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6A4" w:rsidRPr="00851213" w:rsidRDefault="00B266A4" w:rsidP="009361BC">
      <w:pPr>
        <w:spacing w:line="240" w:lineRule="auto"/>
        <w:rPr>
          <w:rFonts w:cstheme="minorHAnsi"/>
          <w:b/>
          <w:sz w:val="28"/>
          <w:szCs w:val="28"/>
          <w:lang w:val="ro-RO"/>
        </w:rPr>
      </w:pPr>
    </w:p>
    <w:p w:rsidR="002F38D7" w:rsidRPr="00851213" w:rsidRDefault="002A7A46" w:rsidP="00437C04">
      <w:pPr>
        <w:spacing w:line="240" w:lineRule="auto"/>
        <w:rPr>
          <w:rFonts w:cstheme="minorHAnsi"/>
          <w:b/>
          <w:sz w:val="28"/>
          <w:szCs w:val="28"/>
          <w:lang w:val="ro-RO"/>
        </w:rPr>
      </w:pPr>
      <w:r w:rsidRPr="00851213">
        <w:rPr>
          <w:rFonts w:cstheme="minorHAnsi"/>
          <w:b/>
          <w:sz w:val="28"/>
          <w:szCs w:val="28"/>
          <w:lang w:val="ro-RO"/>
        </w:rPr>
        <w:t>5</w:t>
      </w:r>
      <w:r w:rsidR="0062516F" w:rsidRPr="00851213">
        <w:rPr>
          <w:rFonts w:cstheme="minorHAnsi"/>
          <w:b/>
          <w:sz w:val="28"/>
          <w:szCs w:val="28"/>
          <w:lang w:val="ro-RO"/>
        </w:rPr>
        <w:t xml:space="preserve">. </w:t>
      </w:r>
      <w:r w:rsidRPr="00851213">
        <w:rPr>
          <w:rFonts w:cstheme="minorHAnsi"/>
          <w:b/>
          <w:sz w:val="28"/>
          <w:szCs w:val="28"/>
          <w:lang w:val="ro-RO"/>
        </w:rPr>
        <w:t>Testarea</w:t>
      </w:r>
      <w:r w:rsidR="00F26B83" w:rsidRPr="00851213">
        <w:rPr>
          <w:rFonts w:cstheme="minorHAnsi"/>
          <w:b/>
          <w:sz w:val="28"/>
          <w:szCs w:val="28"/>
          <w:lang w:val="ro-RO"/>
        </w:rPr>
        <w:t xml:space="preserve"> </w:t>
      </w:r>
      <w:r w:rsidRPr="00851213">
        <w:rPr>
          <w:rFonts w:cstheme="minorHAnsi"/>
          <w:b/>
          <w:sz w:val="28"/>
          <w:szCs w:val="28"/>
          <w:lang w:val="ro-RO"/>
        </w:rPr>
        <w:t xml:space="preserve">și evaluarea </w:t>
      </w:r>
      <w:r w:rsidR="00732D04" w:rsidRPr="00851213">
        <w:rPr>
          <w:rFonts w:cstheme="minorHAnsi"/>
          <w:b/>
          <w:sz w:val="28"/>
          <w:szCs w:val="28"/>
          <w:lang w:val="ro-RO"/>
        </w:rPr>
        <w:t>aplicației</w:t>
      </w:r>
    </w:p>
    <w:p w:rsidR="0020130C" w:rsidRPr="00851213" w:rsidRDefault="00B266A4" w:rsidP="00437C04">
      <w:pPr>
        <w:spacing w:line="240" w:lineRule="auto"/>
        <w:jc w:val="both"/>
        <w:rPr>
          <w:rFonts w:cstheme="minorHAnsi"/>
          <w:lang w:val="ro-RO"/>
        </w:rPr>
      </w:pPr>
      <w:r w:rsidRPr="00851213">
        <w:rPr>
          <w:rFonts w:cstheme="minorHAnsi"/>
          <w:b/>
          <w:lang w:val="ro-RO"/>
        </w:rPr>
        <w:tab/>
      </w:r>
      <w:r w:rsidR="00C53A97" w:rsidRPr="00851213">
        <w:rPr>
          <w:rFonts w:cstheme="minorHAnsi"/>
          <w:lang w:val="ro-RO"/>
        </w:rPr>
        <w:t xml:space="preserve">În acest capitol vor fi </w:t>
      </w:r>
      <w:r w:rsidR="00792E2A" w:rsidRPr="00851213">
        <w:rPr>
          <w:rFonts w:cstheme="minorHAnsi"/>
          <w:lang w:val="ro-RO"/>
        </w:rPr>
        <w:t xml:space="preserve">prezentate scenariile cu care a fost testată aplicația, rezultatele obținute si discuțiile aferente asupra acestora, atât pentru modulul de recunoaștere a poziției, cât și pentru modulul de detecție a mișcării corpului uman. </w:t>
      </w:r>
    </w:p>
    <w:p w:rsidR="008F553F" w:rsidRPr="00851213" w:rsidRDefault="008F553F" w:rsidP="00437C04">
      <w:pPr>
        <w:spacing w:line="240" w:lineRule="auto"/>
        <w:jc w:val="both"/>
        <w:rPr>
          <w:rFonts w:cstheme="minorHAnsi"/>
          <w:lang w:val="ro-RO"/>
        </w:rPr>
      </w:pPr>
    </w:p>
    <w:p w:rsidR="008F553F" w:rsidRPr="00851213" w:rsidRDefault="0020130C" w:rsidP="00437C04">
      <w:pPr>
        <w:spacing w:line="240" w:lineRule="auto"/>
        <w:rPr>
          <w:rFonts w:cstheme="minorHAnsi"/>
          <w:b/>
          <w:lang w:val="ro-RO"/>
        </w:rPr>
      </w:pPr>
      <w:r w:rsidRPr="00851213">
        <w:rPr>
          <w:rFonts w:cstheme="minorHAnsi"/>
          <w:lang w:val="ro-RO"/>
        </w:rPr>
        <w:tab/>
      </w:r>
      <w:r w:rsidR="008F553F" w:rsidRPr="00851213">
        <w:rPr>
          <w:rFonts w:cstheme="minorHAnsi"/>
          <w:b/>
          <w:lang w:val="ro-RO"/>
        </w:rPr>
        <w:t>5.1 Testarea si evaluarea modulului de recunoastere a pozitiei</w:t>
      </w:r>
    </w:p>
    <w:p w:rsidR="008F553F" w:rsidRPr="00851213" w:rsidRDefault="008F553F" w:rsidP="00437C04">
      <w:pPr>
        <w:spacing w:line="240" w:lineRule="auto"/>
        <w:jc w:val="both"/>
        <w:rPr>
          <w:rFonts w:cstheme="minorHAnsi"/>
          <w:lang w:val="ro-RO"/>
        </w:rPr>
      </w:pPr>
      <w:r w:rsidRPr="00851213">
        <w:rPr>
          <w:rFonts w:cstheme="minorHAnsi"/>
        </w:rPr>
        <w:tab/>
      </w:r>
      <w:r w:rsidRPr="00851213">
        <w:rPr>
          <w:rFonts w:cstheme="minorHAnsi"/>
          <w:lang w:val="ro-RO"/>
        </w:rPr>
        <w:t>Testarea și evaluarea acestui modul a fost facută atât pe baza setului de antrenare, cât și pe baza unor date de test preluate în timp real de la dispozitivul Kinect.</w:t>
      </w:r>
    </w:p>
    <w:p w:rsidR="008F553F" w:rsidRPr="00851213" w:rsidRDefault="008F553F" w:rsidP="00437C04">
      <w:pPr>
        <w:spacing w:line="240" w:lineRule="auto"/>
        <w:jc w:val="both"/>
        <w:rPr>
          <w:rFonts w:cstheme="minorHAnsi"/>
          <w:lang w:val="ro-RO"/>
        </w:rPr>
      </w:pPr>
      <w:r w:rsidRPr="00851213">
        <w:rPr>
          <w:rFonts w:cstheme="minorHAnsi"/>
          <w:lang w:val="ro-RO"/>
        </w:rPr>
        <w:tab/>
        <w:t>Repartizările datelor de antrenare pentru fiecare pozitie a unei părti ale corpului uman sunt reprezentate în Fig. 25:</w:t>
      </w:r>
    </w:p>
    <w:p w:rsidR="000E0223" w:rsidRPr="00851213" w:rsidRDefault="00B24935" w:rsidP="00437C04">
      <w:pPr>
        <w:spacing w:after="0" w:line="240" w:lineRule="auto"/>
        <w:jc w:val="center"/>
        <w:rPr>
          <w:rFonts w:cstheme="minorHAnsi"/>
          <w:sz w:val="20"/>
          <w:szCs w:val="20"/>
          <w:lang w:val="ro-RO"/>
        </w:rPr>
      </w:pPr>
      <w:r w:rsidRPr="00851213">
        <w:rPr>
          <w:rFonts w:cstheme="minorHAnsi"/>
          <w:noProof/>
          <w:sz w:val="20"/>
          <w:szCs w:val="20"/>
        </w:rPr>
        <w:drawing>
          <wp:inline distT="0" distB="0" distL="0" distR="0">
            <wp:extent cx="5657850" cy="1057275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53F" w:rsidRPr="00851213" w:rsidRDefault="00BE7942" w:rsidP="00437C04">
      <w:pPr>
        <w:spacing w:after="0" w:line="240" w:lineRule="auto"/>
        <w:jc w:val="center"/>
        <w:rPr>
          <w:rFonts w:cstheme="minorHAnsi"/>
          <w:sz w:val="20"/>
          <w:szCs w:val="20"/>
          <w:lang w:val="ro-RO"/>
        </w:rPr>
      </w:pPr>
      <w:r w:rsidRPr="00851213">
        <w:rPr>
          <w:rFonts w:cstheme="minorHAnsi"/>
          <w:sz w:val="20"/>
          <w:szCs w:val="20"/>
          <w:lang w:val="ro-RO"/>
        </w:rPr>
        <w:t>Fig.</w:t>
      </w:r>
      <w:r w:rsidR="008F553F" w:rsidRPr="00851213">
        <w:rPr>
          <w:rFonts w:cstheme="minorHAnsi"/>
          <w:sz w:val="20"/>
          <w:szCs w:val="20"/>
          <w:lang w:val="ro-RO"/>
        </w:rPr>
        <w:t xml:space="preserve"> 25 – Repartizarea datelor de învățare pentru fiecare poziție a unei părți a corpului uman</w:t>
      </w:r>
    </w:p>
    <w:p w:rsidR="0081098D" w:rsidRPr="00851213" w:rsidRDefault="0081098D" w:rsidP="00437C04">
      <w:pPr>
        <w:spacing w:after="0" w:line="240" w:lineRule="auto"/>
        <w:jc w:val="center"/>
        <w:rPr>
          <w:rFonts w:cstheme="minorHAnsi"/>
          <w:sz w:val="20"/>
          <w:szCs w:val="20"/>
          <w:lang w:val="ro-RO"/>
        </w:rPr>
      </w:pPr>
    </w:p>
    <w:p w:rsidR="0081098D" w:rsidRPr="00851213" w:rsidRDefault="0081098D" w:rsidP="00437C04">
      <w:pPr>
        <w:spacing w:after="0" w:line="240" w:lineRule="auto"/>
        <w:jc w:val="both"/>
        <w:rPr>
          <w:rFonts w:cstheme="minorHAnsi"/>
          <w:sz w:val="20"/>
          <w:szCs w:val="20"/>
          <w:lang w:val="ro-RO"/>
        </w:rPr>
      </w:pPr>
      <w:r w:rsidRPr="00851213">
        <w:rPr>
          <w:rFonts w:cstheme="minorHAnsi"/>
          <w:sz w:val="20"/>
          <w:szCs w:val="20"/>
          <w:lang w:val="ro-RO"/>
        </w:rPr>
        <w:tab/>
      </w:r>
    </w:p>
    <w:p w:rsidR="0081098D" w:rsidRPr="00851213" w:rsidRDefault="0081098D" w:rsidP="00B42566">
      <w:pPr>
        <w:spacing w:line="240" w:lineRule="auto"/>
        <w:jc w:val="both"/>
        <w:rPr>
          <w:rFonts w:cstheme="minorHAnsi"/>
          <w:lang w:val="ro-RO"/>
        </w:rPr>
      </w:pPr>
      <w:r w:rsidRPr="00851213">
        <w:rPr>
          <w:rFonts w:cstheme="minorHAnsi"/>
          <w:lang w:val="ro-RO"/>
        </w:rPr>
        <w:tab/>
        <w:t xml:space="preserve">După citirea datelor de antrenare și </w:t>
      </w:r>
      <w:r w:rsidR="002B4CE5" w:rsidRPr="00851213">
        <w:rPr>
          <w:rFonts w:cstheme="minorHAnsi"/>
          <w:lang w:val="ro-RO"/>
        </w:rPr>
        <w:t xml:space="preserve">determinarea vectorului de caracteristici, se construiesc arborii de decizie după un algoritm ID3 cu extinderi C4.5 </w:t>
      </w:r>
      <w:r w:rsidRPr="00851213">
        <w:rPr>
          <w:rFonts w:cstheme="minorHAnsi"/>
          <w:lang w:val="ro-RO"/>
        </w:rPr>
        <w:t>Arborii obtinuți după etapa de antrenare sunt ilustrati în Fig. 26</w:t>
      </w:r>
      <w:r w:rsidR="00020F46" w:rsidRPr="00851213">
        <w:rPr>
          <w:rFonts w:cstheme="minorHAnsi"/>
          <w:lang w:val="ro-RO"/>
        </w:rPr>
        <w:t>, Fig</w:t>
      </w:r>
      <w:r w:rsidRPr="00851213">
        <w:rPr>
          <w:rFonts w:cstheme="minorHAnsi"/>
          <w:lang w:val="ro-RO"/>
        </w:rPr>
        <w:t xml:space="preserve">. </w:t>
      </w:r>
      <w:r w:rsidR="00020F46" w:rsidRPr="00851213">
        <w:rPr>
          <w:rFonts w:cstheme="minorHAnsi"/>
          <w:lang w:val="ro-RO"/>
        </w:rPr>
        <w:t>27</w:t>
      </w:r>
      <w:r w:rsidR="00EC1500" w:rsidRPr="00851213">
        <w:rPr>
          <w:rFonts w:cstheme="minorHAnsi"/>
          <w:lang w:val="ro-RO"/>
        </w:rPr>
        <w:t xml:space="preserve"> și</w:t>
      </w:r>
      <w:r w:rsidR="00020F46" w:rsidRPr="00851213">
        <w:rPr>
          <w:rFonts w:cstheme="minorHAnsi"/>
          <w:lang w:val="ro-RO"/>
        </w:rPr>
        <w:t xml:space="preserve"> Fig. 28.</w:t>
      </w:r>
    </w:p>
    <w:p w:rsidR="00EC1500" w:rsidRPr="00851213" w:rsidRDefault="00EC1500" w:rsidP="00B42566">
      <w:pPr>
        <w:spacing w:line="240" w:lineRule="auto"/>
        <w:jc w:val="both"/>
        <w:rPr>
          <w:rFonts w:cstheme="minorHAnsi"/>
          <w:lang w:val="ro-RO"/>
        </w:rPr>
      </w:pPr>
    </w:p>
    <w:p w:rsidR="002B4CE5" w:rsidRPr="00851213" w:rsidRDefault="00020F46" w:rsidP="00020F46">
      <w:pPr>
        <w:spacing w:after="0"/>
        <w:jc w:val="center"/>
        <w:rPr>
          <w:rFonts w:cstheme="minorHAnsi"/>
          <w:lang w:val="ro-RO"/>
        </w:rPr>
      </w:pPr>
      <w:r w:rsidRPr="00851213">
        <w:rPr>
          <w:rFonts w:cstheme="minorHAnsi"/>
          <w:noProof/>
        </w:rPr>
        <w:drawing>
          <wp:inline distT="0" distB="0" distL="0" distR="0">
            <wp:extent cx="2619375" cy="2157131"/>
            <wp:effectExtent l="19050" t="0" r="9525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833" cy="215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F46" w:rsidRPr="00851213" w:rsidRDefault="00020F46" w:rsidP="00020F46">
      <w:pPr>
        <w:spacing w:after="0"/>
        <w:jc w:val="center"/>
        <w:rPr>
          <w:rFonts w:cstheme="minorHAnsi"/>
          <w:sz w:val="20"/>
          <w:szCs w:val="20"/>
          <w:lang w:val="ro-RO"/>
        </w:rPr>
      </w:pPr>
      <w:r w:rsidRPr="00851213">
        <w:rPr>
          <w:rFonts w:cstheme="minorHAnsi"/>
          <w:sz w:val="20"/>
          <w:szCs w:val="20"/>
          <w:lang w:val="ro-RO"/>
        </w:rPr>
        <w:t xml:space="preserve">Fig. 26 – Arborele de decizie obținut pentru </w:t>
      </w:r>
      <w:r w:rsidRPr="00851213">
        <w:rPr>
          <w:rFonts w:cstheme="minorHAnsi"/>
          <w:b/>
          <w:sz w:val="20"/>
          <w:szCs w:val="20"/>
          <w:lang w:val="ro-RO"/>
        </w:rPr>
        <w:t>trunchi</w:t>
      </w:r>
    </w:p>
    <w:p w:rsidR="00020F46" w:rsidRPr="00851213" w:rsidRDefault="00020F46" w:rsidP="002B4CE5">
      <w:pPr>
        <w:spacing w:after="0" w:line="240" w:lineRule="auto"/>
        <w:jc w:val="center"/>
        <w:rPr>
          <w:rFonts w:cstheme="minorHAnsi"/>
          <w:sz w:val="20"/>
          <w:szCs w:val="20"/>
          <w:lang w:val="ro-RO"/>
        </w:rPr>
      </w:pPr>
    </w:p>
    <w:p w:rsidR="00020F46" w:rsidRPr="00851213" w:rsidRDefault="001651AC" w:rsidP="002B4CE5">
      <w:pPr>
        <w:spacing w:after="0" w:line="240" w:lineRule="auto"/>
        <w:jc w:val="center"/>
        <w:rPr>
          <w:rFonts w:cstheme="minorHAnsi"/>
          <w:sz w:val="20"/>
          <w:szCs w:val="20"/>
          <w:lang w:val="ro-RO"/>
        </w:rPr>
      </w:pPr>
      <w:r w:rsidRPr="00851213">
        <w:rPr>
          <w:rFonts w:cstheme="minorHAnsi"/>
          <w:noProof/>
          <w:sz w:val="20"/>
          <w:szCs w:val="20"/>
        </w:rPr>
        <w:lastRenderedPageBreak/>
        <w:drawing>
          <wp:inline distT="0" distB="0" distL="0" distR="0">
            <wp:extent cx="2743200" cy="2100708"/>
            <wp:effectExtent l="1905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00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1500" w:rsidRPr="00851213">
        <w:rPr>
          <w:rFonts w:cstheme="minorHAnsi"/>
          <w:noProof/>
          <w:sz w:val="20"/>
          <w:szCs w:val="20"/>
        </w:rPr>
        <w:t xml:space="preserve">    </w:t>
      </w:r>
      <w:r w:rsidR="00B82219" w:rsidRPr="00851213">
        <w:rPr>
          <w:rFonts w:cstheme="minorHAnsi"/>
          <w:noProof/>
          <w:sz w:val="20"/>
          <w:szCs w:val="20"/>
        </w:rPr>
        <w:t xml:space="preserve"> </w:t>
      </w:r>
      <w:r w:rsidR="00EC1500" w:rsidRPr="00851213">
        <w:rPr>
          <w:rFonts w:cstheme="minorHAnsi"/>
          <w:noProof/>
          <w:sz w:val="20"/>
          <w:szCs w:val="20"/>
        </w:rPr>
        <w:drawing>
          <wp:inline distT="0" distB="0" distL="0" distR="0">
            <wp:extent cx="2743200" cy="2210343"/>
            <wp:effectExtent l="19050" t="0" r="0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10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1AC" w:rsidRPr="00851213" w:rsidRDefault="00EC1500" w:rsidP="001651AC">
      <w:pPr>
        <w:spacing w:after="0"/>
        <w:jc w:val="center"/>
        <w:rPr>
          <w:rFonts w:cstheme="minorHAnsi"/>
          <w:b/>
          <w:sz w:val="20"/>
          <w:szCs w:val="20"/>
          <w:lang w:val="ro-RO"/>
        </w:rPr>
      </w:pPr>
      <w:r w:rsidRPr="00851213">
        <w:rPr>
          <w:rFonts w:cstheme="minorHAnsi"/>
          <w:sz w:val="20"/>
          <w:szCs w:val="20"/>
          <w:lang w:val="ro-RO"/>
        </w:rPr>
        <w:t>F</w:t>
      </w:r>
      <w:r w:rsidR="001651AC" w:rsidRPr="00851213">
        <w:rPr>
          <w:rFonts w:cstheme="minorHAnsi"/>
          <w:sz w:val="20"/>
          <w:szCs w:val="20"/>
          <w:lang w:val="ro-RO"/>
        </w:rPr>
        <w:t>ig. 2</w:t>
      </w:r>
      <w:r w:rsidRPr="00851213">
        <w:rPr>
          <w:rFonts w:cstheme="minorHAnsi"/>
          <w:sz w:val="20"/>
          <w:szCs w:val="20"/>
          <w:lang w:val="ro-RO"/>
        </w:rPr>
        <w:t>7</w:t>
      </w:r>
      <w:r w:rsidR="001651AC" w:rsidRPr="00851213">
        <w:rPr>
          <w:rFonts w:cstheme="minorHAnsi"/>
          <w:sz w:val="20"/>
          <w:szCs w:val="20"/>
          <w:lang w:val="ro-RO"/>
        </w:rPr>
        <w:t xml:space="preserve"> – Arbor</w:t>
      </w:r>
      <w:r w:rsidRPr="00851213">
        <w:rPr>
          <w:rFonts w:cstheme="minorHAnsi"/>
          <w:sz w:val="20"/>
          <w:szCs w:val="20"/>
          <w:lang w:val="ro-RO"/>
        </w:rPr>
        <w:t>ii</w:t>
      </w:r>
      <w:r w:rsidR="001651AC" w:rsidRPr="00851213">
        <w:rPr>
          <w:rFonts w:cstheme="minorHAnsi"/>
          <w:sz w:val="20"/>
          <w:szCs w:val="20"/>
          <w:lang w:val="ro-RO"/>
        </w:rPr>
        <w:t xml:space="preserve"> de decizie obținut</w:t>
      </w:r>
      <w:r w:rsidRPr="00851213">
        <w:rPr>
          <w:rFonts w:cstheme="minorHAnsi"/>
          <w:sz w:val="20"/>
          <w:szCs w:val="20"/>
          <w:lang w:val="ro-RO"/>
        </w:rPr>
        <w:t>i</w:t>
      </w:r>
      <w:r w:rsidR="001651AC" w:rsidRPr="00851213">
        <w:rPr>
          <w:rFonts w:cstheme="minorHAnsi"/>
          <w:sz w:val="20"/>
          <w:szCs w:val="20"/>
          <w:lang w:val="ro-RO"/>
        </w:rPr>
        <w:t xml:space="preserve"> pentru </w:t>
      </w:r>
      <w:r w:rsidR="001651AC" w:rsidRPr="00851213">
        <w:rPr>
          <w:rFonts w:cstheme="minorHAnsi"/>
          <w:b/>
          <w:sz w:val="20"/>
          <w:szCs w:val="20"/>
          <w:lang w:val="ro-RO"/>
        </w:rPr>
        <w:t>membrul superior stâng</w:t>
      </w:r>
      <w:r w:rsidRPr="00851213">
        <w:rPr>
          <w:rFonts w:cstheme="minorHAnsi"/>
          <w:b/>
          <w:sz w:val="20"/>
          <w:szCs w:val="20"/>
          <w:lang w:val="ro-RO"/>
        </w:rPr>
        <w:t xml:space="preserve"> și drept</w:t>
      </w:r>
    </w:p>
    <w:p w:rsidR="001651AC" w:rsidRPr="00851213" w:rsidRDefault="001651AC" w:rsidP="001651AC">
      <w:pPr>
        <w:spacing w:after="0"/>
        <w:jc w:val="center"/>
        <w:rPr>
          <w:rFonts w:cstheme="minorHAnsi"/>
          <w:b/>
          <w:sz w:val="20"/>
          <w:szCs w:val="20"/>
          <w:lang w:val="ro-RO"/>
        </w:rPr>
      </w:pPr>
    </w:p>
    <w:p w:rsidR="00B82219" w:rsidRPr="00851213" w:rsidRDefault="00B82219" w:rsidP="001651AC">
      <w:pPr>
        <w:spacing w:after="0"/>
        <w:jc w:val="center"/>
        <w:rPr>
          <w:rFonts w:cstheme="minorHAnsi"/>
          <w:b/>
          <w:sz w:val="20"/>
          <w:szCs w:val="20"/>
          <w:lang w:val="ro-RO"/>
        </w:rPr>
      </w:pPr>
      <w:r w:rsidRPr="00851213">
        <w:rPr>
          <w:rFonts w:cstheme="minorHAnsi"/>
          <w:b/>
          <w:noProof/>
          <w:sz w:val="20"/>
          <w:szCs w:val="20"/>
        </w:rPr>
        <w:drawing>
          <wp:inline distT="0" distB="0" distL="0" distR="0">
            <wp:extent cx="2743200" cy="2538663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38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1213">
        <w:rPr>
          <w:rFonts w:cstheme="minorHAnsi"/>
          <w:b/>
          <w:sz w:val="20"/>
          <w:szCs w:val="20"/>
          <w:lang w:val="ro-RO"/>
        </w:rPr>
        <w:t xml:space="preserve">     </w:t>
      </w:r>
      <w:r w:rsidRPr="00851213">
        <w:rPr>
          <w:rFonts w:cstheme="minorHAnsi"/>
          <w:b/>
          <w:noProof/>
          <w:sz w:val="20"/>
          <w:szCs w:val="20"/>
        </w:rPr>
        <w:drawing>
          <wp:inline distT="0" distB="0" distL="0" distR="0">
            <wp:extent cx="2743200" cy="2057888"/>
            <wp:effectExtent l="19050" t="0" r="0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219" w:rsidRPr="00851213" w:rsidRDefault="00B82219" w:rsidP="00B82219">
      <w:pPr>
        <w:spacing w:after="0"/>
        <w:jc w:val="center"/>
        <w:rPr>
          <w:rFonts w:cstheme="minorHAnsi"/>
          <w:b/>
          <w:sz w:val="20"/>
          <w:szCs w:val="20"/>
          <w:lang w:val="ro-RO"/>
        </w:rPr>
      </w:pPr>
      <w:r w:rsidRPr="00851213">
        <w:rPr>
          <w:rFonts w:cstheme="minorHAnsi"/>
          <w:sz w:val="20"/>
          <w:szCs w:val="20"/>
          <w:lang w:val="ro-RO"/>
        </w:rPr>
        <w:t xml:space="preserve">Fig. 28 – Arborii de decizie obținuti pentru </w:t>
      </w:r>
      <w:r w:rsidRPr="00851213">
        <w:rPr>
          <w:rFonts w:cstheme="minorHAnsi"/>
          <w:b/>
          <w:sz w:val="20"/>
          <w:szCs w:val="20"/>
          <w:lang w:val="ro-RO"/>
        </w:rPr>
        <w:t>membrul inferior stâng și drept</w:t>
      </w:r>
    </w:p>
    <w:p w:rsidR="00B82219" w:rsidRPr="00851213" w:rsidRDefault="00B82219" w:rsidP="001651AC">
      <w:pPr>
        <w:spacing w:after="0"/>
        <w:jc w:val="center"/>
        <w:rPr>
          <w:rFonts w:cstheme="minorHAnsi"/>
          <w:b/>
          <w:sz w:val="20"/>
          <w:szCs w:val="20"/>
          <w:lang w:val="ro-RO"/>
        </w:rPr>
      </w:pPr>
    </w:p>
    <w:p w:rsidR="001651AC" w:rsidRPr="00851213" w:rsidRDefault="001651AC" w:rsidP="001651AC">
      <w:pPr>
        <w:spacing w:after="0"/>
        <w:jc w:val="center"/>
        <w:rPr>
          <w:rFonts w:cstheme="minorHAnsi"/>
          <w:b/>
          <w:sz w:val="20"/>
          <w:szCs w:val="20"/>
          <w:lang w:val="ro-RO"/>
        </w:rPr>
      </w:pPr>
    </w:p>
    <w:p w:rsidR="002B4CE5" w:rsidRPr="00851213" w:rsidRDefault="002B4CE5" w:rsidP="00B42566">
      <w:pPr>
        <w:spacing w:line="240" w:lineRule="auto"/>
        <w:jc w:val="both"/>
        <w:rPr>
          <w:rFonts w:cstheme="minorHAnsi"/>
          <w:b/>
          <w:lang w:val="ro-RO"/>
        </w:rPr>
      </w:pPr>
      <w:r w:rsidRPr="00851213">
        <w:rPr>
          <w:rFonts w:cstheme="minorHAnsi"/>
          <w:b/>
        </w:rPr>
        <w:tab/>
      </w:r>
      <w:r w:rsidRPr="00851213">
        <w:rPr>
          <w:rFonts w:cstheme="minorHAnsi"/>
          <w:b/>
          <w:lang w:val="ro-RO"/>
        </w:rPr>
        <w:t>5.1.1 Scenarii</w:t>
      </w:r>
    </w:p>
    <w:p w:rsidR="002B4CE5" w:rsidRPr="00851213" w:rsidRDefault="002B4CE5" w:rsidP="00B42566">
      <w:pPr>
        <w:spacing w:line="240" w:lineRule="auto"/>
        <w:jc w:val="both"/>
        <w:rPr>
          <w:rFonts w:cstheme="minorHAnsi"/>
          <w:lang w:val="ro-RO"/>
        </w:rPr>
      </w:pPr>
      <w:r w:rsidRPr="00851213">
        <w:rPr>
          <w:rFonts w:cstheme="minorHAnsi"/>
          <w:lang w:val="ro-RO"/>
        </w:rPr>
        <w:tab/>
        <w:t>Pentru testarea și evaluarea aplicației, scenariile folosite se clasifică în 2 categorii:</w:t>
      </w:r>
    </w:p>
    <w:p w:rsidR="002B4CE5" w:rsidRPr="00851213" w:rsidRDefault="002B4CE5" w:rsidP="00B42566">
      <w:pPr>
        <w:spacing w:after="0" w:line="240" w:lineRule="auto"/>
        <w:jc w:val="both"/>
        <w:rPr>
          <w:rFonts w:cstheme="minorHAnsi"/>
          <w:lang w:val="ro-RO"/>
        </w:rPr>
      </w:pP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sym w:font="Wingdings" w:char="F076"/>
      </w:r>
      <w:r w:rsidRPr="00851213">
        <w:rPr>
          <w:rFonts w:cstheme="minorHAnsi"/>
          <w:lang w:val="ro-RO"/>
        </w:rPr>
        <w:t xml:space="preserve"> scenarii ce cuprind date de test identice cu datele de antrenare cu care s-a </w:t>
      </w: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tab/>
        <w:t>realizat constructia arborilor de decizie</w:t>
      </w:r>
    </w:p>
    <w:p w:rsidR="002B4CE5" w:rsidRPr="00851213" w:rsidRDefault="002B4CE5" w:rsidP="00B42566">
      <w:pPr>
        <w:spacing w:after="0" w:line="240" w:lineRule="auto"/>
        <w:jc w:val="both"/>
        <w:rPr>
          <w:rFonts w:cstheme="minorHAnsi"/>
          <w:lang w:val="ro-RO"/>
        </w:rPr>
      </w:pP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sym w:font="Wingdings" w:char="F076"/>
      </w:r>
      <w:r w:rsidRPr="00851213">
        <w:rPr>
          <w:rFonts w:cstheme="minorHAnsi"/>
          <w:lang w:val="ro-RO"/>
        </w:rPr>
        <w:t xml:space="preserve"> scenarii ce folosesc date de test preluate in timp real de la dispozitivul Kinect</w:t>
      </w:r>
    </w:p>
    <w:p w:rsidR="00437C04" w:rsidRPr="00851213" w:rsidRDefault="00437C04" w:rsidP="00B42566">
      <w:pPr>
        <w:spacing w:after="0" w:line="240" w:lineRule="auto"/>
        <w:jc w:val="both"/>
        <w:rPr>
          <w:rFonts w:cstheme="minorHAnsi"/>
          <w:lang w:val="ro-RO"/>
        </w:rPr>
      </w:pPr>
    </w:p>
    <w:p w:rsidR="002B4CE5" w:rsidRPr="00851213" w:rsidRDefault="002B4CE5" w:rsidP="00B42566">
      <w:pPr>
        <w:spacing w:after="0" w:line="240" w:lineRule="auto"/>
        <w:rPr>
          <w:rFonts w:cstheme="minorHAnsi"/>
          <w:sz w:val="20"/>
          <w:szCs w:val="20"/>
          <w:lang w:val="ro-RO"/>
        </w:rPr>
      </w:pPr>
    </w:p>
    <w:p w:rsidR="00437C04" w:rsidRPr="00851213" w:rsidRDefault="00437C04" w:rsidP="00B42566">
      <w:pPr>
        <w:spacing w:line="240" w:lineRule="auto"/>
        <w:rPr>
          <w:rFonts w:cstheme="minorHAnsi"/>
          <w:b/>
          <w:lang w:val="ro-RO"/>
        </w:rPr>
      </w:pPr>
      <w:r w:rsidRPr="00851213">
        <w:rPr>
          <w:rFonts w:cstheme="minorHAnsi"/>
          <w:sz w:val="20"/>
          <w:szCs w:val="20"/>
          <w:lang w:val="ro-RO"/>
        </w:rPr>
        <w:tab/>
      </w:r>
      <w:r w:rsidRPr="00851213">
        <w:rPr>
          <w:rFonts w:cstheme="minorHAnsi"/>
          <w:b/>
          <w:lang w:val="ro-RO"/>
        </w:rPr>
        <w:t>5.1.2 Rezultate</w:t>
      </w:r>
    </w:p>
    <w:p w:rsidR="00437C04" w:rsidRPr="00851213" w:rsidRDefault="00437C04" w:rsidP="00B42566">
      <w:pPr>
        <w:spacing w:line="240" w:lineRule="auto"/>
        <w:rPr>
          <w:rFonts w:cstheme="minorHAnsi"/>
          <w:b/>
          <w:lang w:val="ro-RO"/>
        </w:rPr>
      </w:pPr>
      <w:r w:rsidRPr="00851213">
        <w:rPr>
          <w:rFonts w:cstheme="minorHAnsi"/>
          <w:b/>
          <w:lang w:val="ro-RO"/>
        </w:rPr>
        <w:tab/>
        <w:t xml:space="preserve">Rezultatele scenariilor ce folosesc datele de antrenare </w:t>
      </w:r>
    </w:p>
    <w:p w:rsidR="00437C04" w:rsidRPr="00851213" w:rsidRDefault="00437C04" w:rsidP="00B42566">
      <w:pPr>
        <w:spacing w:after="0" w:line="240" w:lineRule="auto"/>
        <w:jc w:val="both"/>
        <w:rPr>
          <w:rFonts w:cstheme="minorHAnsi"/>
          <w:lang w:val="ro-RO"/>
        </w:rPr>
      </w:pPr>
      <w:r w:rsidRPr="00851213">
        <w:rPr>
          <w:rFonts w:cstheme="minorHAnsi"/>
          <w:lang w:val="ro-RO"/>
        </w:rPr>
        <w:tab/>
        <w:t xml:space="preserve">După etapa de învățare a modulului de recunoaștere a poziției, arborele construit a fost testat cu ajutorul datelor din setul de exemple de antrenare. Rezultatele obținute sunt </w:t>
      </w:r>
      <w:r w:rsidRPr="00851213">
        <w:rPr>
          <w:rFonts w:cstheme="minorHAnsi"/>
          <w:lang w:val="ro-RO"/>
        </w:rPr>
        <w:lastRenderedPageBreak/>
        <w:t xml:space="preserve">reprezentate în Fig. 27. Deoarece cele mai bune rezultate sunt înregistrate pentru testele ce cuprind datele cu care a fost realizată clasificarea (construcția arborilor de decizie), acestea reprezintă, de fapt, limita superioară a ratei de succes pe care o poate atinge modulul de recunoaștere a poziției. </w:t>
      </w:r>
    </w:p>
    <w:p w:rsidR="00437C04" w:rsidRPr="00851213" w:rsidRDefault="002E7C56" w:rsidP="005A1309">
      <w:pPr>
        <w:spacing w:after="0" w:line="240" w:lineRule="auto"/>
        <w:jc w:val="center"/>
        <w:rPr>
          <w:rFonts w:cstheme="minorHAnsi"/>
          <w:sz w:val="20"/>
          <w:szCs w:val="20"/>
          <w:lang w:val="ro-RO"/>
        </w:rPr>
      </w:pPr>
      <w:r w:rsidRPr="00851213">
        <w:rPr>
          <w:rFonts w:cstheme="minorHAnsi"/>
          <w:sz w:val="20"/>
          <w:szCs w:val="20"/>
          <w:lang w:val="ro-RO"/>
        </w:rPr>
        <w:t xml:space="preserve"> </w:t>
      </w:r>
      <w:r w:rsidR="003A6992" w:rsidRPr="00851213">
        <w:rPr>
          <w:rFonts w:cstheme="minorHAnsi"/>
          <w:noProof/>
          <w:sz w:val="20"/>
          <w:szCs w:val="20"/>
        </w:rPr>
        <w:drawing>
          <wp:inline distT="0" distB="0" distL="0" distR="0">
            <wp:extent cx="2905125" cy="172354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439" cy="1724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C04" w:rsidRPr="00851213" w:rsidRDefault="00437C04" w:rsidP="00437C04">
      <w:pPr>
        <w:jc w:val="center"/>
        <w:rPr>
          <w:rFonts w:cstheme="minorHAnsi"/>
          <w:sz w:val="20"/>
          <w:szCs w:val="20"/>
          <w:lang w:val="ro-RO"/>
        </w:rPr>
      </w:pPr>
      <w:r w:rsidRPr="00851213">
        <w:rPr>
          <w:rFonts w:cstheme="minorHAnsi"/>
          <w:sz w:val="20"/>
          <w:szCs w:val="20"/>
          <w:lang w:val="ro-RO"/>
        </w:rPr>
        <w:t xml:space="preserve">Fig. 27: Rata de succes în cazul abordării unui algoritm ID3 </w:t>
      </w:r>
      <w:r w:rsidR="005A1309" w:rsidRPr="00851213">
        <w:rPr>
          <w:rFonts w:cstheme="minorHAnsi"/>
          <w:sz w:val="20"/>
          <w:szCs w:val="20"/>
          <w:lang w:val="ro-RO"/>
        </w:rPr>
        <w:t xml:space="preserve">și </w:t>
      </w:r>
      <w:r w:rsidRPr="00851213">
        <w:rPr>
          <w:rFonts w:cstheme="minorHAnsi"/>
          <w:sz w:val="20"/>
          <w:szCs w:val="20"/>
          <w:lang w:val="ro-RO"/>
        </w:rPr>
        <w:t>în cazul abordării unei extinderi C4.5</w:t>
      </w:r>
    </w:p>
    <w:p w:rsidR="00CC4FE8" w:rsidRPr="00851213" w:rsidRDefault="005A1309" w:rsidP="00B42566">
      <w:pPr>
        <w:spacing w:line="240" w:lineRule="auto"/>
        <w:rPr>
          <w:rFonts w:cstheme="minorHAnsi"/>
          <w:b/>
        </w:rPr>
      </w:pPr>
      <w:r w:rsidRPr="00851213">
        <w:rPr>
          <w:rFonts w:cstheme="minorHAnsi"/>
          <w:b/>
        </w:rPr>
        <w:tab/>
      </w:r>
    </w:p>
    <w:p w:rsidR="005A1309" w:rsidRPr="00851213" w:rsidRDefault="00CC4FE8" w:rsidP="00B42566">
      <w:pPr>
        <w:spacing w:line="240" w:lineRule="auto"/>
        <w:rPr>
          <w:rFonts w:cstheme="minorHAnsi"/>
          <w:b/>
          <w:lang w:val="ro-RO"/>
        </w:rPr>
      </w:pPr>
      <w:r w:rsidRPr="00851213">
        <w:rPr>
          <w:rFonts w:cstheme="minorHAnsi"/>
          <w:b/>
        </w:rPr>
        <w:tab/>
      </w:r>
      <w:r w:rsidR="005A1309" w:rsidRPr="00851213">
        <w:rPr>
          <w:rFonts w:cstheme="minorHAnsi"/>
          <w:b/>
          <w:lang w:val="ro-RO"/>
        </w:rPr>
        <w:t>Scenarii ce folosesc date de test în timp real</w:t>
      </w:r>
    </w:p>
    <w:p w:rsidR="005A1309" w:rsidRDefault="005A1309" w:rsidP="00B42566">
      <w:pPr>
        <w:spacing w:line="240" w:lineRule="auto"/>
        <w:jc w:val="both"/>
        <w:rPr>
          <w:rFonts w:cstheme="minorHAnsi"/>
          <w:lang w:val="ro-RO"/>
        </w:rPr>
      </w:pPr>
      <w:r w:rsidRPr="00851213">
        <w:rPr>
          <w:rFonts w:cstheme="minorHAnsi"/>
          <w:lang w:val="ro-RO"/>
        </w:rPr>
        <w:tab/>
        <w:t>Datele de test în timp real constau în pozițiile furnizate de către aplicație în fiecare moment de timp. Fig. 28 ilustreaz</w:t>
      </w:r>
      <w:r w:rsidR="00D8076A" w:rsidRPr="00851213">
        <w:rPr>
          <w:rFonts w:cstheme="minorHAnsi"/>
          <w:lang w:val="ro-RO"/>
        </w:rPr>
        <w:t>ă</w:t>
      </w:r>
      <w:r w:rsidRPr="00851213">
        <w:rPr>
          <w:rFonts w:cstheme="minorHAnsi"/>
          <w:lang w:val="ro-RO"/>
        </w:rPr>
        <w:t xml:space="preserve"> c</w:t>
      </w:r>
      <w:r w:rsidR="00D8076A" w:rsidRPr="00851213">
        <w:rPr>
          <w:rFonts w:cstheme="minorHAnsi"/>
          <w:lang w:val="ro-RO"/>
        </w:rPr>
        <w:t>â</w:t>
      </w:r>
      <w:r w:rsidRPr="00851213">
        <w:rPr>
          <w:rFonts w:cstheme="minorHAnsi"/>
          <w:lang w:val="ro-RO"/>
        </w:rPr>
        <w:t xml:space="preserve">teva capturi de imagine din cadrul etapei de testare folosind datele preluate </w:t>
      </w:r>
      <w:r w:rsidR="00D8076A" w:rsidRPr="00851213">
        <w:rPr>
          <w:rFonts w:cstheme="minorHAnsi"/>
          <w:lang w:val="ro-RO"/>
        </w:rPr>
        <w:t>î</w:t>
      </w:r>
      <w:r w:rsidRPr="00851213">
        <w:rPr>
          <w:rFonts w:cstheme="minorHAnsi"/>
          <w:lang w:val="ro-RO"/>
        </w:rPr>
        <w:t>n timp real de la dispozitivul Kinect:</w:t>
      </w:r>
    </w:p>
    <w:p w:rsidR="00271C7B" w:rsidRPr="00851213" w:rsidRDefault="00271C7B" w:rsidP="00B42566">
      <w:pPr>
        <w:spacing w:line="240" w:lineRule="auto"/>
        <w:jc w:val="both"/>
        <w:rPr>
          <w:rFonts w:cstheme="minorHAnsi"/>
          <w:lang w:val="ro-RO"/>
        </w:rPr>
      </w:pPr>
    </w:p>
    <w:p w:rsidR="00271C7B" w:rsidRDefault="00271C7B" w:rsidP="005A1309">
      <w:pPr>
        <w:jc w:val="both"/>
        <w:rPr>
          <w:rFonts w:cstheme="minorHAnsi"/>
          <w:lang w:val="ro-RO"/>
        </w:rPr>
      </w:pPr>
      <w:r w:rsidRPr="00271C7B">
        <w:rPr>
          <w:rFonts w:cstheme="minorHAnsi"/>
          <w:noProof/>
        </w:rPr>
        <w:drawing>
          <wp:inline distT="0" distB="0" distL="0" distR="0">
            <wp:extent cx="2492752" cy="1645920"/>
            <wp:effectExtent l="19050" t="0" r="2798" b="0"/>
            <wp:docPr id="7" name="Picture 5" descr="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bmp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2752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lang w:val="ro-RO"/>
        </w:rPr>
        <w:t xml:space="preserve"> </w:t>
      </w:r>
      <w:r>
        <w:rPr>
          <w:rFonts w:cstheme="minorHAnsi"/>
          <w:lang w:val="ro-RO"/>
        </w:rPr>
        <w:tab/>
      </w:r>
      <w:r w:rsidRPr="00271C7B">
        <w:rPr>
          <w:rFonts w:cstheme="minorHAnsi"/>
          <w:noProof/>
        </w:rPr>
        <w:drawing>
          <wp:inline distT="0" distB="0" distL="0" distR="0">
            <wp:extent cx="2505503" cy="1645920"/>
            <wp:effectExtent l="19050" t="0" r="9097" b="0"/>
            <wp:docPr id="8" name="Picture 4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503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7B" w:rsidRPr="00851213" w:rsidRDefault="00271C7B" w:rsidP="00271C7B">
      <w:pPr>
        <w:spacing w:after="0"/>
        <w:jc w:val="both"/>
        <w:rPr>
          <w:rFonts w:cstheme="minorHAnsi"/>
          <w:sz w:val="20"/>
          <w:szCs w:val="20"/>
          <w:lang w:val="ro-RO"/>
        </w:rPr>
      </w:pPr>
      <w:r>
        <w:rPr>
          <w:rFonts w:cstheme="minorHAnsi"/>
          <w:noProof/>
        </w:rPr>
        <w:drawing>
          <wp:inline distT="0" distB="0" distL="0" distR="0">
            <wp:extent cx="2505503" cy="1645920"/>
            <wp:effectExtent l="19050" t="0" r="9097" b="0"/>
            <wp:docPr id="1" name="Picture 0" descr="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bmp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503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lang w:val="ro-RO"/>
        </w:rPr>
        <w:tab/>
      </w:r>
      <w:r>
        <w:rPr>
          <w:rFonts w:cstheme="minorHAnsi"/>
          <w:noProof/>
        </w:rPr>
        <w:drawing>
          <wp:inline distT="0" distB="0" distL="0" distR="0">
            <wp:extent cx="2505503" cy="1645920"/>
            <wp:effectExtent l="19050" t="0" r="9097" b="0"/>
            <wp:docPr id="3" name="Picture 2" descr="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503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76A" w:rsidRPr="00851213">
        <w:rPr>
          <w:rFonts w:cstheme="minorHAnsi"/>
          <w:sz w:val="20"/>
          <w:szCs w:val="20"/>
          <w:lang w:val="ro-RO"/>
        </w:rPr>
        <w:t xml:space="preserve"> </w:t>
      </w:r>
    </w:p>
    <w:p w:rsidR="00D8076A" w:rsidRPr="00851213" w:rsidRDefault="00D8076A" w:rsidP="00D8076A">
      <w:pPr>
        <w:spacing w:after="0"/>
        <w:jc w:val="center"/>
        <w:rPr>
          <w:rFonts w:cstheme="minorHAnsi"/>
          <w:sz w:val="20"/>
          <w:szCs w:val="20"/>
          <w:lang w:val="ro-RO"/>
        </w:rPr>
      </w:pPr>
      <w:r w:rsidRPr="00851213">
        <w:rPr>
          <w:rFonts w:cstheme="minorHAnsi"/>
          <w:sz w:val="20"/>
          <w:szCs w:val="20"/>
          <w:lang w:val="ro-RO"/>
        </w:rPr>
        <w:t>Fig. 28 – Capturi de imagine ale aplicației în procesul de testare</w:t>
      </w:r>
    </w:p>
    <w:p w:rsidR="00437C04" w:rsidRPr="00851213" w:rsidRDefault="00437C04" w:rsidP="00437C04">
      <w:pPr>
        <w:spacing w:after="0" w:line="240" w:lineRule="auto"/>
        <w:jc w:val="both"/>
        <w:rPr>
          <w:rFonts w:cstheme="minorHAnsi"/>
          <w:sz w:val="20"/>
          <w:szCs w:val="20"/>
          <w:lang w:val="ro-RO"/>
        </w:rPr>
      </w:pPr>
    </w:p>
    <w:p w:rsidR="00B53F6A" w:rsidRPr="00851213" w:rsidRDefault="00B53F6A" w:rsidP="00B42566">
      <w:pPr>
        <w:spacing w:line="240" w:lineRule="auto"/>
        <w:jc w:val="both"/>
        <w:rPr>
          <w:rFonts w:cstheme="minorHAnsi"/>
          <w:lang w:val="ro-RO"/>
        </w:rPr>
      </w:pPr>
      <w:r w:rsidRPr="00851213">
        <w:rPr>
          <w:rFonts w:cstheme="minorHAnsi"/>
          <w:lang w:val="ro-RO"/>
        </w:rPr>
        <w:lastRenderedPageBreak/>
        <w:tab/>
        <w:t>Pentru a testa rata de succes în cazul unor scenarii cu date de test în timp real am preluat pozițiile rezultate pentru fiecare poziție posibilă a fiecărui membru în parte</w:t>
      </w:r>
      <w:r w:rsidR="00767106" w:rsidRPr="00851213">
        <w:rPr>
          <w:rFonts w:cstheme="minorHAnsi"/>
          <w:lang w:val="ro-RO"/>
        </w:rPr>
        <w:t xml:space="preserve"> și le-am raportat la pozițiile corecte</w:t>
      </w:r>
      <w:r w:rsidRPr="00851213">
        <w:rPr>
          <w:rFonts w:cstheme="minorHAnsi"/>
          <w:lang w:val="ro-RO"/>
        </w:rPr>
        <w:t>. Rezultatele obținute sunt reprezentate în Fig. 29</w:t>
      </w:r>
      <w:r w:rsidR="006A7FEB" w:rsidRPr="00851213">
        <w:rPr>
          <w:rFonts w:cstheme="minorHAnsi"/>
          <w:lang w:val="ro-RO"/>
        </w:rPr>
        <w:t>, Fig. 30, Fig. 31, Fig. 32, Fig. 33</w:t>
      </w:r>
      <w:r w:rsidRPr="00851213">
        <w:rPr>
          <w:rFonts w:cstheme="minorHAnsi"/>
          <w:lang w:val="ro-RO"/>
        </w:rPr>
        <w:t xml:space="preserve">: </w:t>
      </w:r>
    </w:p>
    <w:p w:rsidR="0071749D" w:rsidRPr="00851213" w:rsidRDefault="00767106" w:rsidP="00EB17AF">
      <w:pPr>
        <w:spacing w:after="0" w:line="240" w:lineRule="auto"/>
        <w:jc w:val="center"/>
        <w:rPr>
          <w:rFonts w:cstheme="minorHAnsi"/>
          <w:lang w:val="ro-RO"/>
        </w:rPr>
      </w:pPr>
      <w:r w:rsidRPr="00851213">
        <w:rPr>
          <w:rFonts w:cstheme="minorHAnsi"/>
          <w:noProof/>
        </w:rPr>
        <w:drawing>
          <wp:inline distT="0" distB="0" distL="0" distR="0">
            <wp:extent cx="4572000" cy="1877305"/>
            <wp:effectExtent l="19050" t="0" r="0" b="0"/>
            <wp:docPr id="4" name="Picture 3" descr="da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.bmp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71" w:rsidRPr="00851213" w:rsidRDefault="00A614BE" w:rsidP="00881D71">
      <w:pPr>
        <w:spacing w:after="0" w:line="240" w:lineRule="auto"/>
        <w:jc w:val="center"/>
        <w:rPr>
          <w:rFonts w:cstheme="minorHAnsi"/>
          <w:b/>
          <w:sz w:val="20"/>
          <w:szCs w:val="20"/>
          <w:lang w:val="ro-RO"/>
        </w:rPr>
      </w:pPr>
      <w:r w:rsidRPr="00851213">
        <w:rPr>
          <w:rFonts w:cstheme="minorHAnsi"/>
          <w:sz w:val="20"/>
          <w:szCs w:val="20"/>
          <w:lang w:val="ro-RO"/>
        </w:rPr>
        <w:t xml:space="preserve">Fig. 29 – Rata de succes : </w:t>
      </w:r>
      <w:r w:rsidRPr="00851213">
        <w:rPr>
          <w:rFonts w:cstheme="minorHAnsi"/>
          <w:b/>
          <w:sz w:val="20"/>
          <w:szCs w:val="20"/>
          <w:lang w:val="ro-RO"/>
        </w:rPr>
        <w:t>trunchi</w:t>
      </w:r>
    </w:p>
    <w:p w:rsidR="00A614BE" w:rsidRPr="00851213" w:rsidRDefault="00A614BE" w:rsidP="00881D71">
      <w:pPr>
        <w:spacing w:after="0" w:line="240" w:lineRule="auto"/>
        <w:jc w:val="center"/>
        <w:rPr>
          <w:rFonts w:cstheme="minorHAnsi"/>
          <w:lang w:val="ro-RO"/>
        </w:rPr>
      </w:pPr>
    </w:p>
    <w:p w:rsidR="0071749D" w:rsidRPr="00851213" w:rsidRDefault="00A614BE" w:rsidP="00EB17AF">
      <w:pPr>
        <w:spacing w:after="0" w:line="240" w:lineRule="auto"/>
        <w:jc w:val="center"/>
        <w:rPr>
          <w:rFonts w:cstheme="minorHAnsi"/>
          <w:lang w:val="ro-RO"/>
        </w:rPr>
      </w:pPr>
      <w:r w:rsidRPr="00851213">
        <w:rPr>
          <w:rFonts w:cstheme="minorHAnsi"/>
          <w:noProof/>
        </w:rPr>
        <w:drawing>
          <wp:inline distT="0" distB="0" distL="0" distR="0">
            <wp:extent cx="4572000" cy="1904251"/>
            <wp:effectExtent l="19050" t="0" r="0" b="0"/>
            <wp:docPr id="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0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907" w:rsidRPr="00851213" w:rsidRDefault="00A614BE" w:rsidP="00A614BE">
      <w:pPr>
        <w:spacing w:after="0" w:line="240" w:lineRule="auto"/>
        <w:jc w:val="center"/>
        <w:rPr>
          <w:rFonts w:cstheme="minorHAnsi"/>
          <w:b/>
          <w:sz w:val="20"/>
          <w:szCs w:val="20"/>
          <w:lang w:val="ro-RO"/>
        </w:rPr>
      </w:pPr>
      <w:r w:rsidRPr="00851213">
        <w:rPr>
          <w:rFonts w:cstheme="minorHAnsi"/>
          <w:sz w:val="20"/>
          <w:szCs w:val="20"/>
          <w:lang w:val="ro-RO"/>
        </w:rPr>
        <w:t xml:space="preserve">Fig. 30 – Rata de succes : </w:t>
      </w:r>
      <w:r w:rsidRPr="00851213">
        <w:rPr>
          <w:rFonts w:cstheme="minorHAnsi"/>
          <w:b/>
          <w:sz w:val="20"/>
          <w:szCs w:val="20"/>
          <w:lang w:val="ro-RO"/>
        </w:rPr>
        <w:t>membru superior stâng</w:t>
      </w:r>
    </w:p>
    <w:p w:rsidR="00A614BE" w:rsidRPr="00851213" w:rsidRDefault="00A614BE" w:rsidP="00A614BE">
      <w:pPr>
        <w:spacing w:after="0" w:line="240" w:lineRule="auto"/>
        <w:jc w:val="center"/>
        <w:rPr>
          <w:rFonts w:cstheme="minorHAnsi"/>
          <w:lang w:val="ro-RO"/>
        </w:rPr>
      </w:pPr>
    </w:p>
    <w:p w:rsidR="0071749D" w:rsidRPr="00851213" w:rsidRDefault="00A614BE" w:rsidP="00EB17AF">
      <w:pPr>
        <w:spacing w:after="0" w:line="240" w:lineRule="auto"/>
        <w:jc w:val="center"/>
        <w:rPr>
          <w:rFonts w:cstheme="minorHAnsi"/>
          <w:lang w:val="ro-RO"/>
        </w:rPr>
      </w:pPr>
      <w:r w:rsidRPr="00851213">
        <w:rPr>
          <w:rFonts w:cstheme="minorHAnsi"/>
          <w:b/>
          <w:noProof/>
        </w:rPr>
        <w:drawing>
          <wp:inline distT="0" distB="0" distL="0" distR="0">
            <wp:extent cx="4572000" cy="1904251"/>
            <wp:effectExtent l="19050" t="0" r="0" b="0"/>
            <wp:docPr id="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0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4BE" w:rsidRPr="00851213" w:rsidRDefault="00A614BE" w:rsidP="00A614BE">
      <w:pPr>
        <w:spacing w:after="0" w:line="240" w:lineRule="auto"/>
        <w:jc w:val="center"/>
        <w:rPr>
          <w:rFonts w:cstheme="minorHAnsi"/>
          <w:b/>
          <w:lang w:val="ro-RO"/>
        </w:rPr>
      </w:pPr>
      <w:r w:rsidRPr="00851213">
        <w:rPr>
          <w:rFonts w:cstheme="minorHAnsi"/>
          <w:sz w:val="20"/>
          <w:szCs w:val="20"/>
          <w:lang w:val="ro-RO"/>
        </w:rPr>
        <w:t xml:space="preserve">Fig. 31 – Rata de succes : </w:t>
      </w:r>
      <w:r w:rsidRPr="00851213">
        <w:rPr>
          <w:rFonts w:cstheme="minorHAnsi"/>
          <w:b/>
          <w:sz w:val="20"/>
          <w:szCs w:val="20"/>
          <w:lang w:val="ro-RO"/>
        </w:rPr>
        <w:t>membru superior drept</w:t>
      </w:r>
    </w:p>
    <w:p w:rsidR="0071749D" w:rsidRPr="00851213" w:rsidRDefault="0071749D" w:rsidP="004A057B">
      <w:pPr>
        <w:spacing w:line="240" w:lineRule="auto"/>
        <w:jc w:val="both"/>
        <w:rPr>
          <w:rFonts w:cstheme="minorHAnsi"/>
          <w:b/>
          <w:lang w:val="ro-RO"/>
        </w:rPr>
      </w:pPr>
      <w:r w:rsidRPr="00851213">
        <w:rPr>
          <w:rFonts w:cstheme="minorHAnsi"/>
          <w:b/>
          <w:lang w:val="ro-RO"/>
        </w:rPr>
        <w:tab/>
      </w:r>
    </w:p>
    <w:p w:rsidR="003D17C2" w:rsidRPr="00851213" w:rsidRDefault="00EC1E64" w:rsidP="00A614BE">
      <w:pPr>
        <w:spacing w:after="0" w:line="240" w:lineRule="auto"/>
        <w:jc w:val="center"/>
        <w:rPr>
          <w:rFonts w:cstheme="minorHAnsi"/>
          <w:b/>
          <w:lang w:val="ro-RO"/>
        </w:rPr>
      </w:pPr>
      <w:r w:rsidRPr="00851213">
        <w:rPr>
          <w:rFonts w:cstheme="minorHAnsi"/>
          <w:b/>
          <w:noProof/>
        </w:rPr>
        <w:lastRenderedPageBreak/>
        <w:drawing>
          <wp:inline distT="0" distB="0" distL="0" distR="0">
            <wp:extent cx="4937760" cy="2062241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062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7C2" w:rsidRPr="00851213" w:rsidRDefault="00A614BE" w:rsidP="00A614BE">
      <w:pPr>
        <w:spacing w:after="0" w:line="240" w:lineRule="auto"/>
        <w:jc w:val="center"/>
        <w:rPr>
          <w:rFonts w:cstheme="minorHAnsi"/>
          <w:b/>
          <w:sz w:val="20"/>
          <w:szCs w:val="20"/>
          <w:lang w:val="ro-RO"/>
        </w:rPr>
      </w:pPr>
      <w:r w:rsidRPr="00851213">
        <w:rPr>
          <w:rFonts w:cstheme="minorHAnsi"/>
          <w:sz w:val="20"/>
          <w:szCs w:val="20"/>
          <w:lang w:val="ro-RO"/>
        </w:rPr>
        <w:t xml:space="preserve">Fig. 32 – Rata de succes : </w:t>
      </w:r>
      <w:r w:rsidRPr="00851213">
        <w:rPr>
          <w:rFonts w:cstheme="minorHAnsi"/>
          <w:b/>
          <w:sz w:val="20"/>
          <w:szCs w:val="20"/>
          <w:lang w:val="ro-RO"/>
        </w:rPr>
        <w:t>membru inferior stâng</w:t>
      </w:r>
    </w:p>
    <w:p w:rsidR="00A614BE" w:rsidRPr="00851213" w:rsidRDefault="00A614BE" w:rsidP="00A614BE">
      <w:pPr>
        <w:spacing w:after="0" w:line="240" w:lineRule="auto"/>
        <w:jc w:val="center"/>
        <w:rPr>
          <w:rFonts w:cstheme="minorHAnsi"/>
          <w:b/>
          <w:lang w:val="ro-RO"/>
        </w:rPr>
      </w:pPr>
    </w:p>
    <w:p w:rsidR="0071749D" w:rsidRPr="00851213" w:rsidRDefault="003D17C2" w:rsidP="00EB17AF">
      <w:pPr>
        <w:spacing w:after="0" w:line="240" w:lineRule="auto"/>
        <w:jc w:val="center"/>
        <w:rPr>
          <w:rFonts w:cstheme="minorHAnsi"/>
          <w:b/>
          <w:lang w:val="ro-RO"/>
        </w:rPr>
      </w:pPr>
      <w:r w:rsidRPr="00851213">
        <w:rPr>
          <w:rFonts w:cstheme="minorHAnsi"/>
          <w:b/>
          <w:noProof/>
        </w:rPr>
        <w:drawing>
          <wp:inline distT="0" distB="0" distL="0" distR="0">
            <wp:extent cx="4937760" cy="2058784"/>
            <wp:effectExtent l="1905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05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4BE" w:rsidRPr="00851213" w:rsidRDefault="00A614BE" w:rsidP="00A614BE">
      <w:pPr>
        <w:spacing w:after="0" w:line="240" w:lineRule="auto"/>
        <w:jc w:val="center"/>
        <w:rPr>
          <w:rFonts w:cstheme="minorHAnsi"/>
          <w:b/>
          <w:lang w:val="ro-RO"/>
        </w:rPr>
      </w:pPr>
      <w:r w:rsidRPr="00851213">
        <w:rPr>
          <w:rFonts w:cstheme="minorHAnsi"/>
          <w:sz w:val="20"/>
          <w:szCs w:val="20"/>
          <w:lang w:val="ro-RO"/>
        </w:rPr>
        <w:t xml:space="preserve">Fig. 33 – Rata de succes : </w:t>
      </w:r>
      <w:r w:rsidRPr="00851213">
        <w:rPr>
          <w:rFonts w:cstheme="minorHAnsi"/>
          <w:b/>
          <w:sz w:val="20"/>
          <w:szCs w:val="20"/>
          <w:lang w:val="ro-RO"/>
        </w:rPr>
        <w:t>membru inferior drept</w:t>
      </w:r>
    </w:p>
    <w:p w:rsidR="00CC759F" w:rsidRPr="00851213" w:rsidRDefault="00B42566" w:rsidP="00B42566">
      <w:pPr>
        <w:spacing w:line="240" w:lineRule="auto"/>
        <w:rPr>
          <w:rFonts w:cstheme="minorHAnsi"/>
          <w:b/>
          <w:lang w:val="ro-RO"/>
        </w:rPr>
      </w:pPr>
      <w:r w:rsidRPr="00851213">
        <w:rPr>
          <w:rFonts w:cstheme="minorHAnsi"/>
          <w:b/>
          <w:lang w:val="ro-RO"/>
        </w:rPr>
        <w:tab/>
      </w:r>
    </w:p>
    <w:p w:rsidR="00A614BE" w:rsidRPr="00851213" w:rsidRDefault="00CC759F" w:rsidP="00B42566">
      <w:pPr>
        <w:spacing w:line="240" w:lineRule="auto"/>
        <w:rPr>
          <w:rFonts w:cstheme="minorHAnsi"/>
          <w:b/>
          <w:lang w:val="ro-RO"/>
        </w:rPr>
      </w:pPr>
      <w:r w:rsidRPr="00851213">
        <w:rPr>
          <w:rFonts w:cstheme="minorHAnsi"/>
          <w:b/>
          <w:lang w:val="ro-RO"/>
        </w:rPr>
        <w:tab/>
      </w:r>
    </w:p>
    <w:p w:rsidR="00B42566" w:rsidRPr="00851213" w:rsidRDefault="00B42566" w:rsidP="00B42566">
      <w:pPr>
        <w:spacing w:line="240" w:lineRule="auto"/>
        <w:rPr>
          <w:rFonts w:cstheme="minorHAnsi"/>
          <w:lang w:val="ro-RO"/>
        </w:rPr>
      </w:pPr>
      <w:r w:rsidRPr="00851213">
        <w:rPr>
          <w:rFonts w:cstheme="minorHAnsi"/>
          <w:b/>
          <w:lang w:val="ro-RO"/>
        </w:rPr>
        <w:t>5.1.3 Interpretări ale rezultatelor</w:t>
      </w:r>
    </w:p>
    <w:p w:rsidR="00B42566" w:rsidRPr="00851213" w:rsidRDefault="00B42566" w:rsidP="00B42566">
      <w:pPr>
        <w:spacing w:line="240" w:lineRule="auto"/>
        <w:jc w:val="both"/>
        <w:rPr>
          <w:rFonts w:cstheme="minorHAnsi"/>
          <w:lang w:val="ro-RO"/>
        </w:rPr>
      </w:pPr>
      <w:r w:rsidRPr="00851213">
        <w:rPr>
          <w:rFonts w:cstheme="minorHAnsi"/>
          <w:lang w:val="ro-RO"/>
        </w:rPr>
        <w:tab/>
        <w:t>Pentru fiecare parte componentă a corpului uman, am obținut o rată de succes superioară valorii de 85 de procente, după cum urmează:</w:t>
      </w:r>
    </w:p>
    <w:p w:rsidR="00B42566" w:rsidRPr="00851213" w:rsidRDefault="00B42566" w:rsidP="00B42566">
      <w:pPr>
        <w:spacing w:line="240" w:lineRule="auto"/>
        <w:jc w:val="both"/>
        <w:rPr>
          <w:rFonts w:cstheme="minorHAnsi"/>
          <w:lang w:val="ro-RO"/>
        </w:rPr>
      </w:pP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sym w:font="Wingdings" w:char="F076"/>
      </w:r>
      <w:r w:rsidRPr="00851213">
        <w:rPr>
          <w:rFonts w:cstheme="minorHAnsi"/>
          <w:lang w:val="ro-RO"/>
        </w:rPr>
        <w:t xml:space="preserve">  trunchi</w:t>
      </w:r>
      <w:r w:rsidRPr="00851213">
        <w:rPr>
          <w:rFonts w:cstheme="minorHAnsi"/>
          <w:b/>
          <w:lang w:val="ro-RO"/>
        </w:rPr>
        <w:t>: 85.5 %</w:t>
      </w:r>
    </w:p>
    <w:p w:rsidR="00B42566" w:rsidRPr="00851213" w:rsidRDefault="00B42566" w:rsidP="00B42566">
      <w:pPr>
        <w:spacing w:line="240" w:lineRule="auto"/>
        <w:jc w:val="both"/>
        <w:rPr>
          <w:rFonts w:cstheme="minorHAnsi"/>
          <w:b/>
          <w:lang w:val="ro-RO"/>
        </w:rPr>
      </w:pP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sym w:font="Wingdings" w:char="F076"/>
      </w:r>
      <w:r w:rsidRPr="00851213">
        <w:rPr>
          <w:rFonts w:cstheme="minorHAnsi"/>
          <w:lang w:val="ro-RO"/>
        </w:rPr>
        <w:t xml:space="preserve"> membru superior stâng: </w:t>
      </w:r>
      <w:r w:rsidRPr="00851213">
        <w:rPr>
          <w:rFonts w:cstheme="minorHAnsi"/>
          <w:b/>
          <w:lang w:val="ro-RO"/>
        </w:rPr>
        <w:t>90.0 %</w:t>
      </w:r>
    </w:p>
    <w:p w:rsidR="00B42566" w:rsidRPr="00851213" w:rsidRDefault="00B42566" w:rsidP="00B42566">
      <w:pPr>
        <w:spacing w:line="240" w:lineRule="auto"/>
        <w:jc w:val="both"/>
        <w:rPr>
          <w:rFonts w:cstheme="minorHAnsi"/>
          <w:lang w:val="ro-RO"/>
        </w:rPr>
      </w:pP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sym w:font="Wingdings" w:char="F076"/>
      </w:r>
      <w:r w:rsidRPr="00851213">
        <w:rPr>
          <w:rFonts w:cstheme="minorHAnsi"/>
          <w:lang w:val="ro-RO"/>
        </w:rPr>
        <w:t xml:space="preserve"> membru superior drept: </w:t>
      </w:r>
      <w:r w:rsidRPr="00851213">
        <w:rPr>
          <w:rFonts w:cstheme="minorHAnsi"/>
          <w:b/>
          <w:lang w:val="ro-RO"/>
        </w:rPr>
        <w:t>91.25%</w:t>
      </w:r>
    </w:p>
    <w:p w:rsidR="00B42566" w:rsidRPr="00851213" w:rsidRDefault="00B42566" w:rsidP="00B42566">
      <w:pPr>
        <w:spacing w:line="240" w:lineRule="auto"/>
        <w:jc w:val="both"/>
        <w:rPr>
          <w:rFonts w:cstheme="minorHAnsi"/>
          <w:lang w:val="ro-RO"/>
        </w:rPr>
      </w:pP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sym w:font="Wingdings" w:char="F076"/>
      </w:r>
      <w:r w:rsidRPr="00851213">
        <w:rPr>
          <w:rFonts w:cstheme="minorHAnsi"/>
          <w:lang w:val="ro-RO"/>
        </w:rPr>
        <w:t xml:space="preserve"> membru inferior stâng: </w:t>
      </w:r>
      <w:r w:rsidRPr="00851213">
        <w:rPr>
          <w:rFonts w:cstheme="minorHAnsi"/>
          <w:b/>
          <w:lang w:val="ro-RO"/>
        </w:rPr>
        <w:t>95.75%</w:t>
      </w:r>
    </w:p>
    <w:p w:rsidR="00B42566" w:rsidRPr="00851213" w:rsidRDefault="00B42566" w:rsidP="00B42566">
      <w:pPr>
        <w:spacing w:line="240" w:lineRule="auto"/>
        <w:jc w:val="both"/>
        <w:rPr>
          <w:rFonts w:cstheme="minorHAnsi"/>
          <w:lang w:val="ro-RO"/>
        </w:rPr>
      </w:pP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sym w:font="Wingdings" w:char="F076"/>
      </w:r>
      <w:r w:rsidRPr="00851213">
        <w:rPr>
          <w:rFonts w:cstheme="minorHAnsi"/>
          <w:lang w:val="ro-RO"/>
        </w:rPr>
        <w:t xml:space="preserve"> membru inferior drept: </w:t>
      </w:r>
      <w:r w:rsidRPr="00851213">
        <w:rPr>
          <w:rFonts w:cstheme="minorHAnsi"/>
          <w:b/>
          <w:lang w:val="ro-RO"/>
        </w:rPr>
        <w:t>88.75%</w:t>
      </w:r>
    </w:p>
    <w:p w:rsidR="00B42566" w:rsidRPr="00851213" w:rsidRDefault="00B42566" w:rsidP="00B42566">
      <w:pPr>
        <w:spacing w:line="240" w:lineRule="auto"/>
        <w:jc w:val="both"/>
        <w:rPr>
          <w:rFonts w:cstheme="minorHAnsi"/>
          <w:lang w:val="ro-RO"/>
        </w:rPr>
      </w:pPr>
      <w:r w:rsidRPr="00851213">
        <w:rPr>
          <w:rFonts w:cstheme="minorHAnsi"/>
          <w:lang w:val="ro-RO"/>
        </w:rPr>
        <w:tab/>
        <w:t xml:space="preserve">Cazurile cele mai defavorabile au apărut la recunoașterea trunchiului în poziția culcată: 67 % din teste au furnizat răspunsul corect, în timp ce 33% au furnizat un răspuns eronat, dintre care 26% au recunoscut poziția trunchiului ca fiind aplecat frontal. Eroarea aceasta apare datorită faptului că majoritatea coordonatelor furnizate de dispozitivul Kinect în cadrul poziției culcat sunt </w:t>
      </w:r>
      <w:r w:rsidRPr="00851213">
        <w:rPr>
          <w:rFonts w:cstheme="minorHAnsi"/>
          <w:lang w:val="ro-RO"/>
        </w:rPr>
        <w:lastRenderedPageBreak/>
        <w:t>neobservabile („inferred”), iar coordonatele articulațiilor obturate ale scheletului sunt doar estimate.</w:t>
      </w:r>
    </w:p>
    <w:p w:rsidR="00B42566" w:rsidRPr="00851213" w:rsidRDefault="000C0E2A" w:rsidP="00B42566">
      <w:pPr>
        <w:spacing w:line="240" w:lineRule="auto"/>
        <w:jc w:val="both"/>
        <w:rPr>
          <w:rFonts w:cstheme="minorHAnsi"/>
        </w:rPr>
      </w:pPr>
      <w:r w:rsidRPr="00851213">
        <w:rPr>
          <w:rFonts w:cstheme="minorHAnsi"/>
          <w:lang w:val="ro-RO"/>
        </w:rPr>
        <w:tab/>
        <w:t>Î</w:t>
      </w:r>
      <w:r w:rsidR="00B42566" w:rsidRPr="00851213">
        <w:rPr>
          <w:rFonts w:cstheme="minorHAnsi"/>
          <w:lang w:val="ro-RO"/>
        </w:rPr>
        <w:t>n func</w:t>
      </w:r>
      <w:r w:rsidRPr="00851213">
        <w:rPr>
          <w:rFonts w:cstheme="minorHAnsi"/>
          <w:lang w:val="ro-RO"/>
        </w:rPr>
        <w:t>ț</w:t>
      </w:r>
      <w:r w:rsidR="00B42566" w:rsidRPr="00851213">
        <w:rPr>
          <w:rFonts w:cstheme="minorHAnsi"/>
          <w:lang w:val="ro-RO"/>
        </w:rPr>
        <w:t>ie de rezultatele ob</w:t>
      </w:r>
      <w:r w:rsidRPr="00851213">
        <w:rPr>
          <w:rFonts w:cstheme="minorHAnsi"/>
          <w:lang w:val="ro-RO"/>
        </w:rPr>
        <w:t>ț</w:t>
      </w:r>
      <w:r w:rsidR="00B42566" w:rsidRPr="00851213">
        <w:rPr>
          <w:rFonts w:cstheme="minorHAnsi"/>
          <w:lang w:val="ro-RO"/>
        </w:rPr>
        <w:t>inute pentru fiecare parte component</w:t>
      </w:r>
      <w:r w:rsidRPr="00851213">
        <w:rPr>
          <w:rFonts w:cstheme="minorHAnsi"/>
          <w:lang w:val="ro-RO"/>
        </w:rPr>
        <w:t>ă</w:t>
      </w:r>
      <w:r w:rsidR="00B42566" w:rsidRPr="00851213">
        <w:rPr>
          <w:rFonts w:cstheme="minorHAnsi"/>
          <w:lang w:val="ro-RO"/>
        </w:rPr>
        <w:t xml:space="preserve"> a trunchiului, putem determina rata de succes pentru o pozi</w:t>
      </w:r>
      <w:r w:rsidRPr="00851213">
        <w:rPr>
          <w:rFonts w:cstheme="minorHAnsi"/>
          <w:lang w:val="ro-RO"/>
        </w:rPr>
        <w:t>ț</w:t>
      </w:r>
      <w:r w:rsidR="00B42566" w:rsidRPr="00851213">
        <w:rPr>
          <w:rFonts w:cstheme="minorHAnsi"/>
          <w:lang w:val="ro-RO"/>
        </w:rPr>
        <w:t>ie complet</w:t>
      </w:r>
      <w:r w:rsidRPr="00851213">
        <w:rPr>
          <w:rFonts w:cstheme="minorHAnsi"/>
          <w:lang w:val="ro-RO"/>
        </w:rPr>
        <w:t>ă</w:t>
      </w:r>
      <w:r w:rsidR="009A6242" w:rsidRPr="00851213">
        <w:rPr>
          <w:rFonts w:cstheme="minorHAnsi"/>
          <w:lang w:val="ro-RO"/>
        </w:rPr>
        <w:t>, calculată in ecuatia (3). Deoarece recunoașterea poziției celor 5 părți componente constituie evenimente independente, probabilitatea determinării poziției este produsul dintre probabilitățile recunoașterii fiecarei componente in parte</w:t>
      </w:r>
      <w:r w:rsidRPr="00851213">
        <w:rPr>
          <w:rFonts w:cstheme="minorHAnsi"/>
        </w:rPr>
        <w:t>:</w:t>
      </w:r>
    </w:p>
    <w:p w:rsidR="00B1157B" w:rsidRPr="00851213" w:rsidRDefault="00B1157B" w:rsidP="00B42566">
      <w:pPr>
        <w:spacing w:line="240" w:lineRule="auto"/>
        <w:jc w:val="both"/>
        <w:rPr>
          <w:rFonts w:cstheme="minorHAnsi"/>
        </w:rPr>
      </w:pPr>
    </w:p>
    <w:p w:rsidR="00B1157B" w:rsidRPr="00851213" w:rsidRDefault="00B42566" w:rsidP="00B42566">
      <w:pPr>
        <w:spacing w:line="240" w:lineRule="auto"/>
        <w:jc w:val="both"/>
        <w:rPr>
          <w:rFonts w:cstheme="minorHAnsi"/>
          <w:i/>
          <w:vertAlign w:val="subscript"/>
          <w:lang w:val="ro-RO"/>
        </w:rPr>
      </w:pPr>
      <w:r w:rsidRPr="00851213">
        <w:rPr>
          <w:rFonts w:cstheme="minorHAnsi"/>
          <w:i/>
          <w:lang w:val="ro-RO"/>
        </w:rPr>
        <w:t>P</w:t>
      </w:r>
      <w:r w:rsidRPr="00851213">
        <w:rPr>
          <w:rFonts w:cstheme="minorHAnsi"/>
          <w:i/>
          <w:vertAlign w:val="subscript"/>
          <w:lang w:val="ro-RO"/>
        </w:rPr>
        <w:t>poz</w:t>
      </w:r>
      <w:r w:rsidRPr="00851213">
        <w:rPr>
          <w:rFonts w:cstheme="minorHAnsi"/>
          <w:i/>
          <w:lang w:val="ro-RO"/>
        </w:rPr>
        <w:t xml:space="preserve"> = P</w:t>
      </w:r>
      <w:r w:rsidRPr="00851213">
        <w:rPr>
          <w:rFonts w:cstheme="minorHAnsi"/>
          <w:i/>
          <w:vertAlign w:val="subscript"/>
          <w:lang w:val="ro-RO"/>
        </w:rPr>
        <w:t>trunchi</w:t>
      </w:r>
      <w:r w:rsidRPr="00851213">
        <w:rPr>
          <w:rFonts w:cstheme="minorHAnsi"/>
          <w:i/>
          <w:lang w:val="ro-RO"/>
        </w:rPr>
        <w:t xml:space="preserve"> * P</w:t>
      </w:r>
      <w:r w:rsidRPr="00851213">
        <w:rPr>
          <w:rFonts w:cstheme="minorHAnsi"/>
          <w:i/>
          <w:vertAlign w:val="subscript"/>
          <w:lang w:val="ro-RO"/>
        </w:rPr>
        <w:t>mss</w:t>
      </w:r>
      <w:r w:rsidRPr="00851213">
        <w:rPr>
          <w:rFonts w:cstheme="minorHAnsi"/>
          <w:i/>
          <w:lang w:val="ro-RO"/>
        </w:rPr>
        <w:t xml:space="preserve"> * P</w:t>
      </w:r>
      <w:r w:rsidRPr="00851213">
        <w:rPr>
          <w:rFonts w:cstheme="minorHAnsi"/>
          <w:i/>
          <w:vertAlign w:val="subscript"/>
          <w:lang w:val="ro-RO"/>
        </w:rPr>
        <w:t>msd</w:t>
      </w:r>
      <w:r w:rsidRPr="00851213">
        <w:rPr>
          <w:rFonts w:cstheme="minorHAnsi"/>
          <w:i/>
          <w:lang w:val="ro-RO"/>
        </w:rPr>
        <w:t xml:space="preserve"> * P</w:t>
      </w:r>
      <w:r w:rsidRPr="00851213">
        <w:rPr>
          <w:rFonts w:cstheme="minorHAnsi"/>
          <w:i/>
          <w:vertAlign w:val="subscript"/>
          <w:lang w:val="ro-RO"/>
        </w:rPr>
        <w:t>mis</w:t>
      </w:r>
      <w:r w:rsidRPr="00851213">
        <w:rPr>
          <w:rFonts w:cstheme="minorHAnsi"/>
          <w:i/>
          <w:lang w:val="ro-RO"/>
        </w:rPr>
        <w:t xml:space="preserve"> * P</w:t>
      </w:r>
      <w:r w:rsidRPr="00851213">
        <w:rPr>
          <w:rFonts w:cstheme="minorHAnsi"/>
          <w:i/>
          <w:vertAlign w:val="subscript"/>
          <w:lang w:val="ro-RO"/>
        </w:rPr>
        <w:t>mid</w:t>
      </w:r>
      <w:r w:rsidR="00B1157B" w:rsidRPr="00851213">
        <w:rPr>
          <w:rFonts w:cstheme="minorHAnsi"/>
          <w:i/>
          <w:vertAlign w:val="subscript"/>
          <w:lang w:val="ro-RO"/>
        </w:rPr>
        <w:tab/>
      </w:r>
      <w:r w:rsidR="00B1157B" w:rsidRPr="00851213">
        <w:rPr>
          <w:rFonts w:cstheme="minorHAnsi"/>
          <w:i/>
          <w:vertAlign w:val="subscript"/>
          <w:lang w:val="ro-RO"/>
        </w:rPr>
        <w:tab/>
      </w:r>
      <w:r w:rsidR="00B1157B" w:rsidRPr="00851213">
        <w:rPr>
          <w:rFonts w:cstheme="minorHAnsi"/>
          <w:i/>
          <w:vertAlign w:val="subscript"/>
          <w:lang w:val="ro-RO"/>
        </w:rPr>
        <w:tab/>
      </w:r>
      <w:r w:rsidR="00B1157B" w:rsidRPr="00851213">
        <w:rPr>
          <w:rFonts w:cstheme="minorHAnsi"/>
          <w:i/>
          <w:vertAlign w:val="subscript"/>
          <w:lang w:val="ro-RO"/>
        </w:rPr>
        <w:tab/>
      </w:r>
      <w:r w:rsidR="00B1157B" w:rsidRPr="00851213">
        <w:rPr>
          <w:rFonts w:cstheme="minorHAnsi"/>
          <w:i/>
          <w:vertAlign w:val="subscript"/>
          <w:lang w:val="ro-RO"/>
        </w:rPr>
        <w:tab/>
      </w:r>
      <w:r w:rsidR="00B1157B" w:rsidRPr="00851213">
        <w:rPr>
          <w:rFonts w:cstheme="minorHAnsi"/>
          <w:i/>
          <w:vertAlign w:val="subscript"/>
          <w:lang w:val="ro-RO"/>
        </w:rPr>
        <w:tab/>
      </w:r>
      <w:r w:rsidR="00B1157B" w:rsidRPr="00851213">
        <w:rPr>
          <w:rFonts w:cstheme="minorHAnsi"/>
          <w:i/>
          <w:vertAlign w:val="subscript"/>
          <w:lang w:val="ro-RO"/>
        </w:rPr>
        <w:tab/>
        <w:t xml:space="preserve"> </w:t>
      </w:r>
      <w:r w:rsidR="00B1157B" w:rsidRPr="00851213">
        <w:rPr>
          <w:rFonts w:cstheme="minorHAnsi"/>
          <w:i/>
          <w:lang w:val="ro-RO"/>
        </w:rPr>
        <w:t xml:space="preserve">             </w:t>
      </w:r>
      <w:r w:rsidR="00B1157B" w:rsidRPr="00851213">
        <w:rPr>
          <w:rFonts w:cstheme="minorHAnsi"/>
          <w:lang w:val="ro-RO"/>
        </w:rPr>
        <w:t>(3)</w:t>
      </w:r>
    </w:p>
    <w:p w:rsidR="00B42566" w:rsidRPr="00851213" w:rsidRDefault="00B1157B" w:rsidP="00B42566">
      <w:pPr>
        <w:spacing w:line="240" w:lineRule="auto"/>
        <w:jc w:val="both"/>
        <w:rPr>
          <w:rFonts w:cstheme="minorHAnsi"/>
          <w:lang w:val="ro-RO"/>
        </w:rPr>
      </w:pPr>
      <w:r w:rsidRPr="00851213">
        <w:rPr>
          <w:rFonts w:cstheme="minorHAnsi"/>
          <w:i/>
          <w:lang w:val="ro-RO"/>
        </w:rPr>
        <w:t>P</w:t>
      </w:r>
      <w:r w:rsidRPr="00851213">
        <w:rPr>
          <w:rFonts w:cstheme="minorHAnsi"/>
          <w:i/>
          <w:vertAlign w:val="subscript"/>
          <w:lang w:val="ro-RO"/>
        </w:rPr>
        <w:t>poz</w:t>
      </w:r>
      <w:r w:rsidR="00B42566" w:rsidRPr="00851213">
        <w:rPr>
          <w:rFonts w:cstheme="minorHAnsi"/>
          <w:i/>
          <w:lang w:val="ro-RO"/>
        </w:rPr>
        <w:t xml:space="preserve"> = 0.85 * 0.9 * 0.91 * 0.95 * 0.88 = 0.59</w:t>
      </w:r>
      <w:r w:rsidR="00893F7C" w:rsidRPr="00851213">
        <w:rPr>
          <w:rFonts w:cstheme="minorHAnsi"/>
          <w:i/>
          <w:lang w:val="ro-RO"/>
        </w:rPr>
        <w:tab/>
        <w:t xml:space="preserve">             </w:t>
      </w:r>
      <w:r w:rsidR="00893F7C" w:rsidRPr="00851213">
        <w:rPr>
          <w:rFonts w:cstheme="minorHAnsi"/>
          <w:i/>
          <w:lang w:val="ro-RO"/>
        </w:rPr>
        <w:tab/>
        <w:t xml:space="preserve">              </w:t>
      </w:r>
    </w:p>
    <w:p w:rsidR="00B1157B" w:rsidRPr="00851213" w:rsidRDefault="00B1157B" w:rsidP="00B42566">
      <w:pPr>
        <w:spacing w:line="240" w:lineRule="auto"/>
        <w:jc w:val="both"/>
        <w:rPr>
          <w:rFonts w:cstheme="minorHAnsi"/>
          <w:lang w:val="ro-RO"/>
        </w:rPr>
      </w:pPr>
    </w:p>
    <w:p w:rsidR="00D50480" w:rsidRPr="00851213" w:rsidRDefault="000C0E2A" w:rsidP="00D50480">
      <w:pPr>
        <w:spacing w:line="240" w:lineRule="auto"/>
        <w:jc w:val="both"/>
        <w:rPr>
          <w:rFonts w:cstheme="minorHAnsi"/>
        </w:rPr>
      </w:pPr>
      <w:r w:rsidRPr="00851213">
        <w:rPr>
          <w:rFonts w:cstheme="minorHAnsi"/>
          <w:lang w:val="ro-RO"/>
        </w:rPr>
        <w:tab/>
      </w:r>
      <w:r w:rsidR="00B42566" w:rsidRPr="00851213">
        <w:rPr>
          <w:rFonts w:cstheme="minorHAnsi"/>
          <w:lang w:val="ro-RO"/>
        </w:rPr>
        <w:t>Aplica</w:t>
      </w:r>
      <w:r w:rsidR="00D50480" w:rsidRPr="00851213">
        <w:rPr>
          <w:rFonts w:cstheme="minorHAnsi"/>
          <w:lang w:val="ro-RO"/>
        </w:rPr>
        <w:t>ț</w:t>
      </w:r>
      <w:r w:rsidR="00B42566" w:rsidRPr="00851213">
        <w:rPr>
          <w:rFonts w:cstheme="minorHAnsi"/>
          <w:lang w:val="ro-RO"/>
        </w:rPr>
        <w:t>ia a fost testat</w:t>
      </w:r>
      <w:r w:rsidR="00D50480" w:rsidRPr="00851213">
        <w:rPr>
          <w:rFonts w:cstheme="minorHAnsi"/>
          <w:lang w:val="ro-RO"/>
        </w:rPr>
        <w:t>ă</w:t>
      </w:r>
      <w:r w:rsidR="00B42566" w:rsidRPr="00851213">
        <w:rPr>
          <w:rFonts w:cstheme="minorHAnsi"/>
          <w:lang w:val="ro-RO"/>
        </w:rPr>
        <w:t xml:space="preserve"> </w:t>
      </w:r>
      <w:r w:rsidR="00D50480" w:rsidRPr="00851213">
        <w:rPr>
          <w:rFonts w:cstheme="minorHAnsi"/>
          <w:lang w:val="ro-RO"/>
        </w:rPr>
        <w:t>ș</w:t>
      </w:r>
      <w:r w:rsidR="00B42566" w:rsidRPr="00851213">
        <w:rPr>
          <w:rFonts w:cstheme="minorHAnsi"/>
          <w:lang w:val="ro-RO"/>
        </w:rPr>
        <w:t xml:space="preserve">i supraveghind </w:t>
      </w:r>
      <w:r w:rsidR="00D50480" w:rsidRPr="00851213">
        <w:rPr>
          <w:rFonts w:cstheme="minorHAnsi"/>
          <w:lang w:val="ro-RO"/>
        </w:rPr>
        <w:t xml:space="preserve">o </w:t>
      </w:r>
      <w:r w:rsidR="00B42566" w:rsidRPr="00851213">
        <w:rPr>
          <w:rFonts w:cstheme="minorHAnsi"/>
          <w:lang w:val="ro-RO"/>
        </w:rPr>
        <w:t>persoan</w:t>
      </w:r>
      <w:r w:rsidR="00D50480" w:rsidRPr="00851213">
        <w:rPr>
          <w:rFonts w:cstheme="minorHAnsi"/>
          <w:lang w:val="ro-RO"/>
        </w:rPr>
        <w:t>ă</w:t>
      </w:r>
      <w:r w:rsidR="00B42566" w:rsidRPr="00851213">
        <w:rPr>
          <w:rFonts w:cstheme="minorHAnsi"/>
          <w:lang w:val="ro-RO"/>
        </w:rPr>
        <w:t xml:space="preserve"> diferit</w:t>
      </w:r>
      <w:r w:rsidR="00D50480" w:rsidRPr="00851213">
        <w:rPr>
          <w:rFonts w:cstheme="minorHAnsi"/>
          <w:lang w:val="ro-RO"/>
        </w:rPr>
        <w:t>ă</w:t>
      </w:r>
      <w:r w:rsidR="00B42566" w:rsidRPr="00851213">
        <w:rPr>
          <w:rFonts w:cstheme="minorHAnsi"/>
          <w:lang w:val="ro-RO"/>
        </w:rPr>
        <w:t xml:space="preserve"> fa</w:t>
      </w:r>
      <w:r w:rsidR="00D50480" w:rsidRPr="00851213">
        <w:rPr>
          <w:rFonts w:cstheme="minorHAnsi"/>
          <w:lang w:val="ro-RO"/>
        </w:rPr>
        <w:t>ță</w:t>
      </w:r>
      <w:r w:rsidR="00B42566" w:rsidRPr="00851213">
        <w:rPr>
          <w:rFonts w:cstheme="minorHAnsi"/>
          <w:lang w:val="ro-RO"/>
        </w:rPr>
        <w:t xml:space="preserve"> de cea cu ajutorul c</w:t>
      </w:r>
      <w:r w:rsidR="00D50480" w:rsidRPr="00851213">
        <w:rPr>
          <w:rFonts w:cstheme="minorHAnsi"/>
          <w:lang w:val="ro-RO"/>
        </w:rPr>
        <w:t>ă</w:t>
      </w:r>
      <w:r w:rsidR="00B42566" w:rsidRPr="00851213">
        <w:rPr>
          <w:rFonts w:cstheme="minorHAnsi"/>
          <w:lang w:val="ro-RO"/>
        </w:rPr>
        <w:t xml:space="preserve">reia s-au preluat datele utilizate </w:t>
      </w:r>
      <w:r w:rsidR="00D50480" w:rsidRPr="00851213">
        <w:rPr>
          <w:rFonts w:cstheme="minorHAnsi"/>
          <w:lang w:val="ro-RO"/>
        </w:rPr>
        <w:t>î</w:t>
      </w:r>
      <w:r w:rsidR="00B42566" w:rsidRPr="00851213">
        <w:rPr>
          <w:rFonts w:cstheme="minorHAnsi"/>
          <w:lang w:val="ro-RO"/>
        </w:rPr>
        <w:t xml:space="preserve">n etapa de antrenare. Rezultatele </w:t>
      </w:r>
      <w:r w:rsidR="00D50480" w:rsidRPr="00851213">
        <w:rPr>
          <w:rFonts w:cstheme="minorHAnsi"/>
          <w:lang w:val="ro-RO"/>
        </w:rPr>
        <w:t>obținute au fost</w:t>
      </w:r>
      <w:r w:rsidR="00D50480" w:rsidRPr="00851213">
        <w:rPr>
          <w:rFonts w:cstheme="minorHAnsi"/>
        </w:rPr>
        <w:t>:</w:t>
      </w:r>
    </w:p>
    <w:p w:rsidR="00D50480" w:rsidRPr="00851213" w:rsidRDefault="00D50480" w:rsidP="00D50480">
      <w:pPr>
        <w:spacing w:line="240" w:lineRule="auto"/>
        <w:jc w:val="both"/>
        <w:rPr>
          <w:rFonts w:cstheme="minorHAnsi"/>
          <w:lang w:val="ro-RO"/>
        </w:rPr>
      </w:pPr>
      <w:r w:rsidRPr="00851213">
        <w:rPr>
          <w:rFonts w:cstheme="minorHAnsi"/>
        </w:rPr>
        <w:tab/>
      </w:r>
      <w:r w:rsidRPr="00851213">
        <w:rPr>
          <w:rFonts w:cstheme="minorHAnsi"/>
        </w:rPr>
        <w:tab/>
      </w:r>
      <w:r w:rsidRPr="00851213">
        <w:rPr>
          <w:rFonts w:cstheme="minorHAnsi"/>
          <w:lang w:val="ro-RO"/>
        </w:rPr>
        <w:sym w:font="Wingdings" w:char="F076"/>
      </w:r>
      <w:r w:rsidRPr="00851213">
        <w:rPr>
          <w:rFonts w:cstheme="minorHAnsi"/>
          <w:lang w:val="ro-RO"/>
        </w:rPr>
        <w:t xml:space="preserve">  trunchi</w:t>
      </w:r>
      <w:r w:rsidRPr="00851213">
        <w:rPr>
          <w:rFonts w:cstheme="minorHAnsi"/>
          <w:b/>
          <w:lang w:val="ro-RO"/>
        </w:rPr>
        <w:t>: 79.3 %</w:t>
      </w:r>
    </w:p>
    <w:p w:rsidR="00D50480" w:rsidRPr="00851213" w:rsidRDefault="00D50480" w:rsidP="00D50480">
      <w:pPr>
        <w:spacing w:line="240" w:lineRule="auto"/>
        <w:jc w:val="both"/>
        <w:rPr>
          <w:rFonts w:cstheme="minorHAnsi"/>
          <w:b/>
          <w:lang w:val="ro-RO"/>
        </w:rPr>
      </w:pP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sym w:font="Wingdings" w:char="F076"/>
      </w:r>
      <w:r w:rsidRPr="00851213">
        <w:rPr>
          <w:rFonts w:cstheme="minorHAnsi"/>
          <w:lang w:val="ro-RO"/>
        </w:rPr>
        <w:t xml:space="preserve"> membru superior stâng: </w:t>
      </w:r>
      <w:r w:rsidRPr="00851213">
        <w:rPr>
          <w:rFonts w:cstheme="minorHAnsi"/>
          <w:b/>
          <w:lang w:val="ro-RO"/>
        </w:rPr>
        <w:t>89.5 %</w:t>
      </w:r>
    </w:p>
    <w:p w:rsidR="00D50480" w:rsidRPr="00851213" w:rsidRDefault="00D50480" w:rsidP="00D50480">
      <w:pPr>
        <w:spacing w:line="240" w:lineRule="auto"/>
        <w:jc w:val="both"/>
        <w:rPr>
          <w:rFonts w:cstheme="minorHAnsi"/>
          <w:lang w:val="ro-RO"/>
        </w:rPr>
      </w:pP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sym w:font="Wingdings" w:char="F076"/>
      </w:r>
      <w:r w:rsidRPr="00851213">
        <w:rPr>
          <w:rFonts w:cstheme="minorHAnsi"/>
          <w:lang w:val="ro-RO"/>
        </w:rPr>
        <w:t xml:space="preserve"> membru superior drept: </w:t>
      </w:r>
      <w:r w:rsidRPr="00851213">
        <w:rPr>
          <w:rFonts w:cstheme="minorHAnsi"/>
          <w:b/>
          <w:lang w:val="ro-RO"/>
        </w:rPr>
        <w:t>92.2%</w:t>
      </w:r>
    </w:p>
    <w:p w:rsidR="00D50480" w:rsidRPr="00851213" w:rsidRDefault="00D50480" w:rsidP="00D50480">
      <w:pPr>
        <w:spacing w:line="240" w:lineRule="auto"/>
        <w:jc w:val="both"/>
        <w:rPr>
          <w:rFonts w:cstheme="minorHAnsi"/>
          <w:lang w:val="ro-RO"/>
        </w:rPr>
      </w:pP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sym w:font="Wingdings" w:char="F076"/>
      </w:r>
      <w:r w:rsidRPr="00851213">
        <w:rPr>
          <w:rFonts w:cstheme="minorHAnsi"/>
          <w:lang w:val="ro-RO"/>
        </w:rPr>
        <w:t xml:space="preserve"> membru inferior stâng: </w:t>
      </w:r>
      <w:r w:rsidRPr="00851213">
        <w:rPr>
          <w:rFonts w:cstheme="minorHAnsi"/>
          <w:b/>
          <w:lang w:val="ro-RO"/>
        </w:rPr>
        <w:t>84.8%</w:t>
      </w:r>
    </w:p>
    <w:p w:rsidR="00D50480" w:rsidRPr="00851213" w:rsidRDefault="00D50480" w:rsidP="00D50480">
      <w:pPr>
        <w:spacing w:line="240" w:lineRule="auto"/>
        <w:jc w:val="both"/>
        <w:rPr>
          <w:rFonts w:cstheme="minorHAnsi"/>
          <w:lang w:val="ro-RO"/>
        </w:rPr>
      </w:pP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sym w:font="Wingdings" w:char="F076"/>
      </w:r>
      <w:r w:rsidRPr="00851213">
        <w:rPr>
          <w:rFonts w:cstheme="minorHAnsi"/>
          <w:lang w:val="ro-RO"/>
        </w:rPr>
        <w:t xml:space="preserve"> membru inferior drept: </w:t>
      </w:r>
      <w:r w:rsidRPr="00851213">
        <w:rPr>
          <w:rFonts w:cstheme="minorHAnsi"/>
          <w:b/>
          <w:lang w:val="ro-RO"/>
        </w:rPr>
        <w:t>82.9%</w:t>
      </w:r>
    </w:p>
    <w:p w:rsidR="00D50480" w:rsidRPr="00851213" w:rsidRDefault="00D50480" w:rsidP="00D50480">
      <w:pPr>
        <w:spacing w:line="240" w:lineRule="auto"/>
        <w:jc w:val="both"/>
        <w:rPr>
          <w:rFonts w:cstheme="minorHAnsi"/>
        </w:rPr>
      </w:pPr>
    </w:p>
    <w:p w:rsidR="00835FCC" w:rsidRPr="00851213" w:rsidRDefault="003C2AA7" w:rsidP="00B42566">
      <w:pPr>
        <w:spacing w:line="240" w:lineRule="auto"/>
        <w:jc w:val="both"/>
        <w:rPr>
          <w:rFonts w:cstheme="minorHAnsi"/>
          <w:b/>
          <w:lang w:val="ro-RO"/>
        </w:rPr>
      </w:pPr>
      <w:r w:rsidRPr="00851213">
        <w:rPr>
          <w:rFonts w:cstheme="minorHAnsi"/>
          <w:b/>
          <w:lang w:val="ro-RO"/>
        </w:rPr>
        <w:tab/>
      </w:r>
      <w:r w:rsidR="00835FCC" w:rsidRPr="00851213">
        <w:rPr>
          <w:rFonts w:cstheme="minorHAnsi"/>
          <w:b/>
          <w:lang w:val="ro-RO"/>
        </w:rPr>
        <w:t>5.</w:t>
      </w:r>
      <w:r w:rsidR="002E7C56" w:rsidRPr="00851213">
        <w:rPr>
          <w:rFonts w:cstheme="minorHAnsi"/>
          <w:b/>
          <w:lang w:val="ro-RO"/>
        </w:rPr>
        <w:t>2</w:t>
      </w:r>
      <w:r w:rsidR="00835FCC" w:rsidRPr="00851213">
        <w:rPr>
          <w:rFonts w:cstheme="minorHAnsi"/>
          <w:b/>
          <w:lang w:val="ro-RO"/>
        </w:rPr>
        <w:t xml:space="preserve"> Testarea </w:t>
      </w:r>
      <w:r w:rsidR="002E7C56" w:rsidRPr="00851213">
        <w:rPr>
          <w:rFonts w:cstheme="minorHAnsi"/>
          <w:b/>
          <w:lang w:val="ro-RO"/>
        </w:rPr>
        <w:t>ș</w:t>
      </w:r>
      <w:r w:rsidR="00835FCC" w:rsidRPr="00851213">
        <w:rPr>
          <w:rFonts w:cstheme="minorHAnsi"/>
          <w:b/>
          <w:lang w:val="ro-RO"/>
        </w:rPr>
        <w:t>i evaluarea modulului de recunoa</w:t>
      </w:r>
      <w:r w:rsidR="002E7C56" w:rsidRPr="00851213">
        <w:rPr>
          <w:rFonts w:cstheme="minorHAnsi"/>
          <w:b/>
          <w:lang w:val="ro-RO"/>
        </w:rPr>
        <w:t>ș</w:t>
      </w:r>
      <w:r w:rsidR="00835FCC" w:rsidRPr="00851213">
        <w:rPr>
          <w:rFonts w:cstheme="minorHAnsi"/>
          <w:b/>
          <w:lang w:val="ro-RO"/>
        </w:rPr>
        <w:t>tere a pozi</w:t>
      </w:r>
      <w:r w:rsidR="002E7C56" w:rsidRPr="00851213">
        <w:rPr>
          <w:rFonts w:cstheme="minorHAnsi"/>
          <w:b/>
          <w:lang w:val="ro-RO"/>
        </w:rPr>
        <w:t>ț</w:t>
      </w:r>
      <w:r w:rsidR="00835FCC" w:rsidRPr="00851213">
        <w:rPr>
          <w:rFonts w:cstheme="minorHAnsi"/>
          <w:b/>
          <w:lang w:val="ro-RO"/>
        </w:rPr>
        <w:t>iei</w:t>
      </w:r>
    </w:p>
    <w:p w:rsidR="00835FCC" w:rsidRPr="00851213" w:rsidRDefault="003C2AA7" w:rsidP="00835FCC">
      <w:pPr>
        <w:spacing w:line="240" w:lineRule="auto"/>
        <w:jc w:val="both"/>
        <w:rPr>
          <w:rFonts w:cstheme="minorHAnsi"/>
          <w:b/>
          <w:lang w:val="ro-RO"/>
        </w:rPr>
      </w:pPr>
      <w:r w:rsidRPr="00851213">
        <w:rPr>
          <w:rFonts w:cstheme="minorHAnsi"/>
          <w:b/>
          <w:lang w:val="ro-RO"/>
        </w:rPr>
        <w:tab/>
      </w:r>
      <w:r w:rsidR="00835FCC" w:rsidRPr="00851213">
        <w:rPr>
          <w:rFonts w:cstheme="minorHAnsi"/>
          <w:b/>
          <w:lang w:val="ro-RO"/>
        </w:rPr>
        <w:t>5.</w:t>
      </w:r>
      <w:r w:rsidR="002E7C56" w:rsidRPr="00851213">
        <w:rPr>
          <w:rFonts w:cstheme="minorHAnsi"/>
          <w:b/>
          <w:lang w:val="ro-RO"/>
        </w:rPr>
        <w:t>2</w:t>
      </w:r>
      <w:r w:rsidR="00835FCC" w:rsidRPr="00851213">
        <w:rPr>
          <w:rFonts w:cstheme="minorHAnsi"/>
          <w:b/>
          <w:lang w:val="ro-RO"/>
        </w:rPr>
        <w:t>.1 Scenarii</w:t>
      </w:r>
    </w:p>
    <w:p w:rsidR="002E7C56" w:rsidRPr="00851213" w:rsidRDefault="002E7C56" w:rsidP="00A0263E">
      <w:pPr>
        <w:spacing w:line="240" w:lineRule="auto"/>
        <w:jc w:val="both"/>
        <w:rPr>
          <w:rFonts w:cstheme="minorHAnsi"/>
          <w:lang w:val="ro-RO"/>
        </w:rPr>
      </w:pPr>
      <w:r w:rsidRPr="00851213">
        <w:rPr>
          <w:rFonts w:cstheme="minorHAnsi"/>
          <w:lang w:val="ro-RO"/>
        </w:rPr>
        <w:tab/>
        <w:t xml:space="preserve">Scenariile din cadrul procesului de testare a modulului de detecție a mișcării au vizat preluarea coordonatelor în timp real de la dispozitivul Kinect și verificarea corectitudinii mesajului afișat. Spre deosebire de modulul de recunoaștere a poziției, </w:t>
      </w:r>
      <w:r w:rsidR="00EB17AF" w:rsidRPr="00851213">
        <w:rPr>
          <w:rFonts w:cstheme="minorHAnsi"/>
          <w:lang w:val="ro-RO"/>
        </w:rPr>
        <w:t>în acest modul</w:t>
      </w:r>
      <w:r w:rsidRPr="00851213">
        <w:rPr>
          <w:rFonts w:cstheme="minorHAnsi"/>
          <w:lang w:val="ro-RO"/>
        </w:rPr>
        <w:t xml:space="preserve"> nu există etapă de învățare. Astfel, nu putem determina nicio limită superioară a ratei de succes.</w:t>
      </w:r>
    </w:p>
    <w:p w:rsidR="002E7C56" w:rsidRPr="00851213" w:rsidRDefault="002E7C56" w:rsidP="00835FCC">
      <w:pPr>
        <w:spacing w:line="240" w:lineRule="auto"/>
        <w:jc w:val="both"/>
        <w:rPr>
          <w:rFonts w:cstheme="minorHAnsi"/>
          <w:lang w:val="ro-RO"/>
        </w:rPr>
      </w:pPr>
    </w:p>
    <w:p w:rsidR="00835FCC" w:rsidRPr="00851213" w:rsidRDefault="003C2AA7" w:rsidP="00835FCC">
      <w:pPr>
        <w:spacing w:line="240" w:lineRule="auto"/>
        <w:jc w:val="both"/>
        <w:rPr>
          <w:rFonts w:cstheme="minorHAnsi"/>
          <w:b/>
          <w:lang w:val="ro-RO"/>
        </w:rPr>
      </w:pPr>
      <w:r w:rsidRPr="00851213">
        <w:rPr>
          <w:rFonts w:cstheme="minorHAnsi"/>
          <w:b/>
          <w:lang w:val="ro-RO"/>
        </w:rPr>
        <w:tab/>
      </w:r>
      <w:r w:rsidR="00835FCC" w:rsidRPr="00851213">
        <w:rPr>
          <w:rFonts w:cstheme="minorHAnsi"/>
          <w:b/>
          <w:lang w:val="ro-RO"/>
        </w:rPr>
        <w:t>5.</w:t>
      </w:r>
      <w:r w:rsidR="002E7C56" w:rsidRPr="00851213">
        <w:rPr>
          <w:rFonts w:cstheme="minorHAnsi"/>
          <w:b/>
          <w:lang w:val="ro-RO"/>
        </w:rPr>
        <w:t>2</w:t>
      </w:r>
      <w:r w:rsidR="00835FCC" w:rsidRPr="00851213">
        <w:rPr>
          <w:rFonts w:cstheme="minorHAnsi"/>
          <w:b/>
          <w:lang w:val="ro-RO"/>
        </w:rPr>
        <w:t>.2 Rezultate</w:t>
      </w:r>
    </w:p>
    <w:p w:rsidR="00786BC4" w:rsidRPr="00851213" w:rsidRDefault="00EB17AF" w:rsidP="00835FCC">
      <w:pPr>
        <w:spacing w:line="240" w:lineRule="auto"/>
        <w:jc w:val="both"/>
        <w:rPr>
          <w:rFonts w:cstheme="minorHAnsi"/>
          <w:lang w:val="ro-RO"/>
        </w:rPr>
      </w:pPr>
      <w:r w:rsidRPr="00851213">
        <w:rPr>
          <w:rFonts w:cstheme="minorHAnsi"/>
          <w:lang w:val="ro-RO"/>
        </w:rPr>
        <w:tab/>
        <w:t>Rezultele au fost clasificate pe fiecare parte componentă a corpului, pentru fiecare mișcare recunoscută a acestora. Modelul Markov aferent trunchiului conține 1</w:t>
      </w:r>
      <w:r w:rsidR="00390B7F">
        <w:rPr>
          <w:rFonts w:cstheme="minorHAnsi"/>
          <w:lang w:val="ro-RO"/>
        </w:rPr>
        <w:t>5</w:t>
      </w:r>
      <w:r w:rsidRPr="00851213">
        <w:rPr>
          <w:rFonts w:cstheme="minorHAnsi"/>
          <w:lang w:val="ro-RO"/>
        </w:rPr>
        <w:t xml:space="preserve"> stări finale, cel aferent membrele superioare </w:t>
      </w:r>
      <w:r w:rsidR="00390B7F">
        <w:rPr>
          <w:rFonts w:cstheme="minorHAnsi"/>
          <w:lang w:val="ro-RO"/>
        </w:rPr>
        <w:t>8</w:t>
      </w:r>
      <w:r w:rsidRPr="00851213">
        <w:rPr>
          <w:rFonts w:cstheme="minorHAnsi"/>
          <w:lang w:val="ro-RO"/>
        </w:rPr>
        <w:t xml:space="preserve"> stări finale, iar cel aferent membrelor inferioare 7 stări finale.</w:t>
      </w:r>
    </w:p>
    <w:p w:rsidR="00EB17AF" w:rsidRPr="00851213" w:rsidRDefault="00EB17AF" w:rsidP="00835FCC">
      <w:pPr>
        <w:spacing w:line="240" w:lineRule="auto"/>
        <w:jc w:val="both"/>
        <w:rPr>
          <w:rFonts w:cstheme="minorHAnsi"/>
          <w:lang w:val="ro-RO"/>
        </w:rPr>
      </w:pPr>
      <w:r w:rsidRPr="00851213">
        <w:rPr>
          <w:rFonts w:cstheme="minorHAnsi"/>
          <w:lang w:val="ro-RO"/>
        </w:rPr>
        <w:tab/>
      </w:r>
      <w:r w:rsidR="000225E0" w:rsidRPr="00851213">
        <w:rPr>
          <w:rFonts w:cstheme="minorHAnsi"/>
          <w:lang w:val="ro-RO"/>
        </w:rPr>
        <w:t>Proporțiile în care mișcarea detectată a fost cea corectă pentru fiecare din părțile componente ale corpului sunt ilustrate in Fig. 34, Fig. 35, Fig. 36, Fig. 37 și Fig. 38.</w:t>
      </w:r>
    </w:p>
    <w:p w:rsidR="0092073A" w:rsidRPr="00851213" w:rsidRDefault="0092073A" w:rsidP="00062FF2">
      <w:pPr>
        <w:spacing w:after="0" w:line="240" w:lineRule="auto"/>
        <w:jc w:val="center"/>
        <w:rPr>
          <w:rFonts w:cstheme="minorHAnsi"/>
          <w:b/>
          <w:lang w:val="ro-RO"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>
            <wp:extent cx="5667375" cy="205740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D51" w:rsidRPr="00851213" w:rsidRDefault="00B02D51" w:rsidP="00B02D51">
      <w:pPr>
        <w:spacing w:after="0" w:line="240" w:lineRule="auto"/>
        <w:jc w:val="center"/>
        <w:rPr>
          <w:rFonts w:cstheme="minorHAnsi"/>
          <w:sz w:val="20"/>
          <w:szCs w:val="20"/>
          <w:lang w:val="ro-RO"/>
        </w:rPr>
      </w:pPr>
      <w:r w:rsidRPr="00851213">
        <w:rPr>
          <w:rFonts w:cstheme="minorHAnsi"/>
          <w:sz w:val="20"/>
          <w:szCs w:val="20"/>
          <w:lang w:val="ro-RO"/>
        </w:rPr>
        <w:t xml:space="preserve">Fig. 34 – Rata de succes a mișcărilor </w:t>
      </w:r>
      <w:r w:rsidRPr="00851213">
        <w:rPr>
          <w:rFonts w:cstheme="minorHAnsi"/>
          <w:b/>
          <w:sz w:val="20"/>
          <w:szCs w:val="20"/>
          <w:lang w:val="ro-RO"/>
        </w:rPr>
        <w:t>trunchiului</w:t>
      </w:r>
    </w:p>
    <w:p w:rsidR="000D0EF6" w:rsidRPr="00851213" w:rsidRDefault="000D0EF6" w:rsidP="00835FCC">
      <w:pPr>
        <w:spacing w:line="240" w:lineRule="auto"/>
        <w:jc w:val="both"/>
        <w:rPr>
          <w:rFonts w:cstheme="minorHAnsi"/>
          <w:b/>
          <w:lang w:val="ro-RO"/>
        </w:rPr>
      </w:pPr>
    </w:p>
    <w:p w:rsidR="00AD0362" w:rsidRPr="00851213" w:rsidRDefault="0092073A" w:rsidP="00062FF2">
      <w:pPr>
        <w:spacing w:after="0" w:line="240" w:lineRule="auto"/>
        <w:jc w:val="center"/>
        <w:rPr>
          <w:rFonts w:cstheme="minorHAnsi"/>
          <w:b/>
          <w:lang w:val="ro-RO"/>
        </w:rPr>
      </w:pPr>
      <w:r w:rsidRPr="0092073A">
        <w:rPr>
          <w:rFonts w:cstheme="minorHAnsi"/>
          <w:b/>
          <w:noProof/>
        </w:rPr>
        <w:drawing>
          <wp:inline distT="0" distB="0" distL="0" distR="0">
            <wp:extent cx="5657850" cy="1457325"/>
            <wp:effectExtent l="1905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73A" w:rsidRDefault="00B02D51" w:rsidP="00B02D51">
      <w:pPr>
        <w:spacing w:after="0" w:line="240" w:lineRule="auto"/>
        <w:jc w:val="center"/>
        <w:rPr>
          <w:rFonts w:cstheme="minorHAnsi"/>
          <w:sz w:val="20"/>
          <w:szCs w:val="20"/>
          <w:lang w:val="ro-RO"/>
        </w:rPr>
      </w:pPr>
      <w:r w:rsidRPr="00851213">
        <w:rPr>
          <w:rFonts w:cstheme="minorHAnsi"/>
          <w:sz w:val="20"/>
          <w:szCs w:val="20"/>
          <w:lang w:val="ro-RO"/>
        </w:rPr>
        <w:t xml:space="preserve">Fig. 35 – Rata de succes a mișcărilor </w:t>
      </w:r>
      <w:r w:rsidRPr="00851213">
        <w:rPr>
          <w:rFonts w:cstheme="minorHAnsi"/>
          <w:b/>
          <w:sz w:val="20"/>
          <w:szCs w:val="20"/>
          <w:lang w:val="ro-RO"/>
        </w:rPr>
        <w:t>membrului superior stâng</w:t>
      </w:r>
    </w:p>
    <w:p w:rsidR="0092073A" w:rsidRPr="00851213" w:rsidRDefault="0092073A" w:rsidP="00B02D51">
      <w:pPr>
        <w:spacing w:after="0" w:line="240" w:lineRule="auto"/>
        <w:jc w:val="center"/>
        <w:rPr>
          <w:rFonts w:cstheme="minorHAnsi"/>
          <w:sz w:val="20"/>
          <w:szCs w:val="20"/>
          <w:lang w:val="ro-RO"/>
        </w:rPr>
      </w:pPr>
    </w:p>
    <w:p w:rsidR="00B02D51" w:rsidRPr="00851213" w:rsidRDefault="00B02D51" w:rsidP="00B02D51">
      <w:pPr>
        <w:spacing w:after="0" w:line="240" w:lineRule="auto"/>
        <w:jc w:val="both"/>
        <w:rPr>
          <w:rFonts w:cstheme="minorHAnsi"/>
          <w:b/>
          <w:lang w:val="ro-RO"/>
        </w:rPr>
      </w:pPr>
    </w:p>
    <w:p w:rsidR="00AD0362" w:rsidRPr="00851213" w:rsidRDefault="0092073A" w:rsidP="00B02D51">
      <w:pPr>
        <w:spacing w:after="0" w:line="240" w:lineRule="auto"/>
        <w:jc w:val="both"/>
        <w:rPr>
          <w:rFonts w:cstheme="minorHAnsi"/>
          <w:b/>
          <w:lang w:val="ro-RO"/>
        </w:rPr>
      </w:pPr>
      <w:r>
        <w:rPr>
          <w:rFonts w:cstheme="minorHAnsi"/>
          <w:b/>
          <w:noProof/>
        </w:rPr>
        <w:drawing>
          <wp:inline distT="0" distB="0" distL="0" distR="0">
            <wp:extent cx="5667375" cy="1438275"/>
            <wp:effectExtent l="19050" t="0" r="9525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D51" w:rsidRPr="00851213" w:rsidRDefault="00B02D51" w:rsidP="00B02D51">
      <w:pPr>
        <w:spacing w:after="0" w:line="240" w:lineRule="auto"/>
        <w:jc w:val="center"/>
        <w:rPr>
          <w:rFonts w:cstheme="minorHAnsi"/>
          <w:sz w:val="20"/>
          <w:szCs w:val="20"/>
          <w:lang w:val="ro-RO"/>
        </w:rPr>
      </w:pPr>
      <w:r w:rsidRPr="00851213">
        <w:rPr>
          <w:rFonts w:cstheme="minorHAnsi"/>
          <w:sz w:val="20"/>
          <w:szCs w:val="20"/>
          <w:lang w:val="ro-RO"/>
        </w:rPr>
        <w:t xml:space="preserve">Fig. 36 – Rata de succes a mișcărilor </w:t>
      </w:r>
      <w:r w:rsidRPr="00851213">
        <w:rPr>
          <w:rFonts w:cstheme="minorHAnsi"/>
          <w:b/>
          <w:sz w:val="20"/>
          <w:szCs w:val="20"/>
          <w:lang w:val="ro-RO"/>
        </w:rPr>
        <w:t>membrului superior drept</w:t>
      </w:r>
    </w:p>
    <w:p w:rsidR="002E7C56" w:rsidRPr="00851213" w:rsidRDefault="002E7C56" w:rsidP="00B02D51">
      <w:pPr>
        <w:spacing w:after="0" w:line="240" w:lineRule="auto"/>
        <w:jc w:val="both"/>
        <w:rPr>
          <w:rFonts w:cstheme="minorHAnsi"/>
          <w:b/>
          <w:lang w:val="ro-RO"/>
        </w:rPr>
      </w:pPr>
      <w:r w:rsidRPr="00851213">
        <w:rPr>
          <w:rFonts w:cstheme="minorHAnsi"/>
          <w:b/>
          <w:lang w:val="ro-RO"/>
        </w:rPr>
        <w:tab/>
      </w:r>
      <w:r w:rsidR="0092073A">
        <w:rPr>
          <w:rFonts w:cstheme="minorHAnsi"/>
          <w:b/>
          <w:noProof/>
        </w:rPr>
        <w:drawing>
          <wp:inline distT="0" distB="0" distL="0" distR="0">
            <wp:extent cx="5667375" cy="1362075"/>
            <wp:effectExtent l="19050" t="0" r="9525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D51" w:rsidRPr="00851213" w:rsidRDefault="00B02D51" w:rsidP="00B02D51">
      <w:pPr>
        <w:spacing w:after="0" w:line="240" w:lineRule="auto"/>
        <w:jc w:val="center"/>
        <w:rPr>
          <w:rFonts w:cstheme="minorHAnsi"/>
          <w:sz w:val="20"/>
          <w:szCs w:val="20"/>
          <w:lang w:val="ro-RO"/>
        </w:rPr>
      </w:pPr>
      <w:r w:rsidRPr="00851213">
        <w:rPr>
          <w:rFonts w:cstheme="minorHAnsi"/>
          <w:sz w:val="20"/>
          <w:szCs w:val="20"/>
          <w:lang w:val="ro-RO"/>
        </w:rPr>
        <w:t xml:space="preserve">Fig. 37 – Rata de succes a mișcărilor </w:t>
      </w:r>
      <w:r w:rsidRPr="00851213">
        <w:rPr>
          <w:rFonts w:cstheme="minorHAnsi"/>
          <w:b/>
          <w:sz w:val="20"/>
          <w:szCs w:val="20"/>
          <w:lang w:val="ro-RO"/>
        </w:rPr>
        <w:t>membrului inferior stâng</w:t>
      </w:r>
    </w:p>
    <w:p w:rsidR="000D0EF6" w:rsidRPr="00851213" w:rsidRDefault="00A67665" w:rsidP="00B02D51">
      <w:pPr>
        <w:spacing w:after="0" w:line="240" w:lineRule="auto"/>
        <w:jc w:val="both"/>
        <w:rPr>
          <w:rFonts w:cstheme="minorHAnsi"/>
          <w:b/>
          <w:lang w:val="ro-RO"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>
            <wp:extent cx="5667375" cy="1371600"/>
            <wp:effectExtent l="19050" t="0" r="9525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D51" w:rsidRPr="00851213" w:rsidRDefault="00B02D51" w:rsidP="00B02D51">
      <w:pPr>
        <w:spacing w:after="0" w:line="240" w:lineRule="auto"/>
        <w:jc w:val="center"/>
        <w:rPr>
          <w:rFonts w:cstheme="minorHAnsi"/>
          <w:sz w:val="20"/>
          <w:szCs w:val="20"/>
          <w:lang w:val="ro-RO"/>
        </w:rPr>
      </w:pPr>
      <w:r w:rsidRPr="00851213">
        <w:rPr>
          <w:rFonts w:cstheme="minorHAnsi"/>
          <w:sz w:val="20"/>
          <w:szCs w:val="20"/>
          <w:lang w:val="ro-RO"/>
        </w:rPr>
        <w:t xml:space="preserve">Fig. 38 – Rata de succes a mișcărilor </w:t>
      </w:r>
      <w:r w:rsidR="00062FF2" w:rsidRPr="00851213">
        <w:rPr>
          <w:rFonts w:cstheme="minorHAnsi"/>
          <w:b/>
          <w:sz w:val="20"/>
          <w:szCs w:val="20"/>
          <w:lang w:val="ro-RO"/>
        </w:rPr>
        <w:t>membrului inferior drept</w:t>
      </w:r>
    </w:p>
    <w:p w:rsidR="00B02D51" w:rsidRPr="00851213" w:rsidRDefault="00B02D51" w:rsidP="00B02D51">
      <w:pPr>
        <w:spacing w:after="0" w:line="240" w:lineRule="auto"/>
        <w:jc w:val="both"/>
        <w:rPr>
          <w:rFonts w:cstheme="minorHAnsi"/>
          <w:b/>
          <w:lang w:val="ro-RO"/>
        </w:rPr>
      </w:pPr>
    </w:p>
    <w:p w:rsidR="00786BC4" w:rsidRPr="00851213" w:rsidRDefault="00786BC4" w:rsidP="00835FCC">
      <w:pPr>
        <w:spacing w:line="240" w:lineRule="auto"/>
        <w:jc w:val="both"/>
        <w:rPr>
          <w:rFonts w:cstheme="minorHAnsi"/>
          <w:b/>
          <w:lang w:val="ro-RO"/>
        </w:rPr>
      </w:pPr>
    </w:p>
    <w:p w:rsidR="00835FCC" w:rsidRPr="00851213" w:rsidRDefault="003C2AA7" w:rsidP="00B42566">
      <w:pPr>
        <w:spacing w:line="240" w:lineRule="auto"/>
        <w:jc w:val="both"/>
        <w:rPr>
          <w:rFonts w:cstheme="minorHAnsi"/>
          <w:b/>
          <w:lang w:val="ro-RO"/>
        </w:rPr>
      </w:pPr>
      <w:r w:rsidRPr="00851213">
        <w:rPr>
          <w:rFonts w:cstheme="minorHAnsi"/>
          <w:b/>
          <w:lang w:val="ro-RO"/>
        </w:rPr>
        <w:tab/>
      </w:r>
      <w:r w:rsidR="002E7C56" w:rsidRPr="00851213">
        <w:rPr>
          <w:rFonts w:cstheme="minorHAnsi"/>
          <w:b/>
          <w:lang w:val="ro-RO"/>
        </w:rPr>
        <w:t>5.2</w:t>
      </w:r>
      <w:r w:rsidR="00835FCC" w:rsidRPr="00851213">
        <w:rPr>
          <w:rFonts w:cstheme="minorHAnsi"/>
          <w:b/>
          <w:lang w:val="ro-RO"/>
        </w:rPr>
        <w:t>.3 Interpretări ale rezultatelor</w:t>
      </w:r>
      <w:r w:rsidR="00B02D51" w:rsidRPr="00851213">
        <w:rPr>
          <w:rFonts w:cstheme="minorHAnsi"/>
          <w:b/>
          <w:lang w:val="ro-RO"/>
        </w:rPr>
        <w:tab/>
      </w:r>
    </w:p>
    <w:p w:rsidR="00062FF2" w:rsidRPr="00851213" w:rsidRDefault="00062FF2" w:rsidP="00062FF2">
      <w:pPr>
        <w:spacing w:line="240" w:lineRule="auto"/>
        <w:jc w:val="both"/>
        <w:rPr>
          <w:rFonts w:cstheme="minorHAnsi"/>
          <w:lang w:val="ro-RO"/>
        </w:rPr>
      </w:pPr>
      <w:r w:rsidRPr="00851213">
        <w:rPr>
          <w:rFonts w:cstheme="minorHAnsi"/>
          <w:b/>
          <w:lang w:val="ro-RO"/>
        </w:rPr>
        <w:tab/>
      </w:r>
      <w:r w:rsidRPr="00851213">
        <w:rPr>
          <w:rFonts w:cstheme="minorHAnsi"/>
          <w:lang w:val="ro-RO"/>
        </w:rPr>
        <w:t>Pentru fiecare parte componentă a corpului uman, am obținut o rată de succes superioară valorii de 85 de procente, după cum urmează:</w:t>
      </w:r>
    </w:p>
    <w:p w:rsidR="00062FF2" w:rsidRPr="00851213" w:rsidRDefault="00062FF2" w:rsidP="00062FF2">
      <w:pPr>
        <w:spacing w:line="240" w:lineRule="auto"/>
        <w:jc w:val="both"/>
        <w:rPr>
          <w:rFonts w:cstheme="minorHAnsi"/>
          <w:lang w:val="ro-RO"/>
        </w:rPr>
      </w:pP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sym w:font="Wingdings" w:char="F076"/>
      </w:r>
      <w:r w:rsidRPr="00851213">
        <w:rPr>
          <w:rFonts w:cstheme="minorHAnsi"/>
          <w:lang w:val="ro-RO"/>
        </w:rPr>
        <w:t xml:space="preserve">  trunchi</w:t>
      </w:r>
      <w:r w:rsidRPr="00851213">
        <w:rPr>
          <w:rFonts w:cstheme="minorHAnsi"/>
          <w:b/>
          <w:lang w:val="ro-RO"/>
        </w:rPr>
        <w:t xml:space="preserve">: </w:t>
      </w:r>
      <w:r w:rsidR="0092073A">
        <w:rPr>
          <w:rFonts w:cstheme="minorHAnsi"/>
          <w:b/>
          <w:lang w:val="ro-RO"/>
        </w:rPr>
        <w:t>83.3</w:t>
      </w:r>
      <w:r w:rsidRPr="00851213">
        <w:rPr>
          <w:rFonts w:cstheme="minorHAnsi"/>
          <w:b/>
          <w:lang w:val="ro-RO"/>
        </w:rPr>
        <w:t xml:space="preserve"> %</w:t>
      </w:r>
    </w:p>
    <w:p w:rsidR="00062FF2" w:rsidRPr="00851213" w:rsidRDefault="00062FF2" w:rsidP="00062FF2">
      <w:pPr>
        <w:spacing w:line="240" w:lineRule="auto"/>
        <w:jc w:val="both"/>
        <w:rPr>
          <w:rFonts w:cstheme="minorHAnsi"/>
          <w:b/>
          <w:lang w:val="ro-RO"/>
        </w:rPr>
      </w:pP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sym w:font="Wingdings" w:char="F076"/>
      </w:r>
      <w:r w:rsidRPr="00851213">
        <w:rPr>
          <w:rFonts w:cstheme="minorHAnsi"/>
          <w:lang w:val="ro-RO"/>
        </w:rPr>
        <w:t xml:space="preserve"> membru superior stâng: </w:t>
      </w:r>
      <w:r w:rsidR="0092073A">
        <w:rPr>
          <w:rFonts w:cstheme="minorHAnsi"/>
          <w:b/>
          <w:lang w:val="ro-RO"/>
        </w:rPr>
        <w:t>88.75</w:t>
      </w:r>
      <w:r w:rsidRPr="00851213">
        <w:rPr>
          <w:rFonts w:cstheme="minorHAnsi"/>
          <w:b/>
          <w:lang w:val="ro-RO"/>
        </w:rPr>
        <w:t xml:space="preserve"> %</w:t>
      </w:r>
    </w:p>
    <w:p w:rsidR="00062FF2" w:rsidRPr="00851213" w:rsidRDefault="00062FF2" w:rsidP="00062FF2">
      <w:pPr>
        <w:spacing w:line="240" w:lineRule="auto"/>
        <w:jc w:val="both"/>
        <w:rPr>
          <w:rFonts w:cstheme="minorHAnsi"/>
          <w:lang w:val="ro-RO"/>
        </w:rPr>
      </w:pP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sym w:font="Wingdings" w:char="F076"/>
      </w:r>
      <w:r w:rsidRPr="00851213">
        <w:rPr>
          <w:rFonts w:cstheme="minorHAnsi"/>
          <w:lang w:val="ro-RO"/>
        </w:rPr>
        <w:t xml:space="preserve"> membru superior drept: </w:t>
      </w:r>
      <w:r w:rsidR="0092073A">
        <w:rPr>
          <w:rFonts w:cstheme="minorHAnsi"/>
          <w:b/>
          <w:lang w:val="ro-RO"/>
        </w:rPr>
        <w:t>90.0</w:t>
      </w:r>
      <w:r w:rsidR="00B532B1" w:rsidRPr="00851213">
        <w:rPr>
          <w:rFonts w:cstheme="minorHAnsi"/>
          <w:b/>
          <w:lang w:val="ro-RO"/>
        </w:rPr>
        <w:t xml:space="preserve"> </w:t>
      </w:r>
      <w:r w:rsidRPr="00851213">
        <w:rPr>
          <w:rFonts w:cstheme="minorHAnsi"/>
          <w:b/>
          <w:lang w:val="ro-RO"/>
        </w:rPr>
        <w:t>%</w:t>
      </w:r>
    </w:p>
    <w:p w:rsidR="00062FF2" w:rsidRPr="00851213" w:rsidRDefault="00062FF2" w:rsidP="00062FF2">
      <w:pPr>
        <w:spacing w:line="240" w:lineRule="auto"/>
        <w:jc w:val="both"/>
        <w:rPr>
          <w:rFonts w:cstheme="minorHAnsi"/>
          <w:lang w:val="ro-RO"/>
        </w:rPr>
      </w:pP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sym w:font="Wingdings" w:char="F076"/>
      </w:r>
      <w:r w:rsidRPr="00851213">
        <w:rPr>
          <w:rFonts w:cstheme="minorHAnsi"/>
          <w:lang w:val="ro-RO"/>
        </w:rPr>
        <w:t xml:space="preserve"> membru inferior stâng: </w:t>
      </w:r>
      <w:r w:rsidR="0092073A">
        <w:rPr>
          <w:rFonts w:cstheme="minorHAnsi"/>
          <w:lang w:val="ro-RO"/>
        </w:rPr>
        <w:t xml:space="preserve"> </w:t>
      </w:r>
      <w:r w:rsidR="0092073A">
        <w:rPr>
          <w:rFonts w:cstheme="minorHAnsi"/>
          <w:b/>
          <w:lang w:val="ro-RO"/>
        </w:rPr>
        <w:t xml:space="preserve">94.2 </w:t>
      </w:r>
      <w:r w:rsidRPr="00851213">
        <w:rPr>
          <w:rFonts w:cstheme="minorHAnsi"/>
          <w:b/>
          <w:lang w:val="ro-RO"/>
        </w:rPr>
        <w:t>%</w:t>
      </w:r>
    </w:p>
    <w:p w:rsidR="00062FF2" w:rsidRPr="00851213" w:rsidRDefault="00062FF2" w:rsidP="00B42566">
      <w:pPr>
        <w:spacing w:line="240" w:lineRule="auto"/>
        <w:jc w:val="both"/>
        <w:rPr>
          <w:rFonts w:cstheme="minorHAnsi"/>
          <w:b/>
          <w:lang w:val="ro-RO"/>
        </w:rPr>
      </w:pP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tab/>
      </w:r>
      <w:r w:rsidRPr="00851213">
        <w:rPr>
          <w:rFonts w:cstheme="minorHAnsi"/>
          <w:lang w:val="ro-RO"/>
        </w:rPr>
        <w:sym w:font="Wingdings" w:char="F076"/>
      </w:r>
      <w:r w:rsidRPr="00851213">
        <w:rPr>
          <w:rFonts w:cstheme="minorHAnsi"/>
          <w:lang w:val="ro-RO"/>
        </w:rPr>
        <w:t xml:space="preserve"> membru inferior drept: </w:t>
      </w:r>
      <w:r w:rsidR="00A67665" w:rsidRPr="00A67665">
        <w:rPr>
          <w:rFonts w:cstheme="minorHAnsi"/>
          <w:b/>
          <w:lang w:val="ro-RO"/>
        </w:rPr>
        <w:t>85.71</w:t>
      </w:r>
      <w:r w:rsidR="00B532B1" w:rsidRPr="00A67665">
        <w:rPr>
          <w:rFonts w:cstheme="minorHAnsi"/>
          <w:b/>
          <w:lang w:val="ro-RO"/>
        </w:rPr>
        <w:t xml:space="preserve"> </w:t>
      </w:r>
      <w:r w:rsidRPr="00A67665">
        <w:rPr>
          <w:rFonts w:cstheme="minorHAnsi"/>
          <w:b/>
          <w:lang w:val="ro-RO"/>
        </w:rPr>
        <w:t>%</w:t>
      </w:r>
    </w:p>
    <w:p w:rsidR="00B02D51" w:rsidRPr="00851213" w:rsidRDefault="00B02D51" w:rsidP="00B42566">
      <w:pPr>
        <w:spacing w:line="240" w:lineRule="auto"/>
        <w:jc w:val="both"/>
        <w:rPr>
          <w:rFonts w:cstheme="minorHAnsi"/>
          <w:lang w:val="ro-RO"/>
        </w:rPr>
      </w:pPr>
      <w:r w:rsidRPr="00851213">
        <w:rPr>
          <w:rFonts w:cstheme="minorHAnsi"/>
          <w:b/>
          <w:lang w:val="ro-RO"/>
        </w:rPr>
        <w:tab/>
      </w:r>
      <w:r w:rsidR="00062FF2" w:rsidRPr="00851213">
        <w:rPr>
          <w:rFonts w:cstheme="minorHAnsi"/>
          <w:lang w:val="ro-RO"/>
        </w:rPr>
        <w:t>Testarea mișcărilor corpului pornește de la premisa că poziția inițială a trunchiului este dreaptă, a membrelor superioare lângă corp, iar membrelor inferioare drepte. În cazul în care poziția recunoscută a uneia din aceste componente este afectată de zgomot, nu se mai efectuează tranziția corectă, actualizându-se starea curentă cu o stare greșită, modificând atât rezultatul curent al mișcării, cât și celelalte rezultate ulterioare. Pentru revenirea sistemului intr-o stare curentă este necesară o resetare a acestuia. Acest lucru se poate realiza prin revenirea în poziția inițială și menținerea acestei poziții o foarte scurtă perioadă de timp. Datorită acestui fapt, rezultatele obținute au valori mari</w:t>
      </w:r>
      <w:r w:rsidR="00B532B1" w:rsidRPr="00851213">
        <w:rPr>
          <w:rFonts w:cstheme="minorHAnsi"/>
          <w:lang w:val="ro-RO"/>
        </w:rPr>
        <w:t xml:space="preserve"> – revenirea în poziția inițială a fost efectuată cu succes.</w:t>
      </w:r>
    </w:p>
    <w:p w:rsidR="00B532B1" w:rsidRPr="00851213" w:rsidRDefault="00B532B1" w:rsidP="00B42566">
      <w:pPr>
        <w:spacing w:line="240" w:lineRule="auto"/>
        <w:jc w:val="both"/>
        <w:rPr>
          <w:rFonts w:cstheme="minorHAnsi"/>
          <w:lang w:val="ro-RO"/>
        </w:rPr>
      </w:pPr>
      <w:r w:rsidRPr="00851213">
        <w:rPr>
          <w:rFonts w:cstheme="minorHAnsi"/>
          <w:lang w:val="ro-RO"/>
        </w:rPr>
        <w:tab/>
        <w:t xml:space="preserve">Rezultatele modulului de detecție a mișcării unei părți componente a corpului nu sunt propoționale cu rezultatele obținute in cadrul modulului de recunoaștere a pozițiilor părții respective. Deși mișcarea depinde de poziția detectată, acesta nu este singurul factor de care depind rezultatele obținute. Numărul de </w:t>
      </w:r>
      <w:r w:rsidR="00BE7942" w:rsidRPr="00851213">
        <w:rPr>
          <w:rFonts w:cstheme="minorHAnsi"/>
          <w:lang w:val="ro-RO"/>
        </w:rPr>
        <w:t>exemple</w:t>
      </w:r>
      <w:r w:rsidRPr="00851213">
        <w:rPr>
          <w:rFonts w:cstheme="minorHAnsi"/>
          <w:lang w:val="ro-RO"/>
        </w:rPr>
        <w:t xml:space="preserve"> </w:t>
      </w:r>
      <w:r w:rsidR="00BE7942" w:rsidRPr="00851213">
        <w:rPr>
          <w:rFonts w:cstheme="minorHAnsi"/>
          <w:lang w:val="ro-RO"/>
        </w:rPr>
        <w:t xml:space="preserve">de mișcări </w:t>
      </w:r>
      <w:r w:rsidRPr="00851213">
        <w:rPr>
          <w:rFonts w:cstheme="minorHAnsi"/>
          <w:lang w:val="ro-RO"/>
        </w:rPr>
        <w:t xml:space="preserve">efectuate </w:t>
      </w:r>
      <w:r w:rsidR="00BE7942" w:rsidRPr="00851213">
        <w:rPr>
          <w:rFonts w:cstheme="minorHAnsi"/>
          <w:lang w:val="ro-RO"/>
        </w:rPr>
        <w:t>î</w:t>
      </w:r>
      <w:r w:rsidRPr="00851213">
        <w:rPr>
          <w:rFonts w:cstheme="minorHAnsi"/>
          <w:lang w:val="ro-RO"/>
        </w:rPr>
        <w:t xml:space="preserve">n cadrul </w:t>
      </w:r>
      <w:r w:rsidR="00BE7942" w:rsidRPr="00851213">
        <w:rPr>
          <w:rFonts w:cstheme="minorHAnsi"/>
          <w:lang w:val="ro-RO"/>
        </w:rPr>
        <w:t>modulului de detecție a mișcării au fost mult mai redus decât numărul datelor de test a pozițiilor.</w:t>
      </w:r>
    </w:p>
    <w:sectPr w:rsidR="00B532B1" w:rsidRPr="00851213" w:rsidSect="005A0F85">
      <w:headerReference w:type="default" r:id="rId30"/>
      <w:footerReference w:type="default" r:id="rId31"/>
      <w:pgSz w:w="12240" w:h="15840"/>
      <w:pgMar w:top="1440" w:right="1296" w:bottom="1440" w:left="2016" w:header="720" w:footer="720" w:gutter="0"/>
      <w:pgNumType w:start="2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693" w:rsidRDefault="000F7693" w:rsidP="00DA3622">
      <w:pPr>
        <w:spacing w:after="0" w:line="240" w:lineRule="auto"/>
      </w:pPr>
      <w:r>
        <w:separator/>
      </w:r>
    </w:p>
  </w:endnote>
  <w:endnote w:type="continuationSeparator" w:id="0">
    <w:p w:rsidR="000F7693" w:rsidRDefault="000F7693" w:rsidP="00DA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15"/>
      <w:gridCol w:w="914"/>
      <w:gridCol w:w="4115"/>
    </w:tblGrid>
    <w:tr w:rsidR="007F020B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F020B" w:rsidRDefault="007F020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F020B" w:rsidRPr="00B266A4" w:rsidRDefault="00D02FBB" w:rsidP="00D26A1C">
          <w:pPr>
            <w:pStyle w:val="NoSpacing"/>
            <w:jc w:val="center"/>
            <w:rPr>
              <w:rFonts w:asciiTheme="majorHAnsi" w:hAnsiTheme="majorHAnsi"/>
            </w:rPr>
          </w:pPr>
          <w:r w:rsidRPr="00B266A4">
            <w:rPr>
              <w:rFonts w:asciiTheme="majorHAnsi" w:hAnsiTheme="majorHAnsi"/>
            </w:rPr>
            <w:fldChar w:fldCharType="begin"/>
          </w:r>
          <w:r w:rsidR="007F020B" w:rsidRPr="00B266A4">
            <w:rPr>
              <w:rFonts w:asciiTheme="majorHAnsi" w:hAnsiTheme="majorHAnsi"/>
            </w:rPr>
            <w:instrText xml:space="preserve"> PAGE  \* MERGEFORMAT </w:instrText>
          </w:r>
          <w:r w:rsidRPr="00B266A4">
            <w:rPr>
              <w:rFonts w:asciiTheme="majorHAnsi" w:hAnsiTheme="majorHAnsi"/>
            </w:rPr>
            <w:fldChar w:fldCharType="separate"/>
          </w:r>
          <w:r w:rsidR="005A0F85" w:rsidRPr="005A0F85">
            <w:rPr>
              <w:rFonts w:asciiTheme="majorHAnsi" w:hAnsiTheme="majorHAnsi"/>
              <w:b/>
              <w:noProof/>
            </w:rPr>
            <w:t>28</w:t>
          </w:r>
          <w:r w:rsidRPr="00B266A4">
            <w:rPr>
              <w:rFonts w:asciiTheme="majorHAnsi" w:hAnsiTheme="majorHAnsi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F020B" w:rsidRDefault="007F020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F020B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F020B" w:rsidRDefault="007F020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F020B" w:rsidRDefault="007F020B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F020B" w:rsidRDefault="007F020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F020B" w:rsidRDefault="007F02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693" w:rsidRDefault="000F7693" w:rsidP="00DA3622">
      <w:pPr>
        <w:spacing w:after="0" w:line="240" w:lineRule="auto"/>
      </w:pPr>
      <w:r>
        <w:separator/>
      </w:r>
    </w:p>
  </w:footnote>
  <w:footnote w:type="continuationSeparator" w:id="0">
    <w:p w:rsidR="000F7693" w:rsidRDefault="000F7693" w:rsidP="00DA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i/>
        <w:sz w:val="20"/>
        <w:szCs w:val="20"/>
        <w:lang w:val="ro-RO"/>
      </w:rPr>
      <w:alias w:val="Title"/>
      <w:id w:val="50037715"/>
      <w:placeholder>
        <w:docPart w:val="61F7EDE1BBF6480EB762F3D887FEEEA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F020B" w:rsidRPr="00D4229E" w:rsidRDefault="007F020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sz w:val="20"/>
            <w:szCs w:val="20"/>
            <w:lang w:val="ro-RO"/>
          </w:rPr>
        </w:pPr>
        <w:r w:rsidRPr="00D4229E">
          <w:rPr>
            <w:rFonts w:asciiTheme="majorHAnsi" w:hAnsiTheme="majorHAnsi"/>
            <w:i/>
            <w:sz w:val="20"/>
            <w:szCs w:val="20"/>
            <w:lang w:val="ro-RO"/>
          </w:rPr>
          <w:t>Modelarea pozițiilor corpului uman</w:t>
        </w:r>
      </w:p>
    </w:sdtContent>
  </w:sdt>
  <w:sdt>
    <w:sdtPr>
      <w:rPr>
        <w:rFonts w:asciiTheme="majorHAnsi" w:hAnsiTheme="majorHAnsi"/>
        <w:i/>
        <w:sz w:val="20"/>
        <w:szCs w:val="20"/>
        <w:lang w:val="ro-RO"/>
      </w:rPr>
      <w:alias w:val="Date"/>
      <w:id w:val="50037716"/>
      <w:placeholder>
        <w:docPart w:val="90571F113A084CCFABE2199091503B7B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:rsidR="007F020B" w:rsidRPr="00D26A1C" w:rsidRDefault="002A7A46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i/>
            <w:lang w:val="ro-RO"/>
          </w:rPr>
        </w:pPr>
        <w:r>
          <w:rPr>
            <w:rFonts w:asciiTheme="majorHAnsi" w:hAnsiTheme="majorHAnsi"/>
            <w:i/>
            <w:sz w:val="20"/>
            <w:szCs w:val="20"/>
            <w:lang w:val="ro-RO"/>
          </w:rPr>
          <w:t>Testarea și evaluarea</w:t>
        </w:r>
        <w:r w:rsidR="007F020B">
          <w:rPr>
            <w:rFonts w:asciiTheme="majorHAnsi" w:hAnsiTheme="majorHAnsi"/>
            <w:i/>
            <w:sz w:val="20"/>
            <w:szCs w:val="20"/>
            <w:lang w:val="ro-RO"/>
          </w:rPr>
          <w:t xml:space="preserve"> aplicației</w:t>
        </w:r>
        <w:r w:rsidR="007F020B" w:rsidRPr="00D4229E">
          <w:rPr>
            <w:rFonts w:asciiTheme="majorHAnsi" w:hAnsiTheme="majorHAnsi"/>
            <w:i/>
            <w:sz w:val="20"/>
            <w:szCs w:val="20"/>
            <w:lang w:val="ro-RO"/>
          </w:rPr>
          <w:t xml:space="preserve"> </w:t>
        </w:r>
      </w:p>
    </w:sdtContent>
  </w:sdt>
  <w:p w:rsidR="007F020B" w:rsidRDefault="007F02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D73BC"/>
    <w:multiLevelType w:val="multilevel"/>
    <w:tmpl w:val="74E017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31FD6D81"/>
    <w:multiLevelType w:val="multilevel"/>
    <w:tmpl w:val="6ADAC2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99074D"/>
    <w:multiLevelType w:val="multilevel"/>
    <w:tmpl w:val="8D6E236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7B9016B4"/>
    <w:multiLevelType w:val="hybridMultilevel"/>
    <w:tmpl w:val="D9D45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3622"/>
    <w:rsid w:val="00010D91"/>
    <w:rsid w:val="00012351"/>
    <w:rsid w:val="00012A9B"/>
    <w:rsid w:val="00020F46"/>
    <w:rsid w:val="000225E0"/>
    <w:rsid w:val="00022D0F"/>
    <w:rsid w:val="00042BE0"/>
    <w:rsid w:val="00043EBC"/>
    <w:rsid w:val="000515D4"/>
    <w:rsid w:val="00062FF2"/>
    <w:rsid w:val="00097B20"/>
    <w:rsid w:val="000C0E2A"/>
    <w:rsid w:val="000D0EF6"/>
    <w:rsid w:val="000E0223"/>
    <w:rsid w:val="000F7693"/>
    <w:rsid w:val="001320CA"/>
    <w:rsid w:val="00141B4C"/>
    <w:rsid w:val="00152301"/>
    <w:rsid w:val="001651AC"/>
    <w:rsid w:val="00187A6C"/>
    <w:rsid w:val="00187C16"/>
    <w:rsid w:val="00190AA0"/>
    <w:rsid w:val="001A0D96"/>
    <w:rsid w:val="0020130C"/>
    <w:rsid w:val="00235E56"/>
    <w:rsid w:val="00237D19"/>
    <w:rsid w:val="002416F5"/>
    <w:rsid w:val="00244296"/>
    <w:rsid w:val="002538DC"/>
    <w:rsid w:val="0026287D"/>
    <w:rsid w:val="002647F0"/>
    <w:rsid w:val="00271C7B"/>
    <w:rsid w:val="00281011"/>
    <w:rsid w:val="002938AB"/>
    <w:rsid w:val="002A7A46"/>
    <w:rsid w:val="002B01EB"/>
    <w:rsid w:val="002B4CE5"/>
    <w:rsid w:val="002C3812"/>
    <w:rsid w:val="002C506A"/>
    <w:rsid w:val="002C5428"/>
    <w:rsid w:val="002E0146"/>
    <w:rsid w:val="002E2719"/>
    <w:rsid w:val="002E7C56"/>
    <w:rsid w:val="002F38D7"/>
    <w:rsid w:val="00303CE7"/>
    <w:rsid w:val="0031012E"/>
    <w:rsid w:val="00324A97"/>
    <w:rsid w:val="00332D37"/>
    <w:rsid w:val="003414CF"/>
    <w:rsid w:val="00342696"/>
    <w:rsid w:val="003621EF"/>
    <w:rsid w:val="0036334E"/>
    <w:rsid w:val="00366D7C"/>
    <w:rsid w:val="00383E4C"/>
    <w:rsid w:val="003846DA"/>
    <w:rsid w:val="00390B7F"/>
    <w:rsid w:val="003A675A"/>
    <w:rsid w:val="003A6992"/>
    <w:rsid w:val="003A757C"/>
    <w:rsid w:val="003A799D"/>
    <w:rsid w:val="003C2AA7"/>
    <w:rsid w:val="003D17C2"/>
    <w:rsid w:val="00422B18"/>
    <w:rsid w:val="00432AAF"/>
    <w:rsid w:val="00433189"/>
    <w:rsid w:val="00437C04"/>
    <w:rsid w:val="00473C7D"/>
    <w:rsid w:val="00494BEF"/>
    <w:rsid w:val="004A0442"/>
    <w:rsid w:val="004A057B"/>
    <w:rsid w:val="004B416E"/>
    <w:rsid w:val="00504C39"/>
    <w:rsid w:val="005174DD"/>
    <w:rsid w:val="00524417"/>
    <w:rsid w:val="00563C83"/>
    <w:rsid w:val="00590DFB"/>
    <w:rsid w:val="005A0F85"/>
    <w:rsid w:val="005A1309"/>
    <w:rsid w:val="005A158E"/>
    <w:rsid w:val="005A55F5"/>
    <w:rsid w:val="005A5EA8"/>
    <w:rsid w:val="00601900"/>
    <w:rsid w:val="00611C99"/>
    <w:rsid w:val="00620886"/>
    <w:rsid w:val="0062516F"/>
    <w:rsid w:val="00653036"/>
    <w:rsid w:val="00675EEC"/>
    <w:rsid w:val="0069108C"/>
    <w:rsid w:val="006A6CA9"/>
    <w:rsid w:val="006A7FEB"/>
    <w:rsid w:val="006B1524"/>
    <w:rsid w:val="006B312E"/>
    <w:rsid w:val="006C1FF4"/>
    <w:rsid w:val="007034A1"/>
    <w:rsid w:val="0071749D"/>
    <w:rsid w:val="00720625"/>
    <w:rsid w:val="00726E7F"/>
    <w:rsid w:val="00732D04"/>
    <w:rsid w:val="007344E3"/>
    <w:rsid w:val="007360DE"/>
    <w:rsid w:val="00736D1B"/>
    <w:rsid w:val="00745A6E"/>
    <w:rsid w:val="007500D2"/>
    <w:rsid w:val="00767106"/>
    <w:rsid w:val="00770582"/>
    <w:rsid w:val="00786BC4"/>
    <w:rsid w:val="00792E2A"/>
    <w:rsid w:val="007A403F"/>
    <w:rsid w:val="007B0AA1"/>
    <w:rsid w:val="007E6ABF"/>
    <w:rsid w:val="007F020B"/>
    <w:rsid w:val="0081098D"/>
    <w:rsid w:val="00816291"/>
    <w:rsid w:val="00825A9F"/>
    <w:rsid w:val="00835FCC"/>
    <w:rsid w:val="00846EB7"/>
    <w:rsid w:val="00851213"/>
    <w:rsid w:val="00870ADE"/>
    <w:rsid w:val="00881D71"/>
    <w:rsid w:val="00893F7C"/>
    <w:rsid w:val="00896918"/>
    <w:rsid w:val="008B1BDB"/>
    <w:rsid w:val="008B59BA"/>
    <w:rsid w:val="008C00D6"/>
    <w:rsid w:val="008C23D0"/>
    <w:rsid w:val="008E6333"/>
    <w:rsid w:val="008F17A9"/>
    <w:rsid w:val="008F3E5E"/>
    <w:rsid w:val="008F553F"/>
    <w:rsid w:val="0092073A"/>
    <w:rsid w:val="009244CB"/>
    <w:rsid w:val="009361BC"/>
    <w:rsid w:val="00953C49"/>
    <w:rsid w:val="00956016"/>
    <w:rsid w:val="00983C33"/>
    <w:rsid w:val="009A6242"/>
    <w:rsid w:val="009B14C6"/>
    <w:rsid w:val="009C0524"/>
    <w:rsid w:val="009D4F8B"/>
    <w:rsid w:val="009F69F4"/>
    <w:rsid w:val="009F73EC"/>
    <w:rsid w:val="00A0263E"/>
    <w:rsid w:val="00A147B1"/>
    <w:rsid w:val="00A1504D"/>
    <w:rsid w:val="00A155C4"/>
    <w:rsid w:val="00A24BEB"/>
    <w:rsid w:val="00A323C6"/>
    <w:rsid w:val="00A37FC0"/>
    <w:rsid w:val="00A504D0"/>
    <w:rsid w:val="00A56845"/>
    <w:rsid w:val="00A614BE"/>
    <w:rsid w:val="00A67665"/>
    <w:rsid w:val="00A728BE"/>
    <w:rsid w:val="00A97107"/>
    <w:rsid w:val="00AC1C29"/>
    <w:rsid w:val="00AC2840"/>
    <w:rsid w:val="00AD0362"/>
    <w:rsid w:val="00AE1F80"/>
    <w:rsid w:val="00AE44E2"/>
    <w:rsid w:val="00B02D51"/>
    <w:rsid w:val="00B1157B"/>
    <w:rsid w:val="00B12A03"/>
    <w:rsid w:val="00B24935"/>
    <w:rsid w:val="00B266A4"/>
    <w:rsid w:val="00B42566"/>
    <w:rsid w:val="00B532B1"/>
    <w:rsid w:val="00B53F6A"/>
    <w:rsid w:val="00B66C6F"/>
    <w:rsid w:val="00B82219"/>
    <w:rsid w:val="00BB18D5"/>
    <w:rsid w:val="00BC21A5"/>
    <w:rsid w:val="00BE7942"/>
    <w:rsid w:val="00C20EC8"/>
    <w:rsid w:val="00C36263"/>
    <w:rsid w:val="00C53836"/>
    <w:rsid w:val="00C53A97"/>
    <w:rsid w:val="00CA1543"/>
    <w:rsid w:val="00CA2E98"/>
    <w:rsid w:val="00CC4907"/>
    <w:rsid w:val="00CC4FE8"/>
    <w:rsid w:val="00CC759F"/>
    <w:rsid w:val="00CF3F77"/>
    <w:rsid w:val="00D00BDE"/>
    <w:rsid w:val="00D02FBB"/>
    <w:rsid w:val="00D26A1C"/>
    <w:rsid w:val="00D403A8"/>
    <w:rsid w:val="00D41463"/>
    <w:rsid w:val="00D4229E"/>
    <w:rsid w:val="00D50480"/>
    <w:rsid w:val="00D51919"/>
    <w:rsid w:val="00D53806"/>
    <w:rsid w:val="00D60673"/>
    <w:rsid w:val="00D64BD9"/>
    <w:rsid w:val="00D75E7D"/>
    <w:rsid w:val="00D8076A"/>
    <w:rsid w:val="00D90C03"/>
    <w:rsid w:val="00D93A02"/>
    <w:rsid w:val="00DA3622"/>
    <w:rsid w:val="00DE3435"/>
    <w:rsid w:val="00E22165"/>
    <w:rsid w:val="00E2743E"/>
    <w:rsid w:val="00E40F0C"/>
    <w:rsid w:val="00E623CC"/>
    <w:rsid w:val="00EB17AF"/>
    <w:rsid w:val="00EC1500"/>
    <w:rsid w:val="00EC1E64"/>
    <w:rsid w:val="00EC7339"/>
    <w:rsid w:val="00ED0327"/>
    <w:rsid w:val="00F26B83"/>
    <w:rsid w:val="00F54187"/>
    <w:rsid w:val="00F601DE"/>
    <w:rsid w:val="00F6098D"/>
    <w:rsid w:val="00F962A9"/>
    <w:rsid w:val="00FA1C9C"/>
    <w:rsid w:val="00FD21CE"/>
    <w:rsid w:val="00FE498B"/>
    <w:rsid w:val="00FE7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622"/>
  </w:style>
  <w:style w:type="paragraph" w:styleId="Footer">
    <w:name w:val="footer"/>
    <w:basedOn w:val="Normal"/>
    <w:link w:val="FooterChar"/>
    <w:uiPriority w:val="99"/>
    <w:semiHidden/>
    <w:unhideWhenUsed/>
    <w:rsid w:val="00DA3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622"/>
  </w:style>
  <w:style w:type="paragraph" w:styleId="BalloonText">
    <w:name w:val="Balloon Text"/>
    <w:basedOn w:val="Normal"/>
    <w:link w:val="BalloonTextChar"/>
    <w:uiPriority w:val="99"/>
    <w:semiHidden/>
    <w:unhideWhenUsed/>
    <w:rsid w:val="00DA3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62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26A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6A1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251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0D91"/>
    <w:rPr>
      <w:color w:val="808080"/>
    </w:rPr>
  </w:style>
  <w:style w:type="character" w:customStyle="1" w:styleId="apple-converted-space">
    <w:name w:val="apple-converted-space"/>
    <w:basedOn w:val="DefaultParagraphFont"/>
    <w:rsid w:val="00D75E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4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1F7EDE1BBF6480EB762F3D887FEE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281EC-7467-41DF-BFA8-1349AD686E27}"/>
      </w:docPartPr>
      <w:docPartBody>
        <w:p w:rsidR="00182863" w:rsidRDefault="00CC076D" w:rsidP="00CC076D">
          <w:pPr>
            <w:pStyle w:val="61F7EDE1BBF6480EB762F3D887FEEEAC"/>
          </w:pPr>
          <w:r>
            <w:t>[Type the document title]</w:t>
          </w:r>
        </w:p>
      </w:docPartBody>
    </w:docPart>
    <w:docPart>
      <w:docPartPr>
        <w:name w:val="90571F113A084CCFABE2199091503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32092-6176-4EA7-8821-0FF8535276FA}"/>
      </w:docPartPr>
      <w:docPartBody>
        <w:p w:rsidR="00182863" w:rsidRDefault="00CC076D" w:rsidP="00CC076D">
          <w:pPr>
            <w:pStyle w:val="90571F113A084CCFABE2199091503B7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C076D"/>
    <w:rsid w:val="00182863"/>
    <w:rsid w:val="00260F66"/>
    <w:rsid w:val="00265425"/>
    <w:rsid w:val="0030102E"/>
    <w:rsid w:val="003525B3"/>
    <w:rsid w:val="005A6A2D"/>
    <w:rsid w:val="005E1C36"/>
    <w:rsid w:val="00667821"/>
    <w:rsid w:val="00B22D84"/>
    <w:rsid w:val="00CC076D"/>
    <w:rsid w:val="00D07BBB"/>
    <w:rsid w:val="00E33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F7EDE1BBF6480EB762F3D887FEEEAC">
    <w:name w:val="61F7EDE1BBF6480EB762F3D887FEEEAC"/>
    <w:rsid w:val="00CC076D"/>
  </w:style>
  <w:style w:type="paragraph" w:customStyle="1" w:styleId="90571F113A084CCFABE2199091503B7B">
    <w:name w:val="90571F113A084CCFABE2199091503B7B"/>
    <w:rsid w:val="00CC076D"/>
  </w:style>
  <w:style w:type="character" w:styleId="PlaceholderText">
    <w:name w:val="Placeholder Text"/>
    <w:basedOn w:val="DefaultParagraphFont"/>
    <w:uiPriority w:val="99"/>
    <w:semiHidden/>
    <w:rsid w:val="0018286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Testarea și evaluarea aplicației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AEB334-8F9C-4DA4-990E-4C21BB48C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8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Modelarea pozițiilor corpului uman</vt:lpstr>
    </vt:vector>
  </TitlesOfParts>
  <Company>CtrlSoft</Company>
  <LinksUpToDate>false</LinksUpToDate>
  <CharactersWithSpaces>7583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Modelarea pozițiilor corpului uman</dc:title>
  <dc:creator>Diana</dc:creator>
  <cp:lastModifiedBy>Diana</cp:lastModifiedBy>
  <cp:revision>50</cp:revision>
  <cp:lastPrinted>2012-07-02T17:43:00Z</cp:lastPrinted>
  <dcterms:created xsi:type="dcterms:W3CDTF">2012-06-30T17:37:00Z</dcterms:created>
  <dcterms:modified xsi:type="dcterms:W3CDTF">2012-07-02T17:43:00Z</dcterms:modified>
</cp:coreProperties>
</file>