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CHAKEUR ROSAMA</w:t>
      </w:r>
    </w:p>
    <w:p>
      <w:pPr>
        <w:spacing w:after="160"/>
      </w:pPr>
      <w:r>
        <w:rPr>
          <w:b/>
          <w:bCs/>
          <w:color w:val="1F4E5F"/>
          <w:sz w:val="24"/>
          <w:szCs w:val="24"/>
        </w:rPr>
        <w:t xml:space="preserve">UI/UX Designer · Product &amp; Landing Page Design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Petaling Jaya, Selangor, Malaysia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+60 17 224 6462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chakeuroussama@gmail.com</w:t>
      </w:r>
      <w:r>
        <w:rPr>
          <w:color w:val="555555"/>
          <w:sz w:val="18"/>
          <w:szCs w:val="18"/>
        </w:rPr>
        <w:t xml:space="preserve">   |   </w:t>
      </w:r>
      <w:hyperlink w:history="1" r:id="rIdzeo18setiamuxipiuu0w1">
        <w:r>
          <w:rPr>
            <w:rStyle w:val="Hyperlink"/>
            <w:sz w:val="18"/>
            <w:szCs w:val="18"/>
          </w:rPr>
          <w:t xml:space="preserve">LinkedIn</w:t>
        </w:r>
      </w:hyperlink>
    </w:p>
    <w:p>
      <w:pPr>
        <w:pStyle w:val="Heading2"/>
      </w:pPr>
      <w: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UI/UX designer with a product-engineer's instinct for shipping, not just mocking up. I design and build complete product experiences — landing pages, onboarding flows, and data dashboards — using a Figma-to-code workflow accelerated by AI design tools (v0, Framer AI), then implement the front end myself in React/HTML/CSS. That full-stack design fluency lets me move fast from concept to a live, working URL rather than a static handoff. Comfortable designing for multilingual and RTL (Arabic) audiences, and for both consumer-facing products and internal enterprise dashboards used by 500+ employees. Seeking a UI/UX Designer or Product Designer role where design decisions are validated by real usage, not just prototypes.</w:t>
      </w:r>
    </w:p>
    <w:p>
      <w:pPr>
        <w:pStyle w:val="Heading2"/>
      </w:pPr>
      <w:r>
        <w:t xml:space="preserve">Core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Design Tools: </w:t>
      </w:r>
      <w:r>
        <w:rPr>
          <w:sz w:val="20"/>
          <w:szCs w:val="20"/>
        </w:rPr>
        <w:t xml:space="preserve">Figma, Adobe XD, Framer AI, v0 (AI-assisted UI generation), wireframing, rapid prototyping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UX Practice: </w:t>
      </w:r>
      <w:r>
        <w:rPr>
          <w:sz w:val="20"/>
          <w:szCs w:val="20"/>
        </w:rPr>
        <w:t xml:space="preserve">user flows, conversion-focused landing page design, onboarding design, responsive design, bilingual &amp; RTL localization (Arabic/English/French)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 Implementation: </w:t>
      </w:r>
      <w:r>
        <w:rPr>
          <w:sz w:val="20"/>
          <w:szCs w:val="20"/>
        </w:rPr>
        <w:t xml:space="preserve">React.js, JavaScript, HTML/CSS, Streamlit, component-based UI development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Product &amp; Dashboard UX: </w:t>
      </w:r>
      <w:r>
        <w:rPr>
          <w:sz w:val="20"/>
          <w:szCs w:val="20"/>
        </w:rPr>
        <w:t xml:space="preserve">designing stakeholder-facing dashboards, data visualization UX, enterprise workflow UX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Software &amp; Backend (supporting): </w:t>
      </w:r>
      <w:r>
        <w:rPr>
          <w:sz w:val="20"/>
          <w:szCs w:val="20"/>
        </w:rPr>
        <w:t xml:space="preserve">Python, FastAPI, Django REST, PostgreSQL, MongoDB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English (Fluent), Arabic (Native), French (Intermediate)</w:t>
      </w:r>
    </w:p>
    <w:p>
      <w:pPr>
        <w:pStyle w:val="Heading2"/>
      </w:pPr>
      <w:r>
        <w:t xml:space="preserve">Key Design Projects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Exhale — Quit Smoking App (Landing Page) — </w:t>
      </w:r>
      <w:r>
        <w:rPr>
          <w:sz w:val="20"/>
          <w:szCs w:val="20"/>
        </w:rPr>
        <w:t xml:space="preserve">Designed a calming, trust-building landing page for a smoking-cessation app; UX focused on turning an anxious first-time visitor into a confident sign-up through clear progress framing and reassuring visual tone.</w:t>
      </w:r>
      <w:r>
        <w:rPr>
          <w:sz w:val="20"/>
          <w:szCs w:val="20"/>
        </w:rPr>
        <w:t xml:space="preserve">  </w:t>
      </w:r>
      <w:hyperlink w:history="1" r:id="rIdr7y9glzftm9twe5tizjx8">
        <w:r>
          <w:rPr>
            <w:rStyle w:val="Hyperlink"/>
            <w:sz w:val="18"/>
            <w:szCs w:val="18"/>
          </w:rPr>
          <w:t xml:space="preserve">quit-now-landing-page.vercel.app/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Street Football DZ — كرة الشارع — </w:t>
      </w:r>
      <w:r>
        <w:rPr>
          <w:sz w:val="20"/>
          <w:szCs w:val="20"/>
        </w:rPr>
        <w:t xml:space="preserve">Designed a fully Arabic, RTL-first landing page for a gamified street-football league app in Algeria; localized visual language and layout direction rather than mirroring an English template.</w:t>
      </w:r>
      <w:r>
        <w:rPr>
          <w:sz w:val="20"/>
          <w:szCs w:val="20"/>
        </w:rPr>
        <w:t xml:space="preserve">  </w:t>
      </w:r>
      <w:hyperlink w:history="1" r:id="rIduluqeundtfrhtiixl_7_h">
        <w:r>
          <w:rPr>
            <w:rStyle w:val="Hyperlink"/>
            <w:sz w:val="18"/>
            <w:szCs w:val="18"/>
          </w:rPr>
          <w:t xml:space="preserve">algerian-street-dz-landinging-page.vercel.app/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Dreaming Ball — </w:t>
      </w:r>
      <w:r>
        <w:rPr>
          <w:sz w:val="20"/>
          <w:szCs w:val="20"/>
        </w:rPr>
        <w:t xml:space="preserve">Designed the landing experience for a football pickup/booking app, with UX built around game booking flow and leaderboard-driven gamification to encourage repeat play.</w:t>
      </w:r>
      <w:r>
        <w:rPr>
          <w:sz w:val="20"/>
          <w:szCs w:val="20"/>
        </w:rPr>
        <w:t xml:space="preserve">  </w:t>
      </w:r>
      <w:hyperlink w:history="1" r:id="rIdu0atx12na0srwyzj3_eqw">
        <w:r>
          <w:rPr>
            <w:rStyle w:val="Hyperlink"/>
            <w:sz w:val="18"/>
            <w:szCs w:val="18"/>
          </w:rPr>
          <w:t xml:space="preserve">landing-page-dreaming-ball.vercel.app/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Personal Portfolio (Self-Designed &amp; Built) — </w:t>
      </w:r>
      <w:r>
        <w:rPr>
          <w:sz w:val="20"/>
          <w:szCs w:val="20"/>
        </w:rPr>
        <w:t xml:space="preserve">Designed and shipped a case-study-style personal portfolio site end-to-end, from Figma wireframes to production React deployment.</w:t>
      </w:r>
      <w:r>
        <w:rPr>
          <w:sz w:val="20"/>
          <w:szCs w:val="20"/>
        </w:rPr>
        <w:t xml:space="preserve">  </w:t>
      </w:r>
      <w:hyperlink w:history="1" r:id="rIdgdnvl2gmnbapxp0gusnh7">
        <w:r>
          <w:rPr>
            <w:rStyle w:val="Hyperlink"/>
            <w:sz w:val="18"/>
            <w:szCs w:val="18"/>
          </w:rPr>
          <w:t xml:space="preserve">portfolio-ai-eta-six.vercel.app/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Enterprise Dashboard UX (Sales Forecasting &amp; AP Automation) — </w:t>
      </w:r>
      <w:r>
        <w:rPr>
          <w:sz w:val="20"/>
          <w:szCs w:val="20"/>
        </w:rPr>
        <w:t xml:space="preserve">Designed interactive, stakeholder-facing dashboards — including adjustable forecasting controls and exception-based review views — that reduced manual reading of raw data for non-technical users.</w:t>
      </w:r>
      <w:r>
        <w:rPr>
          <w:sz w:val="20"/>
          <w:szCs w:val="20"/>
        </w:rPr>
        <w:t xml:space="preserve">  </w:t>
      </w:r>
      <w:hyperlink w:history="1" r:id="rIdbnrv9sb1zkqakhrc0cd3r">
        <w:r>
          <w:rPr>
            <w:rStyle w:val="Hyperlink"/>
            <w:sz w:val="18"/>
            <w:szCs w:val="18"/>
          </w:rPr>
          <w:t xml:space="preserve">sales-forecasting-8huzbpsjavjtzuuecold8x.streamlit.app/</w:t>
        </w:r>
      </w:hyperlink>
    </w:p>
    <w:p>
      <w:pPr>
        <w:pStyle w:val="Heading2"/>
      </w:pPr>
      <w:r>
        <w:t xml:space="preserve">Professional Experience</w:t>
      </w:r>
    </w:p>
    <w:p>
      <w:pPr>
        <w:tabs>
          <w:tab w:val="right" w:pos="9026"/>
        </w:tabs>
        <w:spacing w:after="10" w:before="140"/>
      </w:pPr>
      <w:r>
        <w:rPr>
          <w:b/>
          <w:bCs/>
          <w:sz w:val="22"/>
          <w:szCs w:val="22"/>
        </w:rPr>
        <w:t xml:space="preserve">AI &amp; Digitalization Intern — HICOM Diecastings</w:t>
      </w:r>
      <w:r>
        <w:rPr>
          <w:i/>
          <w:iCs/>
          <w:color w:val="555555"/>
          <w:sz w:val="20"/>
          <w:szCs w:val="20"/>
        </w:rPr>
        <w:t xml:space="preserve">	Mar 2026 – Present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Malaysia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Safety Monitoring Dashboard: </w:t>
      </w:r>
      <w:r>
        <w:rPr>
          <w:sz w:val="20"/>
          <w:szCs w:val="20"/>
        </w:rPr>
        <w:t xml:space="preserve">designed and built the UI/UX for a real-time dashboard, translating raw compliance data into an at-a-glance view for the Safety Department across all monitored plant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Enterprise Digitalization: </w:t>
      </w:r>
      <w:r>
        <w:rPr>
          <w:sz w:val="20"/>
          <w:szCs w:val="20"/>
        </w:rPr>
        <w:t xml:space="preserve">designed the user flow for a company-wide e-form system, replacing confusing paper-based processes for over 500 active users with a guided digital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PPE Safety Detection System: </w:t>
      </w:r>
      <w:r>
        <w:rPr>
          <w:sz w:val="20"/>
          <w:szCs w:val="20"/>
        </w:rPr>
        <w:t xml:space="preserve">built the computer vision model behind the safety dashboard, ensuring the UX layer was backed by reliable, real-time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Agentic Workflow Assistant: </w:t>
      </w:r>
      <w:r>
        <w:rPr>
          <w:sz w:val="20"/>
          <w:szCs w:val="20"/>
        </w:rPr>
        <w:t xml:space="preserve">designed the interaction flow for an internal automation agent (n8n) that routes emails and processes user-submitted data.</w:t>
      </w:r>
    </w:p>
    <w:p>
      <w:pPr>
        <w:tabs>
          <w:tab w:val="right" w:pos="9026"/>
        </w:tabs>
        <w:spacing w:after="10" w:before="140"/>
      </w:pPr>
      <w:r>
        <w:rPr>
          <w:b/>
          <w:bCs/>
          <w:sz w:val="22"/>
          <w:szCs w:val="22"/>
        </w:rPr>
        <w:t xml:space="preserve">Backend Developer Intern (Remote) — Proceedit Trading</w:t>
      </w:r>
      <w:r>
        <w:rPr>
          <w:i/>
          <w:iCs/>
          <w:color w:val="555555"/>
          <w:sz w:val="20"/>
          <w:szCs w:val="20"/>
        </w:rPr>
        <w:t xml:space="preserve">	8 months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backend services and APIs, giving me a practical understanding of how UI decisions constrain and are constrained by real data and system behavior.</w:t>
      </w:r>
    </w:p>
    <w:p>
      <w:pPr>
        <w:pStyle w:val="Heading2"/>
      </w:pPr>
      <w:r>
        <w:t xml:space="preserve">Education</w:t>
      </w:r>
    </w:p>
    <w:p>
      <w:pPr>
        <w:tabs>
          <w:tab w:val="right" w:pos="9026"/>
        </w:tabs>
        <w:spacing w:after="10" w:before="140"/>
      </w:pPr>
      <w:r>
        <w:rPr>
          <w:b/>
          <w:bCs/>
          <w:sz w:val="22"/>
          <w:szCs w:val="22"/>
        </w:rPr>
        <w:t xml:space="preserve">B.Sc. Computer Science — Data Science Specialization</w:t>
      </w:r>
      <w:r>
        <w:rPr>
          <w:i/>
          <w:iCs/>
          <w:color w:val="555555"/>
          <w:sz w:val="20"/>
          <w:szCs w:val="20"/>
        </w:rPr>
        <w:t xml:space="preserve">	Expected Nov 2026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Taught in English | Malaysia | Dean's List every semester since enrolment (Oct 2023 – Present)</w:t>
      </w:r>
    </w:p>
    <w:p>
      <w:pPr>
        <w:tabs>
          <w:tab w:val="right" w:pos="9026"/>
        </w:tabs>
        <w:spacing w:after="10" w:before="140"/>
      </w:pPr>
      <w:r>
        <w:rPr>
          <w:b/>
          <w:bCs/>
          <w:sz w:val="22"/>
          <w:szCs w:val="22"/>
        </w:rPr>
        <w:t xml:space="preserve">B.Sc. Electromechanical Engineering</w:t>
      </w:r>
      <w:r>
        <w:rPr>
          <w:i/>
          <w:iCs/>
          <w:color w:val="555555"/>
          <w:sz w:val="20"/>
          <w:szCs w:val="20"/>
        </w:rPr>
        <w:t xml:space="preserve">	2021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Taught in French | Algeria</w:t>
      </w:r>
    </w:p>
    <w:p>
      <w:pPr>
        <w:pStyle w:val="Heading2"/>
      </w:pPr>
      <w:r>
        <w:t xml:space="preserve">Awards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Hult Prize Campus Winner, AIU 2025 — IoT + Computer Vision solution for sustainable agriculture (competed at national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Swiss Innovation Challenge Participant, 2025 — presented Poltrix poultry monitoring system at national 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Google Cloud Professional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IBM Data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IBM Cloud Essentials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Python (Coursera)</w:t>
      </w:r>
    </w:p>
    <w:p>
      <w:pPr>
        <w:pStyle w:val="Heading2"/>
      </w:pPr>
      <w:r>
        <w:t xml:space="preserve">Leadership</w:t>
      </w:r>
    </w:p>
    <w:p>
      <w:pPr>
        <w:tabs>
          <w:tab w:val="right" w:pos="9026"/>
        </w:tabs>
        <w:spacing w:after="10" w:before="140"/>
      </w:pPr>
      <w:r>
        <w:rPr>
          <w:b/>
          <w:bCs/>
          <w:sz w:val="22"/>
          <w:szCs w:val="22"/>
        </w:rPr>
        <w:t xml:space="preserve">Co-Founder — TechNexus Club, Albukhary International University</w:t>
      </w:r>
      <w:r>
        <w:rPr>
          <w:i/>
          <w:iCs/>
          <w:color w:val="555555"/>
          <w:sz w:val="20"/>
          <w:szCs w:val="20"/>
        </w:rPr>
        <w:t xml:space="preserve">	Since 2025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Student-led tech education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Co-founded a student-led club bridging academic learning and industry-ready tech skills, delivering coding workshops, bootcamps, and peer-learning sessions to over 150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led hands-on sessions covering coding fundamentals, AI, and cloud computing.</w:t>
      </w:r>
    </w:p>
    <w:p>
      <w:pPr>
        <w:pStyle w:val="Heading2"/>
      </w:pPr>
      <w:r>
        <w:t xml:space="preserve">Additional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AgriSenx (Founder, Ongoing Startup) — designed the product's user-facing IoT + computer vision interface for sustainable agriculture end-to-end; MVP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Mathematics Teacher (1 year) — taught mathematics, developing strong communication and explanation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Sales Associate (6 months) — direct client-facing sales experience.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F4E5F" w:sz="6" w:space="2"/>
      </w:pBdr>
      <w:spacing w:after="100" w:before="260"/>
      <w:outlineLvl w:val="1"/>
    </w:pPr>
    <w:rPr>
      <w:rFonts w:ascii="Arial" w:cs="Arial" w:eastAsia="Arial" w:hAnsi="Arial"/>
      <w:b/>
      <w:bCs/>
      <w:caps/>
      <w:color w:val="1F4E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eo18setiamuxipiuu0w1" Type="http://schemas.openxmlformats.org/officeDocument/2006/relationships/hyperlink" Target="https://www.linkedin.com/in/oussama-chakeur-615797211/" TargetMode="External"/><Relationship Id="rIdr7y9glzftm9twe5tizjx8" Type="http://schemas.openxmlformats.org/officeDocument/2006/relationships/hyperlink" Target="https://quit-now-landing-page.vercel.app/" TargetMode="External"/><Relationship Id="rIduluqeundtfrhtiixl_7_h" Type="http://schemas.openxmlformats.org/officeDocument/2006/relationships/hyperlink" Target="https://algerian-street-dz-landinging-page.vercel.app/" TargetMode="External"/><Relationship Id="rIdu0atx12na0srwyzj3_eqw" Type="http://schemas.openxmlformats.org/officeDocument/2006/relationships/hyperlink" Target="https://landing-page-dreaming-ball.vercel.app/" TargetMode="External"/><Relationship Id="rIdgdnvl2gmnbapxp0gusnh7" Type="http://schemas.openxmlformats.org/officeDocument/2006/relationships/hyperlink" Target="https://portfolio-ai-eta-six.vercel.app/" TargetMode="External"/><Relationship Id="rIdbnrv9sb1zkqakhrc0cd3r" Type="http://schemas.openxmlformats.org/officeDocument/2006/relationships/hyperlink" Target="https://sales-forecasting-8huzbpsjavjtzuuecold8x.streamlit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2026-07-06T07:34:40.984Z</dcterms:created>
  <dcterms:modified xsi:type="dcterms:W3CDTF">2026-07-06T07:34:41.005Z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