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TH Sarabun New" w:cs="TH Sarabun New" w:eastAsia="TH Sarabun New" w:hAnsi="TH Sarabun New"/>
          <w:b/>
          <w:bCs/>
          <w:color w:val="B0306A"/>
          <w:sz w:val="28"/>
          <w:szCs w:val="28"/>
        </w:rPr>
        <w:t xml:space="preserve">CosmoStock</w:t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  <w:sz w:val="56"/>
          <w:szCs w:val="56"/>
        </w:rPr>
        <w:t xml:space="preserve">คู่มือการใช้งาน สำหรับผู้จัดการ</w:t>
      </w:r>
    </w:p>
    <w:p>
      <w:pPr>
        <w:pBdr>
          <w:bottom w:val="single" w:color="B0306A" w:sz="12" w:space="6"/>
        </w:pBdr>
        <w:spacing w:after="200"/>
      </w:pPr>
      <w:r>
        <w:rPr>
          <w:rFonts w:ascii="TH Sarabun New" w:cs="TH Sarabun New" w:eastAsia="TH Sarabun New" w:hAnsi="TH Sarabun New"/>
          <w:color w:val="555555"/>
          <w:sz w:val="32"/>
          <w:szCs w:val="32"/>
        </w:rPr>
        <w:t xml:space="preserve">CosmoStock · ระบบจัดการคลังเครื่องสำอาง</w:t>
      </w:r>
    </w:p>
    <w:p>
      <w:pPr>
        <w:spacing w:after="120" w:line="30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ผู้จัดการดูแลคลังในสาขาที่เจ้าของร้านกำหนด จัดการสินค้า (รวมถึงลบสินค้า) รับเข้า จ่ายออก ปรับยอดสต็อก และดูรายงานได้ แต่จัดการผู้ใช้และตั้งค่าร้านไม่ได้ คู่มือนี้สอนทีละปุ่มตั้งแต่การเข้าสู่ระบบจนถึงการออกจากระบบ ภาพทุกภาพมีเลขสีแดงกำกับปุ่มหรือช่องที่ต้องใช้ ให้อ่านคำอธิบายใต้ภาพตามเลข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D9C7D2" w:sz="4"/>
              <w:left w:val="single" w:color="D9C7D2" w:sz="4"/>
              <w:bottom w:val="single" w:color="D9C7D2" w:sz="4"/>
              <w:right w:val="single" w:color="D9C7D2" w:sz="4"/>
            </w:tcBorders>
            <w:shd w:fill="E8F5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</w:rPr>
              <w:t xml:space="preserve">สิ่งที่ทำได้</w:t>
            </w:r>
          </w:p>
        </w:tc>
        <w:tc>
          <w:tcPr>
            <w:tcW w:type="dxa" w:w="4819"/>
            <w:tcBorders>
              <w:top w:val="single" w:color="D9C7D2" w:sz="4"/>
              <w:left w:val="single" w:color="D9C7D2" w:sz="4"/>
              <w:bottom w:val="single" w:color="D9C7D2" w:sz="4"/>
              <w:right w:val="single" w:color="D9C7D2" w:sz="4"/>
            </w:tcBorders>
            <w:shd w:fill="FBE7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</w:rPr>
              <w:t xml:space="preserve">สิ่งที่ทำไม่ได้ / ไม่เห็นเมนู</w:t>
            </w:r>
          </w:p>
        </w:tc>
      </w:tr>
      <w:tr>
        <w:tc>
          <w:tcPr>
            <w:tcW w:type="dxa" w:w="4819"/>
            <w:tcBorders>
              <w:top w:val="single" w:color="D9C7D2" w:sz="4"/>
              <w:left w:val="single" w:color="D9C7D2" w:sz="4"/>
              <w:bottom w:val="single" w:color="D9C7D2" w:sz="4"/>
              <w:right w:val="single" w:color="D9C7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✓ ดู Dashboard สินค้า แจ้งเตือน ประวัติ</w:t>
            </w:r>
          </w:p>
          <w:p>
            <w:pPr>
              <w:spacing w:after="4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✓ เพิ่ม แก้ไข และลบสินค้า</w:t>
            </w:r>
          </w:p>
          <w:p>
            <w:pPr>
              <w:spacing w:after="4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✓ รับเข้า จ่ายออก และปรับยอดสต็อก</w:t>
            </w:r>
          </w:p>
          <w:p>
            <w:pPr>
              <w:spacing w:after="4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✓ ดูและส่งออกรายงาน</w:t>
            </w:r>
          </w:p>
          <w:p>
            <w:pPr>
              <w:spacing w:after="4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✓ สแกนบาร์โค้ด พิมพ์ฉลาก QR ส่งออก CSV</w:t>
            </w:r>
          </w:p>
          <w:p>
            <w:pPr>
              <w:spacing w:after="4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✓ สลับระหว่างสาขาที่ได้รับมอบหมาย แก้ชื่อและรหัสผ่านตัวเอง</w:t>
            </w:r>
          </w:p>
        </w:tc>
        <w:tc>
          <w:tcPr>
            <w:tcW w:type="dxa" w:w="4819"/>
            <w:tcBorders>
              <w:top w:val="single" w:color="D9C7D2" w:sz="4"/>
              <w:left w:val="single" w:color="D9C7D2" w:sz="4"/>
              <w:bottom w:val="single" w:color="D9C7D2" w:sz="4"/>
              <w:right w:val="single" w:color="D9C7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✗ เชิญหรือจัดการผู้ใช้และสิทธิ์ (ไม่เห็นเมนู)</w:t>
            </w:r>
          </w:p>
          <w:p>
            <w:pPr>
              <w:spacing w:after="4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✗ ตั้งค่าร้าน ปรับวันแจ้งเตือนหมดอายุ เพิ่มสาขา/ร้านใหม่</w:t>
            </w:r>
          </w:p>
          <w:p>
            <w:pPr>
              <w:spacing w:after="4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✗ เห็นสาขาที่ไม่ได้รับมอบหมาย</w:t>
            </w:r>
          </w:p>
        </w:tc>
      </w:tr>
    </w:tbl>
    <w:p>
      <w:pPr>
        <w:spacing w:after="120" w:line="30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1"/>
        <w:keepNext/>
        <w:pBdr>
          <w:bottom w:val="single" w:color="B0306A" w:sz="8" w:space="4"/>
        </w:pBdr>
        <w:spacing w:after="60" w:before="240"/>
      </w:pPr>
      <w:r>
        <w:rPr>
          <w:rFonts w:ascii="TH Sarabun New" w:cs="TH Sarabun New" w:eastAsia="TH Sarabun New" w:hAnsi="TH Sarabun New"/>
          <w:b/>
          <w:bCs/>
          <w:color w:val="B0306A"/>
          <w:sz w:val="40"/>
          <w:szCs w:val="40"/>
        </w:rPr>
        <w:t xml:space="preserve">1  การเข้าสู่ระบบ</w:t>
      </w:r>
    </w:p>
    <w:p>
      <w:pPr>
        <w:keepNext/>
        <w:spacing w:after="60" w:line="30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เปิดเว็บ CosmoStock ด้วยเบราว์เซอร์ (เช่น http://localhost:3000 หรือที่อยู่ที่ผู้ดูแลระบบแจ้ง) ระบบจะแสดงหน้าเข้าสู่ระบบ</w:t>
      </w:r>
    </w:p>
    <w:p>
      <w:pPr>
        <w:pStyle w:val="Heading2"/>
        <w:keepNext/>
        <w:spacing w:after="80" w:before="6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1.1  หน้าเข้าสู่ระบบ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หน้าเข้าสู่ระบบ" descr="หน้าเข้าสู่ระบบ" title="หน้าเข้าสู่ระบ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1  หน้าเข้าสู่ระบบ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คลิกช่อง “อีเมล” แล้วพิมพ์อีเมลของคุณ (ในภาพคือ pimchanok@rosebeauty.co)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คลิกช่อง “รหัสผ่าน” แล้วพิมพ์รหัสผ่านที่ได้รับจากเจ้าของร้าน/ผู้ดูแลระบบ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3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กดรูปตาหากต้องการดูรหัสผ่านที่พิมพ์ (กดอีกครั้งเพื่อซ่อน)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4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ติ๊กไว้ = ให้ระบบจำการเข้าสู่ระบบ 30 วัน ถ้าใช้เครื่องสาธารณะให้เอาเครื่องหมายถูกออก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5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ถ้าลืมรหัสผ่านให้กดลิงก์นี้ (ดูภาพถัดไป)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6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กดปุ่ม “เข้าสู่ระบบ” เพื่อเข้าใช้งาน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2"/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1.2  ลืมรหัสผ่าน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ลืมรหัสผ่าน" descr="ลืมรหัสผ่าน" title="ลืมรหัสผ่า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2  ลืมรหัสผ่าน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อ่านวิธีขอรหัสผ่านใหม่ในหน้าต่าง แล้วกด “เข้าใจแล้ว” เพื่อปิด — ระบบไม่มีการส่งอีเมลรีเซ็ต ต้องให้เจ้าของร้านตั้งรหัสใหม่ให้ที่เมนู “ผู้ใช้และสิทธิ์”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1"/>
        <w:keepNext/>
        <w:pBdr>
          <w:bottom w:val="single" w:color="B0306A" w:sz="8" w:space="4"/>
        </w:pBdr>
        <w:spacing w:after="60" w:before="240"/>
      </w:pPr>
      <w:r>
        <w:rPr>
          <w:rFonts w:ascii="TH Sarabun New" w:cs="TH Sarabun New" w:eastAsia="TH Sarabun New" w:hAnsi="TH Sarabun New"/>
          <w:b/>
          <w:bCs/>
          <w:color w:val="B0306A"/>
          <w:sz w:val="40"/>
          <w:szCs w:val="40"/>
        </w:rPr>
        <w:t xml:space="preserve">2  ทำความรู้จักหน้าจอ</w:t>
      </w:r>
    </w:p>
    <w:p>
      <w:pPr>
        <w:keepNext/>
        <w:spacing w:after="60" w:line="30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หลังเข้าสู่ระบบจะพบหน้า Dashboard ซึ่งสรุปสถานะคลังของสาขาที่กำลังใช้งาน</w:t>
      </w:r>
    </w:p>
    <w:p>
      <w:pPr>
        <w:pStyle w:val="Heading2"/>
        <w:keepNext/>
        <w:spacing w:after="80" w:before="6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2.1  หน้า Dashboard (หน้าแรก)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หน้า Dashboard (หน้าแรก)" descr="หน้า Dashboard (หน้าแรก)" title="หน้า Dashboard (หน้าแรก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3  หน้า Dashboard (หน้าแรก)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เมนูหลักอยู่แถบซ้าย กดชื่อเมนูเพื่อเปลี่ยนหน้า (เมนูที่คุณไม่มีสิทธิ์จะไม่แสดง)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ชื่อร้าน/สาขาที่กำลังใช้งาน กดเพื่อสลับสาขา (ถ้ามีหลายสาขา)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3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ช่องค้นหาด่วน: พิมพ์ชื่อสินค้า, SKU หรือยิงบาร์โค้ด แล้วกด Enter เพื่อเปิดสินค้านั้น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4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ปุ่มลัด “รับสินค้าเข้า” และ “จ่ายออก” ไปหน้าบันทึกรายการได้ทันที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5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การ์ดสรุป: จำนวนสินค้า, ยอดคงเหลือ, มูลค่าคลัง, ใกล้หมด, หมดสต็อก, ใกล้หมดอายุ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6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ปุ่มออกจากระบบอยู่มุมซ้ายล่าง (ถัดจากชื่อของคุณ)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2"/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2.2  Dashboard ส่วนล่าง: กราฟและรายการล่าสุด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Dashboard ส่วนล่าง: กราฟและรายการล่าสุด" descr="Dashboard ส่วนล่าง: กราฟและรายการล่าสุด" title="Dashboard ส่วนล่าง: กราฟและรายการล่าสุ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4  Dashboard ส่วนล่าง: กราฟและรายการล่าสุด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กราฟแท่งเปรียบเทียบจำนวนรับเข้า (ม่วง) กับจ่ายออก (ชมพู) รายเดือน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ตารางความเคลื่อนไหวสต็อกล่าสุด กด “ประวัติทั้งหมด” เพื่อไปหน้าประวัติ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3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แท่งสีชมพูแสดงมูลค่าสินค้าคงเหลือแยกตามหมวด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2"/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2.3  สลับสาขา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สลับสาขา" descr="สลับสาขา" title="สลับสาข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5  สลับสาขา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เลือกสาขาที่ต้องการจากรายการ ระบบจะเปลี่ยนไปแสดงข้อมูลของสาขานั้นทันที (ข้อมูลแต่ละสาขาแยกกัน)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กด X เพื่อปิดโดยไม่เปลี่ยนสาขา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1"/>
        <w:keepNext/>
        <w:pBdr>
          <w:bottom w:val="single" w:color="B0306A" w:sz="8" w:space="4"/>
        </w:pBdr>
        <w:spacing w:after="60" w:before="240"/>
      </w:pPr>
      <w:r>
        <w:rPr>
          <w:rFonts w:ascii="TH Sarabun New" w:cs="TH Sarabun New" w:eastAsia="TH Sarabun New" w:hAnsi="TH Sarabun New"/>
          <w:b/>
          <w:bCs/>
          <w:color w:val="B0306A"/>
          <w:sz w:val="40"/>
          <w:szCs w:val="40"/>
        </w:rPr>
        <w:t xml:space="preserve">3  ดูและค้นหาสินค้า</w:t>
      </w:r>
    </w:p>
    <w:p>
      <w:pPr>
        <w:pStyle w:val="Heading2"/>
        <w:keepNext/>
        <w:spacing w:after="80" w:before="6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3.1  หน้ารายการสินค้า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หน้ารายการสินค้า" descr="หน้ารายการสินค้า" title="หน้ารายการสินค้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6  หน้ารายการสินค้า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ช่องค้นหา: พิมพ์ชื่อ, SKU หรือบาร์โค้ด รายการจะกรองให้ทันที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เมนู “สถานะ” กรองสินค้าที่ต้องดูแล / ใกล้หมด / หมด / ใกล้หมดอายุ / หมดอายุ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3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แท็บหมวดหมู่: กดเพื่อดูเฉพาะหมวดนั้น (กด “ทั้งหมด” เพื่อล้างตัวกรอง)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4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“ส่งออก CSV” ดาวน์โหลดรายการสินค้าไปเปิดใน Excel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5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“เพิ่มสินค้า” สร้างสินค้าใหม่ (ดูหัวข้อเพิ่มสินค้า)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6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กดที่ชื่อสินค้าเพื่อเปิดหน้ารายละเอียด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2"/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3.2  ค้นหาสินค้า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ค้นหาสินค้า" descr="ค้นหาสินค้า" title="ค้นหาสินค้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7  ค้นหาสินค้า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พิมพ์คำที่ต้องการ ตัวอย่างพิมพ์ “คลีน” รายการด้านล่างเหลือเฉพาะสินค้าที่ตรงกับคำค้น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สินค้าที่พบ กดที่ชื่อเพื่อเปิดรายละเอียด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2"/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3.3  หน้ารายละเอียดสินค้า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หน้ารายละเอียดสินค้า" descr="หน้ารายละเอียดสินค้า" title="หน้ารายละเอียดสินค้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8  หน้ารายละเอียดสินค้า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ลูกศร/ปุ่ม “สินค้าทั้งหมด” กลับไปหน้ารายการ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“แก้ไข” เปิดฟอร์มแก้ไขข้อมูลสินค้า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3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“รับเข้า” / “จ่าย/เบิก” ไปหน้าบันทึกรายการโดยเลือกสินค้านี้ให้แล้ว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4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“ปรับยอด” ใช้เมื่อนับสต็อกจริงแล้วไม่ตรงกับระบบ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5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“พิมพ์ฉลาก QR” พิมพ์สติกเกอร์ QR ติดสินค้า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6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“ลบสินค้า” ลบสินค้านี้ออกจากระบบ (มีหน้าต่างยืนยัน)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7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ล็อตที่มีอยู่และวันหมดอายุใกล้สุดของสินค้า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8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ตารางขนาดบรรจุ (ชิ้น/แพ็ค/ลัง) พร้อมบาร์โค้ดของแต่ละหน่วย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9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ประวัติรับเข้า/จ่ายออก/ปรับยอดของสินค้านี้ทั้งหมด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2"/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3.4  พิมพ์ฉลาก QR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พิมพ์ฉลาก QR" descr="พิมพ์ฉลาก QR" title="พิมพ์ฉลาก Q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9  พิมพ์ฉลาก QR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เลือกหน่วยที่จะพิมพ์ฉลาก (ชิ้น / แพ็ค / ลัง) แต่ละหน่วยมี QR ของตัวเอง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ใส่จำนวนดวงที่ต้องการพิมพ์ (1–60)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3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ติ๊กถ้าต้องการให้แสดงราคาบนฉลาก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4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ตัวอย่างฉลากก่อนพิมพ์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5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กดปุ่ม “พิมพ์” เพื่อส่งไปเครื่องพิมพ์ แล้วนำสติกเกอร์ติดบนสินค้า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1"/>
        <w:keepNext/>
        <w:pBdr>
          <w:bottom w:val="single" w:color="B0306A" w:sz="8" w:space="4"/>
        </w:pBdr>
        <w:spacing w:after="60" w:before="240"/>
      </w:pPr>
      <w:r>
        <w:rPr>
          <w:rFonts w:ascii="TH Sarabun New" w:cs="TH Sarabun New" w:eastAsia="TH Sarabun New" w:hAnsi="TH Sarabun New"/>
          <w:b/>
          <w:bCs/>
          <w:color w:val="B0306A"/>
          <w:sz w:val="40"/>
          <w:szCs w:val="40"/>
        </w:rPr>
        <w:t xml:space="preserve">4  เพิ่ม แก้ไข และลบสินค้า</w:t>
      </w:r>
    </w:p>
    <w:p>
      <w:pPr>
        <w:pStyle w:val="Heading2"/>
        <w:keepNext/>
        <w:spacing w:after="80" w:before="6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4.1  ฟอร์มเพิ่มสินค้าใหม่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ฟอร์มเพิ่มสินค้าใหม่" descr="ฟอร์มเพิ่มสินค้าใหม่" title="ฟอร์มเพิ่มสินค้าใหม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10  ฟอร์มเพิ่มสินค้าใหม่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กด “อัปโหลดรูป” เพื่อเลือกรูปสินค้า (ไม่บังคับ)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ชื่อสินค้า * (จำเป็น)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3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รหัส SKU * (จำเป็น และห้ามซ้ำกับสินค้าอื่นในร้าน)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4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หมวดหมู่: เลือกจากรายการหรือพิมพ์หมวดใหม่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5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บาร์โค้ด: พิมพ์เอง หรือกดปุ่มสแกนข้างช่อง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6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ราคาทุน ใช้คำนวณมูลค่าคลัง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7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ราคาขาย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8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จุดสั่งซื้อ: เมื่อคงเหลือเท่านี้หรือต่ำกว่าจะขึ้นแจ้งเตือนสต็อกต่ำ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2"/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4.2  ฟอร์มเพิ่มสินค้า (ต่อ): ล็อต ขนาดบรรจุ และยอดยกมา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ฟอร์มเพิ่มสินค้า (ต่อ): ล็อต ขนาดบรรจุ และยอดยกมา" descr="ฟอร์มเพิ่มสินค้า (ต่อ): ล็อต ขนาดบรรจุ และยอดยกมา" title="ฟอร์มเพิ่มสินค้า (ต่อ): ล็อต ขนาดบรรจุ และยอดยกม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11  ฟอร์มเพิ่มสินค้า (ต่อ): ล็อต ขนาดบรรจุ และยอดยกมา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ติ๊ก “ติดตามล็อตและวันหมดอายุ” ถ้าสินค้ามีวันหมดอายุ (ช่องเลขล็อต/วันหมดอายุจะปรากฏ)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กด “เพิ่มขนาดบรรจุ” ถ้าขายเป็นแพ็ค/ลัง แล้วใส่ชื่อหน่วย จำนวนชิ้นต่อหน่วย และบาร์โค้ดของหน่วยนั้น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3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จำนวนเริ่มต้น: ยอดสินค้าที่มีอยู่แล้วตอนเปิดใช้ระบบ (ไม่บังคับ)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4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เลขล็อตของยอดยกมา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5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วันหมดอายุของล็อตนั้น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6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กด “บันทึกสินค้า” (หรือ “ยกเลิก” เพื่อกลับโดยไม่บันทึก)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2"/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4.3  บันทึกสินค้าสำเร็จ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บันทึกสินค้าสำเร็จ" descr="บันทึกสินค้าสำเร็จ" title="บันทึกสินค้าสำเร็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12  บันทึกสินค้าสำเร็จ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ระบบบันทึกแล้วและพาไปหน้ารายละเอียดของสินค้าใหม่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2"/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4.4  แก้ไขสินค้า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แก้ไขสินค้า" descr="แก้ไขสินค้า" title="แก้ไขสินค้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13  แก้ไขสินค้า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แก้ไขข้อมูลที่ต้องการได้ทุกช่อง (ตัวอย่างเปลี่ยนราคาขายเป็น 320)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ช่องที่แก้ไข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3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กด “บันทึกสินค้า” เพื่อยืนยัน หรือ “ยกเลิก” เพื่อกลับ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2"/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4.5  บันทึกการแก้ไขแล้ว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บันทึกการแก้ไขแล้ว" descr="บันทึกการแก้ไขแล้ว" title="บันทึกการแก้ไขแล้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14  บันทึกการแก้ไขแล้ว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ระบบแจ้งว่าบันทึกแล้ว ยอดสต็อกไม่เปลี่ยน (การแก้ไขสินค้าไม่แก้ยอด ถ้าต้องการแก้ยอดให้ใช้ปรับยอด)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2"/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4.6  ยืนยันการลบสินค้า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ยืนยันการลบสินค้า" descr="ยืนยันการลบสินค้า" title="ยืนยันการลบสินค้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15  ยืนยันการลบสินค้า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ระบบให้พิมพ์รหัส SKU ของสินค้า (ในตัวอย่างคือ MU-LG06) เพื่อยืนยันกันลบผิด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ถ้าไม่แน่ใจกด “ยกเลิก”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3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กดปุ่มสีแดง “ลบสินค้า” สินค้าจะถูกซ่อนจากรายการและการค้นหา (ประวัติการเคลื่อนไหวเดิมยังเก็บไว้)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2"/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4.7  ลบสินค้าแล้ว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ลบสินค้าแล้ว" descr="ลบสินค้าแล้ว" title="ลบสินค้าแล้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16  ลบสินค้าแล้ว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ระบบแจ้งว่าลบแล้ว และกลับไปหน้ารายการสินค้า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1"/>
        <w:keepNext/>
        <w:pBdr>
          <w:bottom w:val="single" w:color="B0306A" w:sz="8" w:space="4"/>
        </w:pBdr>
        <w:spacing w:after="60" w:before="240"/>
      </w:pPr>
      <w:r>
        <w:rPr>
          <w:rFonts w:ascii="TH Sarabun New" w:cs="TH Sarabun New" w:eastAsia="TH Sarabun New" w:hAnsi="TH Sarabun New"/>
          <w:b/>
          <w:bCs/>
          <w:color w:val="B0306A"/>
          <w:sz w:val="40"/>
          <w:szCs w:val="40"/>
        </w:rPr>
        <w:t xml:space="preserve">5  รับสินค้าเข้า</w:t>
      </w:r>
    </w:p>
    <w:p>
      <w:pPr>
        <w:keepNext/>
        <w:spacing w:after="60" w:line="30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ใช้เมื่อของมาส่งหรือรับคืนจากลูกค้า</w:t>
      </w:r>
    </w:p>
    <w:p>
      <w:pPr>
        <w:pStyle w:val="Heading2"/>
        <w:keepNext/>
        <w:spacing w:after="80" w:before="6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5.1  หน้ารับสินค้าเข้า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หน้ารับสินค้าเข้า" descr="หน้ารับสินค้าเข้า" title="หน้ารับสินค้าเข้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17  หน้ารับสินค้าเข้า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แท็บด้านบนสลับระหว่าง รับเข้า / จ่าย/เบิก / ปรับยอด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ค้นหาสินค้าด้วยชื่อ/SKU หรือยิงบาร์โค้ดที่ช่องนี้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3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หรือกดปุ่มสแกนเพื่อใช้กล้องมือถือ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2"/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5.2  เลือกสินค้าจากรายการ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เลือกสินค้าจากรายการ" descr="เลือกสินค้าจากรายการ" title="เลือกสินค้าจากรายกา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18  เลือกสินค้าจากรายการ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พิมพ์ชื่อสินค้าแล้วกดเลือกจากรายการที่ขึ้นมา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2"/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5.3  กรอกรายละเอียดการรับเข้า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กรอกรายละเอียดการรับเข้า" descr="กรอกรายละเอียดการรับเข้า" title="กรอกรายละเอียดการรับเข้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19  กรอกรายละเอียดการรับเข้า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การ์ดสินค้าที่เลือก แสดงคงเหลือปัจจุบัน (กด X เพื่อเปลี่ยนสินค้า)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เลือกหน่วยที่รับ เช่น ชิ้น / แพ็ค / ลัง ระบบแปลงเป็นชิ้นให้อัตโนมัติ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3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ใส่จำนวนที่รับ หรือกด − / + ปรับทีละ 1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4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สินค้าที่ติดตามล็อต: กรอกเลขล็อต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5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เลือกวันหมดอายุของล็อตนั้น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6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ผู้จำหน่าย / หมายเหตุ: กดปุ่มลัดหรือพิมพ์เอง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7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ดูตัวอย่างยอดหลังบันทึก (ก่อน → หลัง)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8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กด “บันทึกรับเข้า” เมื่อกรอกครบ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2"/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5.4  บันทึกสำเร็จ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บันทึกสำเร็จ" descr="บันทึกสำเร็จ" title="บันทึกสำเร็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20  บันทึกสำเร็จ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ข้อความสีเขียว/ขึ้นเลขที่เอกสาร (RCV-xxxxx) แสดงว่าบันทึกแล้ว ยอดคงเหลือเพิ่มขึ้นทันที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1"/>
        <w:keepNext/>
        <w:pBdr>
          <w:bottom w:val="single" w:color="B0306A" w:sz="8" w:space="4"/>
        </w:pBdr>
        <w:spacing w:after="60" w:before="240"/>
      </w:pPr>
      <w:r>
        <w:rPr>
          <w:rFonts w:ascii="TH Sarabun New" w:cs="TH Sarabun New" w:eastAsia="TH Sarabun New" w:hAnsi="TH Sarabun New"/>
          <w:b/>
          <w:bCs/>
          <w:color w:val="B0306A"/>
          <w:sz w:val="40"/>
          <w:szCs w:val="40"/>
        </w:rPr>
        <w:t xml:space="preserve">6  จ่าย/เบิกสินค้า</w:t>
      </w:r>
    </w:p>
    <w:p>
      <w:pPr>
        <w:keepNext/>
        <w:spacing w:after="60" w:line="30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ใช้เมื่อขายหน้าร้านหรือเบิกของไปใช้/ไปสาขาอื่น</w:t>
      </w:r>
    </w:p>
    <w:p>
      <w:pPr>
        <w:pStyle w:val="Heading2"/>
        <w:keepNext/>
        <w:spacing w:after="80" w:before="6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6.1  กรอกรายละเอียดการจ่ายออก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กรอกรายละเอียดการจ่ายออก" descr="กรอกรายละเอียดการจ่ายออก" title="กรอกรายละเอียดการจ่ายออ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21  กรอกรายละเอียดการจ่ายออก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เลือกแท็บ “จ่าย/เบิก”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สินค้าที่เลือกและยอดคงเหลือ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3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ใส่จำนวนที่จะจ่ายออก (เกินยอดคงเหลือไม่ได้)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4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ระบบแสดงลำดับล็อตที่จะถูกตัด (ล็อตที่หมดอายุก่อนจะถูกตัดก่อน — FEFO)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5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เลือกเหตุผล/หมายเหตุ เช่น “ขายหน้าร้าน”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6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กด “บันทึกจ่ายออก”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2"/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6.2  ตัวอย่างข้อผิดพลาด: จ่ายเกินยอดคงเหลือ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ตัวอย่างข้อผิดพลาด: จ่ายเกินยอดคงเหลือ" descr="ตัวอย่างข้อผิดพลาด: จ่ายเกินยอดคงเหลือ" title="ตัวอย่างข้อผิดพลาด: จ่ายเกินยอดคงเหลื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22  ตัวอย่างข้อผิดพลาด: จ่ายเกินยอดคงเหลือ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ถ้าใส่จำนวนมากกว่าคงเหลือ ระบบจะแจ้งเตือนและไม่บันทึก ให้แก้จำนวนให้ไม่เกินยอดที่มี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2"/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6.3  จ่ายออกสำเร็จ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จ่ายออกสำเร็จ" descr="จ่ายออกสำเร็จ" title="จ่ายออกสำเร็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23  จ่ายออกสำเร็จ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ระบบออกเลขที่ ISS-xxxxx และหักยอดคงเหลือแล้ว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1"/>
        <w:keepNext/>
        <w:pBdr>
          <w:bottom w:val="single" w:color="B0306A" w:sz="8" w:space="4"/>
        </w:pBdr>
        <w:spacing w:after="60" w:before="240"/>
      </w:pPr>
      <w:r>
        <w:rPr>
          <w:rFonts w:ascii="TH Sarabun New" w:cs="TH Sarabun New" w:eastAsia="TH Sarabun New" w:hAnsi="TH Sarabun New"/>
          <w:b/>
          <w:bCs/>
          <w:color w:val="B0306A"/>
          <w:sz w:val="40"/>
          <w:szCs w:val="40"/>
        </w:rPr>
        <w:t xml:space="preserve">7  ปรับยอดสต็อก</w:t>
      </w:r>
    </w:p>
    <w:p>
      <w:pPr>
        <w:pStyle w:val="Heading2"/>
        <w:keepNext/>
        <w:spacing w:after="80" w:before="6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7.1  ปรับยอดสต็อก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ปรับยอดสต็อก" descr="ปรับยอดสต็อก" title="ปรับยอดสต็อ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24  ปรับยอดสต็อก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เลือกแท็บ “ปรับยอด” (ใช้เมื่อนับสต็อกจริงไม่ตรงกับระบบ)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ดูยอดในระบบตอนนี้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3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ใส่ “จำนวนที่นับได้จริง” ระบบคำนวณส่วนต่างให้เอง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4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ต้องระบุเหตุผล: เลือกปุ่มลัด เช่น “นับสต็อกประจำเดือน” หรือพิมพ์เอง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5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ตัวอย่างยอดหลังปรับและส่วนต่าง (+/−)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6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กด “บันทึกปรับยอด”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2"/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7.2  ปรับยอดสำเร็จ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ปรับยอดสำเร็จ" descr="ปรับยอดสำเร็จ" title="ปรับยอดสำเร็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25  ปรับยอดสำเร็จ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ระบบออกเลขที่ ADJ-xxxxx และบันทึกส่วนต่างไว้ในประวัติ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1"/>
        <w:keepNext/>
        <w:pBdr>
          <w:bottom w:val="single" w:color="B0306A" w:sz="8" w:space="4"/>
        </w:pBdr>
        <w:spacing w:after="60" w:before="240"/>
      </w:pPr>
      <w:r>
        <w:rPr>
          <w:rFonts w:ascii="TH Sarabun New" w:cs="TH Sarabun New" w:eastAsia="TH Sarabun New" w:hAnsi="TH Sarabun New"/>
          <w:b/>
          <w:bCs/>
          <w:color w:val="B0306A"/>
          <w:sz w:val="40"/>
          <w:szCs w:val="40"/>
        </w:rPr>
        <w:t xml:space="preserve">8  สแกน Barcode / QR</w:t>
      </w:r>
    </w:p>
    <w:p>
      <w:pPr>
        <w:pStyle w:val="Heading2"/>
        <w:keepNext/>
        <w:spacing w:after="80" w:before="6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8.1  ปุ่มสแกน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ปุ่มสแกน" descr="ปุ่มสแกน" title="ปุ่มสแก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26  ปุ่มสแกน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กดปุ่มสแกน (ไอคอนบาร์โค้ด) ข้างช่องค้นหา หรือที่ช่องค้นหาในหน้ารับเข้า/จ่ายออก — บนมือถือปุ่มสแกนอยู่แถบบนสุดของทุกหน้า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2"/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8.2  หน้าต่างสแกน Barcode / QR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หน้าต่างสแกน Barcode / QR" descr="หน้าต่างสแกน Barcode / QR" title="หน้าต่างสแกน Barcode / Q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27  หน้าต่างสแกน Barcode / QR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ยกกล้องส่องบาร์โค้ดหรือ QR ในกรอบนี้ (ต้องอนุญาตการใช้กล้องเมื่อเบราว์เซอร์ถาม และต้องเปิดผ่าน HTTPS หรือ localhost)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ถ้ากล้องใช้ไม่ได้ หรือใช้เครื่องยิงบาร์โค้ด ให้พิมพ์/ยิงรหัสที่ช่องนี้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3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กด “ตกลง” (หรือ Enter) ระบบจะเปิดสินค้านั้นให้ทันที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4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กด X เพื่อปิดหน้าต่างสแกน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1"/>
        <w:keepNext/>
        <w:pBdr>
          <w:bottom w:val="single" w:color="B0306A" w:sz="8" w:space="4"/>
        </w:pBdr>
        <w:spacing w:after="60" w:before="240"/>
      </w:pPr>
      <w:r>
        <w:rPr>
          <w:rFonts w:ascii="TH Sarabun New" w:cs="TH Sarabun New" w:eastAsia="TH Sarabun New" w:hAnsi="TH Sarabun New"/>
          <w:b/>
          <w:bCs/>
          <w:color w:val="B0306A"/>
          <w:sz w:val="40"/>
          <w:szCs w:val="40"/>
        </w:rPr>
        <w:t xml:space="preserve">9  ประวัติการเคลื่อนไหว</w:t>
      </w:r>
    </w:p>
    <w:p>
      <w:pPr>
        <w:pStyle w:val="Heading2"/>
        <w:keepNext/>
        <w:spacing w:after="80" w:before="6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9.1  หน้าประวัติการเคลื่อนไหว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หน้าประวัติการเคลื่อนไหว" descr="หน้าประวัติการเคลื่อนไหว" title="หน้าประวัติการเคลื่อนไห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28  หน้าประวัติการเคลื่อนไหว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ค้นหาตามชื่อสินค้า, SKU, เลขที่เอกสาร หรือเลขล็อต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เลือกช่วงเวลา: 7 วัน / 30 วัน / 90 วัน / 1 ปี / ทั้งหมด / กำหนดเอง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3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กรองตามประเภท: รับเข้า, จ่ายออก, ปรับยอด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4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ส่งออก CSV ดาวน์โหลดรายการที่กรองอยู่ไปเปิดใน Excel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5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แถวรายการ: วันที่ สินค้า ประเภท เลขที่เอกสาร ผู้ทำรายการ จำนวน และคงเหลือหลังทำรายการ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2"/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9.2  กรองเฉพาะ “จ่ายออก”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กรองเฉพาะ “จ่ายออก”" descr="กรองเฉพาะ “จ่ายออก”" title="กรองเฉพาะ “จ่ายออก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29  กรองเฉพาะ “จ่ายออก”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กดชิปประเภทที่ต้องการ ตัวอย่างกด “จ่ายออก” ตารางแสดงเฉพาะการจ่ายออก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1"/>
        <w:keepNext/>
        <w:pBdr>
          <w:bottom w:val="single" w:color="B0306A" w:sz="8" w:space="4"/>
        </w:pBdr>
        <w:spacing w:after="60" w:before="240"/>
      </w:pPr>
      <w:r>
        <w:rPr>
          <w:rFonts w:ascii="TH Sarabun New" w:cs="TH Sarabun New" w:eastAsia="TH Sarabun New" w:hAnsi="TH Sarabun New"/>
          <w:b/>
          <w:bCs/>
          <w:color w:val="B0306A"/>
          <w:sz w:val="40"/>
          <w:szCs w:val="40"/>
        </w:rPr>
        <w:t xml:space="preserve">10  การแจ้งเตือน</w:t>
      </w:r>
    </w:p>
    <w:p>
      <w:pPr>
        <w:pStyle w:val="Heading2"/>
        <w:keepNext/>
        <w:spacing w:after="80" w:before="6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10.1  หน้าแจ้งเตือน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หน้าแจ้งเตือน" descr="หน้าแจ้งเตือน" title="หน้าแจ้งเตือ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30  หน้าแจ้งเตือน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แท็บ “สต็อกใกล้หมด”: สินค้าที่หมดหรือต่ำกว่าจุดสั่งซื้อ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แท็บ “ใกล้หมดอายุ”: ล็อตที่จะหมดอายุภายในจำนวนวันที่ตั้งไว้ หรือหมดอายุแล้ว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3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ปุ่ม “รับเข้า” ท้ายรายการ พาไปรับสินค้านั้นเพื่อเติมสต็อก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2"/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10.2  แท็บใกล้หมดอายุ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แท็บใกล้หมดอายุ" descr="แท็บใกล้หมดอายุ" title="แท็บใกล้หมดอาย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31  แท็บใกล้หมดอายุ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สลับมาแท็บ “ใกล้หมดอายุ” ดูชื่อล็อต วันหมดอายุ และจำนวนวันที่เหลือ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1"/>
        <w:keepNext/>
        <w:pBdr>
          <w:bottom w:val="single" w:color="B0306A" w:sz="8" w:space="4"/>
        </w:pBdr>
        <w:spacing w:after="60" w:before="240"/>
      </w:pPr>
      <w:r>
        <w:rPr>
          <w:rFonts w:ascii="TH Sarabun New" w:cs="TH Sarabun New" w:eastAsia="TH Sarabun New" w:hAnsi="TH Sarabun New"/>
          <w:b/>
          <w:bCs/>
          <w:color w:val="B0306A"/>
          <w:sz w:val="40"/>
          <w:szCs w:val="40"/>
        </w:rPr>
        <w:t xml:space="preserve">11  รายงาน</w:t>
      </w:r>
    </w:p>
    <w:p>
      <w:pPr>
        <w:pStyle w:val="Heading2"/>
        <w:keepNext/>
        <w:spacing w:after="80" w:before="6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11.1  หน้ารายงาน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หน้ารายงาน" descr="หน้ารายงาน" title="หน้ารายงา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32  หน้ารายงาน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เลือกวันที่เริ่มต้น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เลือกวันที่สิ้นสุด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3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หรือกดทางลัด: เดือนนี้ / เดือนก่อน / 90 วัน / ปีนี้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4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แท็บเลือกชนิดรายงาน: สต็อกคงเหลือ, เคลื่อนไหวตามช่วงเวลา, ใกล้หมดอายุ, มูลค่าคลังตามหมวด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5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การ์ดสรุป: รับเข้า, จ่ายออก, ปรับยอดสุทธิ, มูลค่าคลัง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6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“PDF / พิมพ์” พิมพ์หรือบันทึกเป็นไฟล์ PDF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7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“ส่งออก Excel (CSV)” ดาวน์โหลดไปเปิดใน Excel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2"/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11.2  รายงานเคลื่อนไหว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รายงานเคลื่อนไหว" descr="รายงานเคลื่อนไหว" title="รายงานเคลื่อนไห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33  รายงานเคลื่อนไหว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กดแท็บนี้เพื่อสลับชนิดรายงาน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ตารางข้อมูลของรายงานนี้ เลื่อนดูได้ และส่งออกได้ด้วยปุ่มด้านบน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2"/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11.3  รายงานใกล้หมดอายุ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รายงานใกล้หมดอายุ" descr="รายงานใกล้หมดอายุ" title="รายงานใกล้หมดอาย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34  รายงานใกล้หมดอายุ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กดแท็บนี้เพื่อสลับชนิดรายงาน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ตารางข้อมูลของรายงานนี้ เลื่อนดูได้ และส่งออกได้ด้วยปุ่มด้านบน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2"/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11.4  รายงานมูลค่าตามหมวด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รายงานมูลค่าตามหมวด" descr="รายงานมูลค่าตามหมวด" title="รายงานมูลค่าตามหมว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35  รายงานมูลค่าตามหมวด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กดแท็บนี้เพื่อสลับชนิดรายงาน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ตารางข้อมูลของรายงานนี้ เลื่อนดูได้ และส่งออกได้ด้วยปุ่มด้านบน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1"/>
        <w:keepNext/>
        <w:pBdr>
          <w:bottom w:val="single" w:color="B0306A" w:sz="8" w:space="4"/>
        </w:pBdr>
        <w:spacing w:after="60" w:before="240"/>
      </w:pPr>
      <w:r>
        <w:rPr>
          <w:rFonts w:ascii="TH Sarabun New" w:cs="TH Sarabun New" w:eastAsia="TH Sarabun New" w:hAnsi="TH Sarabun New"/>
          <w:b/>
          <w:bCs/>
          <w:color w:val="B0306A"/>
          <w:sz w:val="40"/>
          <w:szCs w:val="40"/>
        </w:rPr>
        <w:t xml:space="preserve">12  ตั้งค่า</w:t>
      </w:r>
    </w:p>
    <w:p>
      <w:pPr>
        <w:pStyle w:val="Heading2"/>
        <w:keepNext/>
        <w:spacing w:after="80" w:before="6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12.1  หน้าตั้งค่า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หน้าตั้งค่า" descr="หน้าตั้งค่า" title="หน้าตั้งค่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36  หน้าตั้งค่า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ชื่อที่แสดงของคุณ แก้แล้วกด “บันทึกชื่อ”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เปลี่ยนรหัสผ่าน: กรอกรหัสผ่านปัจจุบัน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3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รหัสผ่านใหม่อย่างน้อย 8 ตัวอักษร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4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พิมพ์รหัสใหม่ซ้ำอีกครั้ง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5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กด “เปลี่ยนรหัสผ่าน” (อุปกรณ์อื่นจะถูกออกจากระบบ)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2"/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12.2  หน้าตั้งค่า (ส่วนล่าง)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หน้าตั้งค่า (ส่วนล่าง)" descr="หน้าตั้งค่า (ส่วนล่าง)" title="หน้าตั้งค่า (ส่วนล่าง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37  หน้าตั้งค่า (ส่วนล่าง)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รายการร้าน/สาขาที่คุณเข้าถึงได้ กดแถวเพื่อสลับสาขา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ปุ่ม “ออกจากระบบ”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1"/>
        <w:keepNext/>
        <w:pBdr>
          <w:bottom w:val="single" w:color="B0306A" w:sz="8" w:space="4"/>
        </w:pBdr>
        <w:spacing w:after="60" w:before="240"/>
      </w:pPr>
      <w:r>
        <w:rPr>
          <w:rFonts w:ascii="TH Sarabun New" w:cs="TH Sarabun New" w:eastAsia="TH Sarabun New" w:hAnsi="TH Sarabun New"/>
          <w:b/>
          <w:bCs/>
          <w:color w:val="B0306A"/>
          <w:sz w:val="40"/>
          <w:szCs w:val="40"/>
        </w:rPr>
        <w:t xml:space="preserve">13  ออกจากระบบ</w:t>
      </w:r>
    </w:p>
    <w:p>
      <w:pPr>
        <w:pStyle w:val="Heading2"/>
        <w:keepNext/>
        <w:spacing w:after="80" w:before="6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13.1  ออกจากระบบ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ออกจากระบบ" descr="ออกจากระบบ" title="ออกจากระบ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38  ออกจากระบบ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กดปุ่มออกจากระบบ ระบบจะพากลับหน้าเข้าสู่ระบบ — ควรออกทุกครั้งเมื่อเลิกใช้เครื่องที่ใช้ร่วมกัน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1"/>
        <w:keepNext/>
        <w:pBdr>
          <w:bottom w:val="single" w:color="B0306A" w:sz="8" w:space="4"/>
        </w:pBdr>
        <w:spacing w:after="60" w:before="240"/>
      </w:pPr>
      <w:r>
        <w:rPr>
          <w:rFonts w:ascii="TH Sarabun New" w:cs="TH Sarabun New" w:eastAsia="TH Sarabun New" w:hAnsi="TH Sarabun New"/>
          <w:b/>
          <w:bCs/>
          <w:color w:val="B0306A"/>
          <w:sz w:val="40"/>
          <w:szCs w:val="40"/>
        </w:rPr>
        <w:t xml:space="preserve">14  การใช้งานบนมือถือ/แท็บเล็ต</w:t>
      </w:r>
    </w:p>
    <w:p>
      <w:pPr>
        <w:keepNext/>
        <w:spacing w:after="60" w:line="30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หน้าเว็บปรับตัวอัตโนมัติ บนมือถือเมนูย้ายไปอยู่แถบล่าง ปุ่มมีขนาดใหญ่กดง่าย ขั้นตอนการใช้งานเหมือนบนคอมพิวเตอร์</w:t>
      </w:r>
    </w:p>
    <w:p>
      <w:pPr>
        <w:pStyle w:val="Heading2"/>
        <w:keepNext/>
        <w:spacing w:after="80" w:before="6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14.1  มือถือ: หน้าเข้าสู่ระบบ</w:t>
      </w:r>
    </w:p>
    <w:p>
      <w:pPr>
        <w:keepNext/>
        <w:spacing w:after="60"/>
        <w:jc w:val="center"/>
      </w:pPr>
      <w:r>
        <w:drawing>
          <wp:inline distT="0" distB="0" distL="0" distR="0">
            <wp:extent cx="2590800" cy="5610225"/>
            <wp:effectExtent t="0" r="0" b="0" l="0"/>
            <wp:docPr id="1" name="มือถือ: หน้าเข้าสู่ระบบ" descr="มือถือ: หน้าเข้าสู่ระบบ" title="มือถือ: หน้าเข้าสู่ระบ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561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39  มือถือ: หน้าเข้าสู่ระบบ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กรอกอีเมล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กรอกรหัสผ่าน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3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กด “เข้าสู่ระบบ”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2"/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14.2  มือถือ: หน้าแรกและเมนูล่าง</w:t>
      </w:r>
    </w:p>
    <w:p>
      <w:pPr>
        <w:keepNext/>
        <w:spacing w:after="60"/>
        <w:jc w:val="center"/>
      </w:pPr>
      <w:r>
        <w:drawing>
          <wp:inline distT="0" distB="0" distL="0" distR="0">
            <wp:extent cx="2590800" cy="5610225"/>
            <wp:effectExtent t="0" r="0" b="0" l="0"/>
            <wp:docPr id="1" name="มือถือ: หน้าแรกและเมนูล่าง" descr="มือถือ: หน้าแรกและเมนูล่าง" title="มือถือ: หน้าแรกและเมนูล่า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561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40  มือถือ: หน้าแรกและเมนูล่าง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ปุ่มสแกน Barcode/QR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กระดิ่งแจ้งเตือน (ตัวเลขคือจำนวนรายการ)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3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ชื่อร้าน/สาขา กดเพื่อสลับสาขา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4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เมนูล่าง: หน้าแรก · สินค้า · รับเข้า · จ่ายออก · เพิ่มเติม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2"/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14.3  มือถือ: หน้า “เพิ่มเติม”</w:t>
      </w:r>
    </w:p>
    <w:p>
      <w:pPr>
        <w:keepNext/>
        <w:spacing w:after="60"/>
        <w:jc w:val="center"/>
      </w:pPr>
      <w:r>
        <w:drawing>
          <wp:inline distT="0" distB="0" distL="0" distR="0">
            <wp:extent cx="2590800" cy="5610225"/>
            <wp:effectExtent t="0" r="0" b="0" l="0"/>
            <wp:docPr id="1" name="มือถือ: หน้า “เพิ่มเติม”" descr="มือถือ: หน้า “เพิ่มเติม”" title="มือถือ: หน้า “เพิ่มเติม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561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41  มือถือ: หน้า “เพิ่มเติม”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ร้านที่กำลังจัดการ (กด “สลับร้าน” เพื่อเปลี่ยน)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เมนูอื่น ๆ ที่ไม่อยู่ในแถบล่างอยู่ในหน้านี้ เช่น ประวัติ แจ้งเตือน รายงาน ปรับยอด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3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ปุ่ม “ออกจากระบบ” อยู่ล่างสุดของหน้านี้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2"/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14.4  มือถือ: รายการสินค้า</w:t>
      </w:r>
    </w:p>
    <w:p>
      <w:pPr>
        <w:keepNext/>
        <w:spacing w:after="60"/>
        <w:jc w:val="center"/>
      </w:pPr>
      <w:r>
        <w:drawing>
          <wp:inline distT="0" distB="0" distL="0" distR="0">
            <wp:extent cx="2590800" cy="5610225"/>
            <wp:effectExtent t="0" r="0" b="0" l="0"/>
            <wp:docPr id="1" name="มือถือ: รายการสินค้า" descr="มือถือ: รายการสินค้า" title="มือถือ: รายการสินค้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561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42  มือถือ: รายการสินค้า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ค้นหาสินค้า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แท็บหมวดหมู่เลื่อนซ้าย-ขวาได้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3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แตะที่สินค้าเพื่อดูรายละเอียด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2"/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14.5  มือถือ: บันทึกรับเข้า</w:t>
      </w:r>
    </w:p>
    <w:p>
      <w:pPr>
        <w:keepNext/>
        <w:spacing w:after="60"/>
        <w:jc w:val="center"/>
      </w:pPr>
      <w:r>
        <w:drawing>
          <wp:inline distT="0" distB="0" distL="0" distR="0">
            <wp:extent cx="2590800" cy="5610225"/>
            <wp:effectExtent t="0" r="0" b="0" l="0"/>
            <wp:docPr id="1" name="มือถือ: บันทึกรับเข้า" descr="มือถือ: บันทึกรับเข้า" title="มือถือ: บันทึกรับเข้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561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43  มือถือ: บันทึกรับเข้า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เลือกหน่วย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ใส่จำนวน (ปุ่ม − / + ใหญ่กดง่าย)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3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ปุ่มบันทึกติดขอบล่าง พร้อมตัวอย่างยอดหลังบันทึก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1"/>
        <w:keepNext/>
        <w:pBdr>
          <w:bottom w:val="single" w:color="B0306A" w:sz="8" w:space="4"/>
        </w:pBdr>
        <w:spacing w:after="120" w:before="360"/>
      </w:pPr>
      <w:r>
        <w:rPr>
          <w:rFonts w:ascii="TH Sarabun New" w:cs="TH Sarabun New" w:eastAsia="TH Sarabun New" w:hAnsi="TH Sarabun New"/>
          <w:b/>
          <w:bCs/>
          <w:color w:val="B0306A"/>
          <w:sz w:val="40"/>
          <w:szCs w:val="40"/>
        </w:rPr>
        <w:t xml:space="preserve">15  แก้ปัญหาที่พบบ่อย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c>
          <w:tcPr>
            <w:tcW w:type="dxa" w:w="3400"/>
            <w:tcBorders>
              <w:top w:val="single" w:color="D9C7D2" w:sz="4"/>
              <w:left w:val="single" w:color="D9C7D2" w:sz="4"/>
              <w:bottom w:val="single" w:color="D9C7D2" w:sz="4"/>
              <w:right w:val="single" w:color="D9C7D2" w:sz="4"/>
            </w:tcBorders>
            <w:shd w:fill="F3E8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</w:rPr>
              <w:t xml:space="preserve">อาการ</w:t>
            </w:r>
          </w:p>
        </w:tc>
        <w:tc>
          <w:tcPr>
            <w:tcW w:type="dxa" w:w="6238"/>
            <w:tcBorders>
              <w:top w:val="single" w:color="D9C7D2" w:sz="4"/>
              <w:left w:val="single" w:color="D9C7D2" w:sz="4"/>
              <w:bottom w:val="single" w:color="D9C7D2" w:sz="4"/>
              <w:right w:val="single" w:color="D9C7D2" w:sz="4"/>
            </w:tcBorders>
            <w:shd w:fill="F3E8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</w:rPr>
              <w:t xml:space="preserve">วิธีแก้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9C7D2" w:sz="4"/>
              <w:left w:val="single" w:color="D9C7D2" w:sz="4"/>
              <w:bottom w:val="single" w:color="D9C7D2" w:sz="4"/>
              <w:right w:val="single" w:color="D9C7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จ่ายออกไม่ได้ ขึ้น “จำนวนคงเหลือไม่พอ”</w:t>
            </w:r>
          </w:p>
        </w:tc>
        <w:tc>
          <w:tcPr>
            <w:tcW w:type="dxa" w:w="6238"/>
            <w:tcBorders>
              <w:top w:val="single" w:color="D9C7D2" w:sz="4"/>
              <w:left w:val="single" w:color="D9C7D2" w:sz="4"/>
              <w:bottom w:val="single" w:color="D9C7D2" w:sz="4"/>
              <w:right w:val="single" w:color="D9C7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จำนวนที่ใส่มากกว่ายอดคงเหลือ ตรวจจำนวนและหน่วยที่เลือก (เช่นเลือก “ลัง” แทน “ชิ้น”)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9C7D2" w:sz="4"/>
              <w:left w:val="single" w:color="D9C7D2" w:sz="4"/>
              <w:bottom w:val="single" w:color="D9C7D2" w:sz="4"/>
              <w:right w:val="single" w:color="D9C7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บันทึกรายการผิดแล้ว</w:t>
            </w:r>
          </w:p>
        </w:tc>
        <w:tc>
          <w:tcPr>
            <w:tcW w:type="dxa" w:w="6238"/>
            <w:tcBorders>
              <w:top w:val="single" w:color="D9C7D2" w:sz="4"/>
              <w:left w:val="single" w:color="D9C7D2" w:sz="4"/>
              <w:bottom w:val="single" w:color="D9C7D2" w:sz="4"/>
              <w:right w:val="single" w:color="D9C7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ประวัติแก้ไขหรือลบไม่ได้ ให้ทำรายการชดเชย เช่น จ่ายออกผิด 5 ชิ้น ให้รับเข้า 5 ชิ้นพร้อมหมายเหตุ หรือใช้การปรับยอด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9C7D2" w:sz="4"/>
              <w:left w:val="single" w:color="D9C7D2" w:sz="4"/>
              <w:bottom w:val="single" w:color="D9C7D2" w:sz="4"/>
              <w:right w:val="single" w:color="D9C7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ลบสินค้าแล้วอยากได้คืน</w:t>
            </w:r>
          </w:p>
        </w:tc>
        <w:tc>
          <w:tcPr>
            <w:tcW w:type="dxa" w:w="6238"/>
            <w:tcBorders>
              <w:top w:val="single" w:color="D9C7D2" w:sz="4"/>
              <w:left w:val="single" w:color="D9C7D2" w:sz="4"/>
              <w:bottom w:val="single" w:color="D9C7D2" w:sz="4"/>
              <w:right w:val="single" w:color="D9C7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สินค้าที่ลบหายจากรายการแต่ประวัติยังอยู่ ให้เพิ่มสินค้าใหม่ด้วย SKU เดิมได้ (ระบบอนุญาตให้ใช้ SKU และบาร์โค้ดเดิมซ้ำหลังลบ)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9C7D2" w:sz="4"/>
              <w:left w:val="single" w:color="D9C7D2" w:sz="4"/>
              <w:bottom w:val="single" w:color="D9C7D2" w:sz="4"/>
              <w:right w:val="single" w:color="D9C7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ไม่เห็นสาขาที่ต้องการ</w:t>
            </w:r>
          </w:p>
        </w:tc>
        <w:tc>
          <w:tcPr>
            <w:tcW w:type="dxa" w:w="6238"/>
            <w:tcBorders>
              <w:top w:val="single" w:color="D9C7D2" w:sz="4"/>
              <w:left w:val="single" w:color="D9C7D2" w:sz="4"/>
              <w:bottom w:val="single" w:color="D9C7D2" w:sz="4"/>
              <w:right w:val="single" w:color="D9C7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สาขาที่เห็นกำหนดโดยเจ้าของร้าน ให้แจ้งเจ้าของร้านเพิ่มสาขาให้ที่หน้า “ผู้ใช้และสิทธิ์”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9C7D2" w:sz="4"/>
              <w:left w:val="single" w:color="D9C7D2" w:sz="4"/>
              <w:bottom w:val="single" w:color="D9C7D2" w:sz="4"/>
              <w:right w:val="single" w:color="D9C7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ลืมรหัสผ่าน</w:t>
            </w:r>
          </w:p>
        </w:tc>
        <w:tc>
          <w:tcPr>
            <w:tcW w:type="dxa" w:w="6238"/>
            <w:tcBorders>
              <w:top w:val="single" w:color="D9C7D2" w:sz="4"/>
              <w:left w:val="single" w:color="D9C7D2" w:sz="4"/>
              <w:bottom w:val="single" w:color="D9C7D2" w:sz="4"/>
              <w:right w:val="single" w:color="D9C7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ให้เจ้าของร้านตั้งรหัสผ่านใหม่ให้ที่เมนู “ผู้ใช้และสิทธิ์”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9C7D2" w:sz="4"/>
              <w:left w:val="single" w:color="D9C7D2" w:sz="4"/>
              <w:bottom w:val="single" w:color="D9C7D2" w:sz="4"/>
              <w:right w:val="single" w:color="D9C7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สแกนด้วยกล้องไม่ได้</w:t>
            </w:r>
          </w:p>
        </w:tc>
        <w:tc>
          <w:tcPr>
            <w:tcW w:type="dxa" w:w="6238"/>
            <w:tcBorders>
              <w:top w:val="single" w:color="D9C7D2" w:sz="4"/>
              <w:left w:val="single" w:color="D9C7D2" w:sz="4"/>
              <w:bottom w:val="single" w:color="D9C7D2" w:sz="4"/>
              <w:right w:val="single" w:color="D9C7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ต้องเปิดเว็บผ่าน HTTPS หรือ localhost และกดอนุญาตกล้อง ถ้าไม่ได้ให้พิมพ์รหัสบาร์โค้ด/SKU ที่ช่องสแกนแทน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color w:val="777777"/>
        <w:sz w:val="24"/>
        <w:szCs w:val="24"/>
      </w:rPr>
      <w:t xml:space="preserve">คู่มือการใช้งาน สำหรับผู้จัดการ · หน้า </w:t>
    </w:r>
    <w:r>
      <w:rPr>
        <w:rFonts w:ascii="TH Sarabun New" w:cs="TH Sarabun New" w:eastAsia="TH Sarabun New" w:hAnsi="TH Sarabun New"/>
        <w:color w:val="777777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H Sarabun New" w:cs="TH Sarabun New" w:eastAsia="TH Sarabun New" w:hAnsi="TH Sarabun New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H Sarabun New" w:cs="TH Sarabun New" w:eastAsia="TH Sarabun New" w:hAnsi="TH Sarabun New"/>
      <w:b/>
      <w:bCs/>
      <w:sz w:val="34"/>
      <w:szCs w:val="3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e58bccdd3926b8d1ea85c73315eb516ea420c1b.jpg"/><Relationship Id="rId9" Type="http://schemas.openxmlformats.org/officeDocument/2006/relationships/image" Target="media/ae914edc84406759b7aed07859687866093df19f.jpg"/><Relationship Id="rId10" Type="http://schemas.openxmlformats.org/officeDocument/2006/relationships/image" Target="media/ee0830f55fc36382c035db283e6884ba63e3165d.jpg"/><Relationship Id="rId11" Type="http://schemas.openxmlformats.org/officeDocument/2006/relationships/image" Target="media/400684861505e0bbf8b212857f51c9a675af4b72.jpg"/><Relationship Id="rId12" Type="http://schemas.openxmlformats.org/officeDocument/2006/relationships/image" Target="media/fecd0e9496d81b731f8be945ec8b05f373678825.jpg"/><Relationship Id="rId13" Type="http://schemas.openxmlformats.org/officeDocument/2006/relationships/image" Target="media/944fd49e8488cc837261194bdd01e1ce58d71867.jpg"/><Relationship Id="rId14" Type="http://schemas.openxmlformats.org/officeDocument/2006/relationships/image" Target="media/579ba57b615b7a0eed992995073e5d5bd3679c8e.jpg"/><Relationship Id="rId15" Type="http://schemas.openxmlformats.org/officeDocument/2006/relationships/image" Target="media/7001ed87729cd839d9b756054491b098f6b88b39.jpg"/><Relationship Id="rId16" Type="http://schemas.openxmlformats.org/officeDocument/2006/relationships/image" Target="media/cb3ef16dfa9e84551d62c7c46f29c071ed574a5d.jpg"/><Relationship Id="rId17" Type="http://schemas.openxmlformats.org/officeDocument/2006/relationships/image" Target="media/659083ec2178c174f69401337253bb4f018076ab.jpg"/><Relationship Id="rId18" Type="http://schemas.openxmlformats.org/officeDocument/2006/relationships/image" Target="media/3ce3a0deb1ef4a597e8541623fbf44cfdbf67a6b.jpg"/><Relationship Id="rId19" Type="http://schemas.openxmlformats.org/officeDocument/2006/relationships/image" Target="media/2687441da1d330bd59e2f3beb4dcfede28a94de2.jpg"/><Relationship Id="rId20" Type="http://schemas.openxmlformats.org/officeDocument/2006/relationships/image" Target="media/7a47a12740c7fb0d85b71e74389ef0afc373905d.jpg"/><Relationship Id="rId21" Type="http://schemas.openxmlformats.org/officeDocument/2006/relationships/image" Target="media/4202f13297e7e4597b7018afd8626b5c0629703f.jpg"/><Relationship Id="rId22" Type="http://schemas.openxmlformats.org/officeDocument/2006/relationships/image" Target="media/a642493e3a2c05fd24d6a5a605bb302a6bc0c130.jpg"/><Relationship Id="rId23" Type="http://schemas.openxmlformats.org/officeDocument/2006/relationships/image" Target="media/a1ad89eaa888f6f102c50efab7addad9cf4d479f.jpg"/><Relationship Id="rId24" Type="http://schemas.openxmlformats.org/officeDocument/2006/relationships/image" Target="media/c6feec0a6b68364ee9e2eefed2114e90b40e061a.jpg"/><Relationship Id="rId25" Type="http://schemas.openxmlformats.org/officeDocument/2006/relationships/image" Target="media/a50a91e09733f773a442dd5fbb720140785a628a.jpg"/><Relationship Id="rId26" Type="http://schemas.openxmlformats.org/officeDocument/2006/relationships/image" Target="media/a4c3ecfe44f336425a9f21ec0221b87460b63f7b.jpg"/><Relationship Id="rId27" Type="http://schemas.openxmlformats.org/officeDocument/2006/relationships/image" Target="media/c6368514d9c266b20d2741c5ee6a412bcb5c81e0.jpg"/><Relationship Id="rId28" Type="http://schemas.openxmlformats.org/officeDocument/2006/relationships/image" Target="media/021d7b541808daa08799f1db80be1af5f553f4cb.jpg"/><Relationship Id="rId29" Type="http://schemas.openxmlformats.org/officeDocument/2006/relationships/image" Target="media/227abecf613c20a94fbc2f0b577cacd754fc39e8.jpg"/><Relationship Id="rId30" Type="http://schemas.openxmlformats.org/officeDocument/2006/relationships/image" Target="media/e6af11a021d5fa4bc80ec907f800beedc7790383.jpg"/><Relationship Id="rId31" Type="http://schemas.openxmlformats.org/officeDocument/2006/relationships/image" Target="media/70a968a50981dce74a7abe0e5cd3a8896749962a.jpg"/><Relationship Id="rId32" Type="http://schemas.openxmlformats.org/officeDocument/2006/relationships/image" Target="media/c296bef10ae14c1a4404bfab5caac7f782b157e6.jpg"/><Relationship Id="rId33" Type="http://schemas.openxmlformats.org/officeDocument/2006/relationships/image" Target="media/fb3cfbd7ca3333d8e47a8699e29cb8883d0049eb.jpg"/><Relationship Id="rId34" Type="http://schemas.openxmlformats.org/officeDocument/2006/relationships/image" Target="media/5e299273aec247b6578ce6821639bca119c064cc.jpg"/><Relationship Id="rId35" Type="http://schemas.openxmlformats.org/officeDocument/2006/relationships/image" Target="media/6494bf62c89ada9edde271c3985a77444fac501a.jpg"/><Relationship Id="rId36" Type="http://schemas.openxmlformats.org/officeDocument/2006/relationships/image" Target="media/c373435d7773cd3ba6e11b5f15e53fd91d81ed8a.jpg"/><Relationship Id="rId37" Type="http://schemas.openxmlformats.org/officeDocument/2006/relationships/image" Target="media/ab7edf03c0f8a89af1495748c754301fabf9f20f.jpg"/><Relationship Id="rId38" Type="http://schemas.openxmlformats.org/officeDocument/2006/relationships/image" Target="media/67b1b6e4d6b30f2c89f597bdd26c015c7edfc806.jpg"/><Relationship Id="rId39" Type="http://schemas.openxmlformats.org/officeDocument/2006/relationships/image" Target="media/da2a64c6cfd98c4acdeab8d5d99fa516475af2fb.jpg"/><Relationship Id="rId40" Type="http://schemas.openxmlformats.org/officeDocument/2006/relationships/image" Target="media/bc77ac657cfb2043d64c865c608b0712ab2ea5bd.jpg"/><Relationship Id="rId41" Type="http://schemas.openxmlformats.org/officeDocument/2006/relationships/image" Target="media/60ff2e3f5bd7f0295cb915f0064f205d0ea990a2.jpg"/><Relationship Id="rId42" Type="http://schemas.openxmlformats.org/officeDocument/2006/relationships/image" Target="media/f778dbd993a9363c4fbf3393de60a7143f874634.jpg"/><Relationship Id="rId43" Type="http://schemas.openxmlformats.org/officeDocument/2006/relationships/image" Target="media/ff49f8f8b359cc9a4e33aceec5d296aff2a45ca5.jpg"/><Relationship Id="rId44" Type="http://schemas.openxmlformats.org/officeDocument/2006/relationships/image" Target="media/e23944dccb802e0d6d2595bd23e98b2be16c41b1.jpg"/><Relationship Id="rId45" Type="http://schemas.openxmlformats.org/officeDocument/2006/relationships/image" Target="media/9d7b8bf58aabf280d1d4770dfd1c335e74e38f5d.jpg"/><Relationship Id="rId46" Type="http://schemas.openxmlformats.org/officeDocument/2006/relationships/image" Target="media/000d6707d7fdea48b7d27bf4aa1861efac1fa9b5.jpg"/><Relationship Id="rId47" Type="http://schemas.openxmlformats.org/officeDocument/2006/relationships/image" Target="media/e719a34a990448fbb19cee84fb6537404248a867.jpg"/><Relationship Id="rId48" Type="http://schemas.openxmlformats.org/officeDocument/2006/relationships/image" Target="media/795c0a2ab3ed4a67163c8562f8678fd11e744b7c.jpg"/><Relationship Id="rId49" Type="http://schemas.openxmlformats.org/officeDocument/2006/relationships/image" Target="media/c2834bcad00f414b4e5f3cf78375300893d2d653.jpg"/><Relationship Id="rId50" Type="http://schemas.openxmlformats.org/officeDocument/2006/relationships/image" Target="media/36f28ce7e3a355c0dcc36a8d8bf5f5594907d9b2.jpg"/><Relationship Id="rId5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คู่มือการใช้งาน สำหรับผู้จัดการ</dc:title>
  <dc:creator>CosmoStock</dc:creator>
  <cp:lastModifiedBy>Un-named</cp:lastModifiedBy>
  <cp:revision>1</cp:revision>
  <dcterms:created xsi:type="dcterms:W3CDTF">2026-10-07T09:29:13.258Z</dcterms:created>
  <dcterms:modified xsi:type="dcterms:W3CDTF">2026-10-07T09:29:13.259Z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