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375A1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75A1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75A1B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617C3189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A01D4F">
              <w:rPr>
                <w:rFonts w:ascii="TH SarabunPSK" w:hAnsi="TH SarabunPSK" w:cs="TH SarabunPSK"/>
                <w:spacing w:val="0"/>
              </w:rPr>
              <w:t>1</w:t>
            </w:r>
            <w:r w:rsidR="00DE1099">
              <w:rPr>
                <w:rFonts w:ascii="TH SarabunPSK" w:hAnsi="TH SarabunPSK" w:cs="TH SarabunPSK"/>
                <w:spacing w:val="0"/>
              </w:rPr>
              <w:t>41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DE1099">
              <w:rPr>
                <w:rFonts w:ascii="TH SarabunPSK" w:hAnsi="TH SarabunPSK" w:cs="TH SarabunPSK"/>
                <w:spacing w:val="0"/>
              </w:rPr>
              <w:t>4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489A78AA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6780C"/>
    <w:rsid w:val="00375A1B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7C9A"/>
    <w:rsid w:val="00A67A9A"/>
    <w:rsid w:val="00A737D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DE1099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9290A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2025-06-24T07:31:00Z</dcterms:created>
  <dcterms:modified xsi:type="dcterms:W3CDTF">2025-06-27T06:50:00Z</dcterms:modified>
</cp:coreProperties>
</file>