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863BC9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863BC9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863BC9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863BC9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863BC9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863BC9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B32C496" w:rsidR="00C00D2E" w:rsidRPr="00800B86" w:rsidRDefault="004C7515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Nonthasawadsri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863BC9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B94E135" w:rsidR="00C00D2E" w:rsidRPr="00800B86" w:rsidRDefault="004C7515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Teerawat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35EDD594" w:rsidR="00C00D2E" w:rsidRPr="00800B86" w:rsidRDefault="004C7515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4C5FF9">
              <w:rPr>
                <w:rFonts w:ascii="Times New Roman"/>
                <w:sz w:val="20"/>
                <w:szCs w:val="28"/>
              </w:rPr>
              <w:t>Standard Regulation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863BC9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38D470F4" w:rsidR="00C00D2E" w:rsidRPr="00800B86" w:rsidRDefault="004C5FF9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863BC9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863BC9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631822A0" w:rsidR="0044208E" w:rsidRDefault="00A777E4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2024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63B" w14:textId="4AD1A130" w:rsidR="0044208E" w:rsidRPr="00885D86" w:rsidRDefault="00885D86" w:rsidP="00885D86">
            <w:pPr>
              <w:pStyle w:val="TableParagraph"/>
              <w:spacing w:before="128" w:line="319" w:lineRule="auto"/>
              <w:ind w:left="72" w:right="2060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Food and Drug Administration</w:t>
            </w:r>
            <w:r>
              <w:rPr>
                <w:rFonts w:ascii="Arial"/>
                <w:i/>
                <w:color w:val="00AF50"/>
                <w:sz w:val="16"/>
              </w:rPr>
              <w:br/>
            </w:r>
            <w:r w:rsidR="00AE7D82">
              <w:rPr>
                <w:rFonts w:ascii="Arial"/>
                <w:i/>
                <w:color w:val="00AF50"/>
                <w:sz w:val="16"/>
              </w:rPr>
              <w:t>Secretary to the Secretary-General</w:t>
            </w:r>
          </w:p>
          <w:p w14:paraId="707E4C48" w14:textId="5A24FA1B" w:rsidR="0044208E" w:rsidRDefault="00AE7D82" w:rsidP="0044208E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Bangkok/Thailand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357CBD8A" w:rsidR="0044208E" w:rsidRDefault="00D924FE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2023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color w:val="00AF50"/>
                <w:sz w:val="16"/>
              </w:rPr>
              <w:t>–</w:t>
            </w:r>
            <w:r w:rsidR="0044208E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>2024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6C3F" w14:textId="6D987870" w:rsidR="0044208E" w:rsidRPr="00746D9E" w:rsidRDefault="00746D9E" w:rsidP="00746D9E">
            <w:pPr>
              <w:pStyle w:val="TableParagraph"/>
              <w:spacing w:before="128" w:line="319" w:lineRule="auto"/>
              <w:ind w:left="72" w:right="2060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Food and Drug Administration</w:t>
            </w:r>
            <w:r>
              <w:rPr>
                <w:rFonts w:ascii="Arial"/>
                <w:i/>
                <w:color w:val="00AF50"/>
                <w:sz w:val="16"/>
              </w:rPr>
              <w:br/>
            </w:r>
            <w:r w:rsidR="00D924FE">
              <w:rPr>
                <w:rFonts w:ascii="Arial"/>
                <w:i/>
                <w:color w:val="00AF50"/>
                <w:sz w:val="16"/>
              </w:rPr>
              <w:t>Pharmacist</w:t>
            </w:r>
            <w:r w:rsidR="00CE4C6C">
              <w:rPr>
                <w:rFonts w:ascii="Arial"/>
                <w:i/>
                <w:color w:val="00AF50"/>
                <w:sz w:val="16"/>
              </w:rPr>
              <w:t>, Professional Level</w:t>
            </w:r>
            <w:r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Bangkok/Thailand</w:t>
            </w:r>
          </w:p>
        </w:tc>
      </w:tr>
      <w:tr w:rsidR="00ED35D0" w14:paraId="1AC6BCF0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63E3" w14:textId="2BBF86B0" w:rsidR="00ED35D0" w:rsidRDefault="00ED35D0" w:rsidP="00ED35D0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202</w:t>
            </w:r>
            <w:r>
              <w:rPr>
                <w:rFonts w:ascii="Arial" w:hAnsi="Arial"/>
                <w:color w:val="00AF50"/>
                <w:sz w:val="16"/>
              </w:rPr>
              <w:t>1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202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>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FDFE" w14:textId="67E3FC19" w:rsidR="00ED35D0" w:rsidRDefault="0047612A" w:rsidP="00ED35D0">
            <w:pPr>
              <w:pStyle w:val="TableParagraph"/>
              <w:spacing w:before="128" w:line="319" w:lineRule="auto"/>
              <w:ind w:left="72" w:right="2060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The University of Utah</w:t>
            </w:r>
            <w:r w:rsidR="00ED35D0"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Graduate Assistant (Research-focused)</w:t>
            </w:r>
            <w:r w:rsidR="00ED35D0"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Utah/USA</w:t>
            </w:r>
          </w:p>
        </w:tc>
      </w:tr>
      <w:tr w:rsidR="0047612A" w14:paraId="2362C38A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AA9F" w14:textId="2DFD5C99" w:rsidR="0047612A" w:rsidRDefault="0047612A" w:rsidP="0047612A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E36904">
              <w:rPr>
                <w:rFonts w:ascii="Arial" w:hAnsi="Arial"/>
                <w:color w:val="00AF50"/>
                <w:sz w:val="16"/>
              </w:rPr>
              <w:t>16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z w:val="16"/>
              </w:rPr>
              <w:t>–</w:t>
            </w:r>
            <w:r>
              <w:rPr>
                <w:rFonts w:ascii="Arial" w:hAnsi="Arial"/>
                <w:color w:val="00AF50"/>
                <w:spacing w:val="-3"/>
                <w:sz w:val="16"/>
              </w:rPr>
              <w:t xml:space="preserve"> 202</w:t>
            </w:r>
            <w:r w:rsidR="00E36904">
              <w:rPr>
                <w:rFonts w:ascii="Arial" w:hAnsi="Arial"/>
                <w:color w:val="00AF50"/>
                <w:spacing w:val="-3"/>
                <w:sz w:val="16"/>
              </w:rPr>
              <w:t>1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7BD0" w14:textId="1A44BC35" w:rsidR="0047612A" w:rsidRDefault="00E36904" w:rsidP="0047612A">
            <w:pPr>
              <w:pStyle w:val="TableParagraph"/>
              <w:spacing w:before="128" w:line="319" w:lineRule="auto"/>
              <w:ind w:left="72" w:right="2060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Food and Drug Administration</w:t>
            </w:r>
            <w:r w:rsidR="0047612A">
              <w:rPr>
                <w:rFonts w:ascii="Arial"/>
                <w:i/>
                <w:color w:val="00AF50"/>
                <w:sz w:val="16"/>
              </w:rPr>
              <w:br/>
            </w:r>
            <w:r>
              <w:rPr>
                <w:rFonts w:ascii="Arial"/>
                <w:i/>
                <w:color w:val="00AF50"/>
                <w:sz w:val="16"/>
              </w:rPr>
              <w:t>Pharmacist</w:t>
            </w:r>
            <w:r w:rsidR="006B69C8">
              <w:rPr>
                <w:rFonts w:ascii="Arial"/>
                <w:i/>
                <w:color w:val="00AF50"/>
                <w:sz w:val="16"/>
              </w:rPr>
              <w:t>, Practitioner Level</w:t>
            </w:r>
            <w:r w:rsidR="0047612A">
              <w:rPr>
                <w:rFonts w:ascii="Arial"/>
                <w:i/>
                <w:color w:val="00AF50"/>
                <w:sz w:val="16"/>
              </w:rPr>
              <w:br/>
            </w:r>
            <w:r w:rsidR="006B69C8">
              <w:rPr>
                <w:rFonts w:ascii="Arial"/>
                <w:i/>
                <w:color w:val="00AF50"/>
                <w:sz w:val="16"/>
              </w:rPr>
              <w:t>Bangkok/Thailand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863BC9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863BC9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47FDA2F4" w:rsidR="008812EC" w:rsidRPr="003B227B" w:rsidRDefault="003B227B" w:rsidP="008812EC">
            <w:pPr>
              <w:pStyle w:val="TableParagraph"/>
              <w:spacing w:before="135"/>
              <w:ind w:left="71"/>
              <w:rPr>
                <w:rFonts w:ascii="Arial" w:hAnsi="Arial" w:cstheme="minorBidi" w:hint="cs"/>
                <w:sz w:val="16"/>
                <w:lang w:bidi="th-TH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 xml:space="preserve">2010 </w:t>
            </w:r>
            <w:r w:rsidR="00575AC8">
              <w:rPr>
                <w:rFonts w:ascii="Arial" w:hAnsi="Arial" w:cstheme="minorBidi"/>
                <w:color w:val="00AF50"/>
                <w:sz w:val="16"/>
                <w:cs/>
                <w:lang w:bidi="th-TH"/>
              </w:rPr>
              <w:t>–</w:t>
            </w: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 xml:space="preserve"> </w:t>
            </w:r>
            <w:r w:rsidR="00575AC8"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667" w14:textId="344126C3" w:rsidR="008812EC" w:rsidRPr="00575AC8" w:rsidRDefault="00575AC8" w:rsidP="008812EC">
            <w:pPr>
              <w:pStyle w:val="TableParagraph"/>
              <w:spacing w:before="135"/>
              <w:ind w:left="71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 w:cstheme="minorBidi"/>
                <w:i/>
                <w:color w:val="00AF50"/>
                <w:spacing w:val="-2"/>
                <w:sz w:val="16"/>
                <w:lang w:bidi="th-TH"/>
              </w:rPr>
              <w:t>Mahidol University</w:t>
            </w:r>
          </w:p>
          <w:p w14:paraId="27E6E544" w14:textId="49A2C222" w:rsidR="008812EC" w:rsidRDefault="00575AC8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Doctor of Pharmacy (</w:t>
            </w:r>
            <w:r w:rsidR="00A777E4">
              <w:rPr>
                <w:rFonts w:ascii="Arial"/>
                <w:i/>
                <w:color w:val="00AF50"/>
                <w:sz w:val="16"/>
              </w:rPr>
              <w:t>Clinical Pharmacy)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863BC9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863BC9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56AB0F8A" w:rsidR="008812EC" w:rsidRDefault="007D2DE4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2016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79CAF5E6" w:rsidR="008812EC" w:rsidRDefault="00925ECB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Pharmaceutical Practitioner License, The Pharmacy Council of Thailand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863BC9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863BC9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863BC9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863BC9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863BC9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863BC9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863BC9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863BC9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AC57" w14:textId="77777777" w:rsidR="00152699" w:rsidRDefault="00152699">
      <w:r>
        <w:separator/>
      </w:r>
    </w:p>
  </w:endnote>
  <w:endnote w:type="continuationSeparator" w:id="0">
    <w:p w14:paraId="7409A932" w14:textId="77777777" w:rsidR="00152699" w:rsidRDefault="0015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863BC9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863BC9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863BC9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D47A7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863BC9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863BC9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863BC9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863BC9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863BC9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863BC9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DB71" w14:textId="77777777" w:rsidR="00152699" w:rsidRDefault="00152699">
      <w:r>
        <w:separator/>
      </w:r>
    </w:p>
  </w:footnote>
  <w:footnote w:type="continuationSeparator" w:id="0">
    <w:p w14:paraId="601D9072" w14:textId="77777777" w:rsidR="00152699" w:rsidRDefault="0015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863BC9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3B227B"/>
    <w:rsid w:val="00424A22"/>
    <w:rsid w:val="0044208E"/>
    <w:rsid w:val="0047612A"/>
    <w:rsid w:val="004C2A2E"/>
    <w:rsid w:val="004C5FF9"/>
    <w:rsid w:val="004C7515"/>
    <w:rsid w:val="005113F1"/>
    <w:rsid w:val="00542452"/>
    <w:rsid w:val="00575AC8"/>
    <w:rsid w:val="005E757C"/>
    <w:rsid w:val="006A70F3"/>
    <w:rsid w:val="006B69C8"/>
    <w:rsid w:val="00746D9E"/>
    <w:rsid w:val="007C1BF8"/>
    <w:rsid w:val="007D2DE4"/>
    <w:rsid w:val="00800B86"/>
    <w:rsid w:val="008812EC"/>
    <w:rsid w:val="00885D86"/>
    <w:rsid w:val="008F01AB"/>
    <w:rsid w:val="00925ECB"/>
    <w:rsid w:val="009905FA"/>
    <w:rsid w:val="00A777E4"/>
    <w:rsid w:val="00A937DF"/>
    <w:rsid w:val="00AA07A3"/>
    <w:rsid w:val="00AD6879"/>
    <w:rsid w:val="00AE7D82"/>
    <w:rsid w:val="00AF4A08"/>
    <w:rsid w:val="00B82525"/>
    <w:rsid w:val="00C00D2E"/>
    <w:rsid w:val="00C07F9B"/>
    <w:rsid w:val="00C2638E"/>
    <w:rsid w:val="00CE4C6C"/>
    <w:rsid w:val="00D34272"/>
    <w:rsid w:val="00D924FE"/>
    <w:rsid w:val="00E36904"/>
    <w:rsid w:val="00EC7121"/>
    <w:rsid w:val="00ED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Teerawat Nonthasawadsri</cp:lastModifiedBy>
  <cp:revision>2</cp:revision>
  <cp:lastPrinted>2024-12-20T09:02:00Z</cp:lastPrinted>
  <dcterms:created xsi:type="dcterms:W3CDTF">2025-07-23T07:58:00Z</dcterms:created>
  <dcterms:modified xsi:type="dcterms:W3CDTF">2025-07-23T07:58:00Z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