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ED" w:rsidRDefault="00DD73AD">
      <w:pPr>
        <w:rPr>
          <w:b/>
          <w:sz w:val="52"/>
          <w:szCs w:val="52"/>
        </w:rPr>
      </w:pPr>
      <w:r w:rsidRPr="00DD73AD">
        <w:rPr>
          <w:b/>
          <w:sz w:val="52"/>
          <w:szCs w:val="52"/>
        </w:rPr>
        <w:t xml:space="preserve">                                           Synopsis </w:t>
      </w:r>
    </w:p>
    <w:p w:rsidR="00DD73AD" w:rsidRDefault="00DD73AD">
      <w:pPr>
        <w:rPr>
          <w:b/>
          <w:sz w:val="52"/>
          <w:szCs w:val="52"/>
        </w:rPr>
      </w:pP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Synopsis: Online Banking System</w:t>
      </w:r>
    </w:p>
    <w:p w:rsidR="00DD73AD" w:rsidRPr="00DD73AD" w:rsidRDefault="00DD73AD" w:rsidP="00DD73AD">
      <w:pPr>
        <w:rPr>
          <w:b/>
          <w:sz w:val="32"/>
          <w:szCs w:val="32"/>
        </w:rPr>
      </w:pP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The Online Banking System is a web-based application that enables customers to perform various banking transactions remotely through the internet. It offers a convenient and secure platform for users to manage their accounts, transfer funds, pay bills, and access other banking services from anywhere at any time.</w:t>
      </w:r>
    </w:p>
    <w:p w:rsidR="00DD73AD" w:rsidRPr="00DD73AD" w:rsidRDefault="00DD73AD" w:rsidP="00DD73AD">
      <w:pPr>
        <w:rPr>
          <w:b/>
          <w:sz w:val="32"/>
          <w:szCs w:val="32"/>
        </w:rPr>
      </w:pP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Key Features:</w:t>
      </w:r>
    </w:p>
    <w:p w:rsidR="00DD73AD" w:rsidRPr="00DD73AD" w:rsidRDefault="00DD73AD" w:rsidP="00DD73AD">
      <w:pPr>
        <w:rPr>
          <w:b/>
          <w:sz w:val="32"/>
          <w:szCs w:val="32"/>
        </w:rPr>
      </w:pP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User Authentication and Authorization:</w:t>
      </w:r>
    </w:p>
    <w:p w:rsidR="00DD73AD" w:rsidRPr="00DD73AD" w:rsidRDefault="00DD73AD" w:rsidP="00DD73AD">
      <w:pPr>
        <w:rPr>
          <w:b/>
          <w:sz w:val="32"/>
          <w:szCs w:val="32"/>
        </w:rPr>
      </w:pP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Customers must authenticate themselves using secure login credentials (username and password) to access their accounts.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Role-based access control ensures that users can only perform actions they are authorized for.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Account Management:</w:t>
      </w:r>
    </w:p>
    <w:p w:rsidR="00DD73AD" w:rsidRPr="00DD73AD" w:rsidRDefault="00DD73AD" w:rsidP="00DD73AD">
      <w:pPr>
        <w:rPr>
          <w:b/>
          <w:sz w:val="32"/>
          <w:szCs w:val="32"/>
        </w:rPr>
      </w:pP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lastRenderedPageBreak/>
        <w:t>Customers can view detailed information about their accounts, including balances, transaction history, and account statements.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They can also manage account settings, such as updating personal information, setting up alerts, and linking external accounts.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Fund Transfers:</w:t>
      </w:r>
    </w:p>
    <w:p w:rsidR="00DD73AD" w:rsidRPr="00DD73AD" w:rsidRDefault="00DD73AD" w:rsidP="00DD73AD">
      <w:pPr>
        <w:rPr>
          <w:b/>
          <w:sz w:val="32"/>
          <w:szCs w:val="32"/>
        </w:rPr>
      </w:pP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Users can transfer funds between their own accounts (e.g., checking to savings) or to other accounts within the same bank.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External transfers allow customers to send money to accounts at other financial institutions securely.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Bill Payment:</w:t>
      </w:r>
    </w:p>
    <w:p w:rsidR="00DD73AD" w:rsidRPr="00DD73AD" w:rsidRDefault="00DD73AD" w:rsidP="00DD73AD">
      <w:pPr>
        <w:rPr>
          <w:b/>
          <w:sz w:val="32"/>
          <w:szCs w:val="32"/>
        </w:rPr>
      </w:pP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The system enables customers to pay bills electronically, such as utilities, credit cards, loans, and other recurring payments.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Users can schedule one-time or recurring payments, set payment reminders, and view payment history.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Mobile Banking Integration:</w:t>
      </w:r>
    </w:p>
    <w:p w:rsidR="00DD73AD" w:rsidRPr="00DD73AD" w:rsidRDefault="00DD73AD" w:rsidP="00DD73AD">
      <w:pPr>
        <w:rPr>
          <w:b/>
          <w:sz w:val="32"/>
          <w:szCs w:val="32"/>
        </w:rPr>
      </w:pP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Integration with mobile banking apps allows users to access banking services on smartphones and tablets.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Mobile-friendly interfaces provide a seamless user experience across different devices.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lastRenderedPageBreak/>
        <w:t>Security Measures:</w:t>
      </w:r>
    </w:p>
    <w:p w:rsidR="00DD73AD" w:rsidRPr="00DD73AD" w:rsidRDefault="00DD73AD" w:rsidP="00DD73AD">
      <w:pPr>
        <w:rPr>
          <w:b/>
          <w:sz w:val="32"/>
          <w:szCs w:val="32"/>
        </w:rPr>
      </w:pPr>
    </w:p>
    <w:p w:rsidR="00DD73AD" w:rsidRPr="00DD73AD" w:rsidRDefault="00DD73AD" w:rsidP="00DD73AD">
      <w:pPr>
        <w:rPr>
          <w:b/>
          <w:sz w:val="32"/>
          <w:szCs w:val="32"/>
        </w:rPr>
      </w:pPr>
      <w:proofErr w:type="gramStart"/>
      <w:r w:rsidRPr="00DD73AD">
        <w:rPr>
          <w:b/>
          <w:sz w:val="32"/>
          <w:szCs w:val="32"/>
        </w:rPr>
        <w:t>Robust security measures, including encryption, multi-factor authentication, and session timeouts, safeguard users' sensitive information and transactions.</w:t>
      </w:r>
      <w:proofErr w:type="gramEnd"/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Monitoring tools detect and prevent fraudulent activities, such as unauthorized access or suspicious transactions.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Customer Support:</w:t>
      </w:r>
    </w:p>
    <w:p w:rsidR="00DD73AD" w:rsidRPr="00DD73AD" w:rsidRDefault="00DD73AD" w:rsidP="00DD73AD">
      <w:pPr>
        <w:rPr>
          <w:b/>
          <w:sz w:val="32"/>
          <w:szCs w:val="32"/>
        </w:rPr>
      </w:pP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 xml:space="preserve">The system offers various support channels for customers, including FAQs, knowledge bases, </w:t>
      </w:r>
      <w:proofErr w:type="spellStart"/>
      <w:r w:rsidRPr="00DD73AD">
        <w:rPr>
          <w:b/>
          <w:sz w:val="32"/>
          <w:szCs w:val="32"/>
        </w:rPr>
        <w:t>chatbots</w:t>
      </w:r>
      <w:proofErr w:type="spellEnd"/>
      <w:r w:rsidRPr="00DD73AD">
        <w:rPr>
          <w:b/>
          <w:sz w:val="32"/>
          <w:szCs w:val="32"/>
        </w:rPr>
        <w:t>, and live customer support agents.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Users can report issues, request assistance, or inquire about banking products and services through these channels.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Benefits:</w:t>
      </w:r>
    </w:p>
    <w:p w:rsidR="00DD73AD" w:rsidRPr="00DD73AD" w:rsidRDefault="00DD73AD" w:rsidP="00DD73AD">
      <w:pPr>
        <w:rPr>
          <w:b/>
          <w:sz w:val="32"/>
          <w:szCs w:val="32"/>
        </w:rPr>
      </w:pP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Convenience: Customers can perform banking transactions anytime, anywhere, without visiting a physical branch.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Accessibility: The system is accessible to a wide range of users, including those with mobility issues or living in remote areas.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Cost-Effectiveness: Online transactions are generally cheaper than in-person transactions, benefiting both customers and the bank.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Enhanced Security: Advanced security measures protect users' accounts and transactions from unauthorized access and fraud.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lastRenderedPageBreak/>
        <w:t>Future Enhancements:</w:t>
      </w:r>
    </w:p>
    <w:p w:rsidR="00DD73AD" w:rsidRPr="00DD73AD" w:rsidRDefault="00DD73AD" w:rsidP="00DD73AD">
      <w:pPr>
        <w:rPr>
          <w:b/>
          <w:sz w:val="32"/>
          <w:szCs w:val="32"/>
        </w:rPr>
      </w:pP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Personal Finance Management: Integration with personal finance management tools to help users track expenses, set budgets, and achieve financial goals.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Advanced Analytics: Implementing data analytics to provide personalized financial insights and recommendations based on users' transaction history and behavior.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>Voice Banking: Introducing voice-controlled banking features to enable users to perform transactions using voice commands via virtual assistants.</w:t>
      </w:r>
    </w:p>
    <w:p w:rsidR="00DD73AD" w:rsidRPr="00DD73AD" w:rsidRDefault="00DD73AD" w:rsidP="00DD73AD">
      <w:pPr>
        <w:rPr>
          <w:b/>
          <w:sz w:val="32"/>
          <w:szCs w:val="32"/>
        </w:rPr>
      </w:pPr>
      <w:r w:rsidRPr="00DD73AD">
        <w:rPr>
          <w:b/>
          <w:sz w:val="32"/>
          <w:szCs w:val="32"/>
        </w:rPr>
        <w:t xml:space="preserve">In conclusion, the Online Banking System revolutionizes the way customers interact with their bank accounts by offering a secure, </w:t>
      </w:r>
      <w:proofErr w:type="gramStart"/>
      <w:r w:rsidRPr="00DD73AD">
        <w:rPr>
          <w:b/>
          <w:sz w:val="32"/>
          <w:szCs w:val="32"/>
        </w:rPr>
        <w:t>convenient,</w:t>
      </w:r>
      <w:proofErr w:type="gramEnd"/>
      <w:r w:rsidRPr="00DD73AD">
        <w:rPr>
          <w:b/>
          <w:sz w:val="32"/>
          <w:szCs w:val="32"/>
        </w:rPr>
        <w:t xml:space="preserve"> and feature-rich online platform for managing finances effectively.</w:t>
      </w:r>
      <w:bookmarkStart w:id="0" w:name="_GoBack"/>
      <w:bookmarkEnd w:id="0"/>
    </w:p>
    <w:p w:rsidR="00DD73AD" w:rsidRPr="00DD73AD" w:rsidRDefault="00DD73AD">
      <w:pPr>
        <w:rPr>
          <w:b/>
          <w:sz w:val="52"/>
          <w:szCs w:val="52"/>
        </w:rPr>
      </w:pPr>
    </w:p>
    <w:sectPr w:rsidR="00DD73AD" w:rsidRPr="00DD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AD"/>
    <w:rsid w:val="005943ED"/>
    <w:rsid w:val="00D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1</cp:revision>
  <dcterms:created xsi:type="dcterms:W3CDTF">2024-03-25T14:14:00Z</dcterms:created>
  <dcterms:modified xsi:type="dcterms:W3CDTF">2024-03-25T14:16:00Z</dcterms:modified>
</cp:coreProperties>
</file>