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jc w:val="center"/>
      </w:pPr>
      <w:r>
        <w:rPr>
          <w:b/>
          <w:color w:val="1F4E78"/>
          <w:sz w:val="24"/>
        </w:rPr>
        <w:t>COCKROACHDB</w:t>
      </w:r>
    </w:p>
    <w:p>
      <w:pPr>
        <w:spacing w:after="160"/>
        <w:jc w:val="center"/>
      </w:pPr>
      <w:r>
        <w:rPr>
          <w:b/>
          <w:color w:val="17365D"/>
          <w:sz w:val="56"/>
        </w:rPr>
        <w:t>Hands-on Lab: Current State &amp; Detailed DBA Guide</w:t>
      </w:r>
    </w:p>
    <w:p>
      <w:pPr>
        <w:spacing w:after="560"/>
        <w:jc w:val="center"/>
      </w:pPr>
      <w:r>
        <w:rPr>
          <w:color w:val="5B6573"/>
          <w:sz w:val="24"/>
        </w:rPr>
        <w:t>3-node CockroachDB v26.2.3 cluster • HAProxy/Keepalived HA • TLS security • FastAPI application • systemd deep dive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Environment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RHEL 9.6 (x86_64)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CockroachDB v26.2.3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labdb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Cluster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 CockroachDB nodes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Load balancing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 HAProxy + Keepalived nodes with VIP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 + Uvicorn + psycopg3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Document cutoff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August 7, 2026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A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Document purpose: </w:t>
            </w:r>
            <w:r>
              <w:rPr>
                <w:sz w:val="19"/>
              </w:rPr>
              <w:t>Capture what has actually been built and verified so far, explain the behavior of each component and command, and preserve the troubleshooting lessons as a reusable DBA runbook.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We built a three-node CockroachDB lab from the operating-system level upward, first validating the database in insecure mode and then moving the cluster to CockroachDB certificate-based TLS security. We added a two-node HAProxy/Keepalived layer, a floating client VIP, and a FastAPI application that reads and writes through the database path. We then exercised node/HAProxy failover, inspected ranges and leaseholders, grew the employees workload, studied the generated CockroachDB logging channels, and walked the systemd service configuration parameter by parameter.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Area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Completed state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CockroachDB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3-node v26.2.3 cluster initialized and healthy; existing-node restart/rejoin verified.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Both insecure and secure operation practiced; secure mode uses CockroachDB CA/node/client certificates.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Client HA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HAProxy pair + Keepalived floating VIP crdb-vip (192.168.247.210).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 API validated for health, employee/task reads and writes, validation, and status updates.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Distributed SQL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Ranges/replicas/leaseholder concepts inspected; node/range rejoin and leaseholder movement observed in failover work.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systemd service studied through startup flags plus restart, stop timeout, FD limit and boot enablement.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Logging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Default log groups inspected; symlinks/current files, process PID naming and restart patterns understood.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RCA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85 automatic systemd restarts confirmed; root cause of the original exits not proven from the retained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2. Lab Architecture and Inventory</w:t>
      </w:r>
    </w:p>
    <w:p>
      <w:r>
        <w:t>The final access design separates client connectivity from individual database nodes. Applications and SQL clients use the VIP; Keepalived owns VIP movement between the two HAProxy servers; HAProxy distributes SQL sessions to healthy CockroachDB nodes.</w:t>
      </w:r>
    </w:p>
    <w:p>
      <w:pPr>
        <w:pStyle w:val="Code"/>
      </w:pPr>
      <w:r>
        <w:rPr>
          <w:rFonts w:ascii="DejaVu Sans Mono" w:hAnsi="DejaVu Sans Mono"/>
          <w:sz w:val="17"/>
        </w:rPr>
        <w:t>Application / SQL client</w:t>
        <w:br/>
      </w:r>
      <w:r>
        <w:rPr>
          <w:rFonts w:ascii="DejaVu Sans Mono" w:hAnsi="DejaVu Sans Mono"/>
          <w:sz w:val="17"/>
        </w:rPr>
        <w:t xml:space="preserve">        |</w:t>
        <w:br/>
      </w:r>
      <w:r>
        <w:rPr>
          <w:rFonts w:ascii="DejaVu Sans Mono" w:hAnsi="DejaVu Sans Mono"/>
          <w:sz w:val="17"/>
        </w:rPr>
        <w:t xml:space="preserve">        v</w:t>
        <w:br/>
      </w:r>
      <w:r>
        <w:rPr>
          <w:rFonts w:ascii="DejaVu Sans Mono" w:hAnsi="DejaVu Sans Mono"/>
          <w:sz w:val="17"/>
        </w:rPr>
        <w:t>crdb-vip 192.168.247.210:26257</w:t>
        <w:br/>
      </w:r>
      <w:r>
        <w:rPr>
          <w:rFonts w:ascii="DejaVu Sans Mono" w:hAnsi="DejaVu Sans Mono"/>
          <w:sz w:val="17"/>
        </w:rPr>
        <w:t xml:space="preserve">        |</w:t>
        <w:br/>
      </w:r>
      <w:r>
        <w:rPr>
          <w:rFonts w:ascii="DejaVu Sans Mono" w:hAnsi="DejaVu Sans Mono"/>
          <w:sz w:val="17"/>
        </w:rPr>
        <w:t xml:space="preserve">        v</w:t>
        <w:br/>
      </w:r>
      <w:r>
        <w:rPr>
          <w:rFonts w:ascii="DejaVu Sans Mono" w:hAnsi="DejaVu Sans Mono"/>
          <w:sz w:val="17"/>
        </w:rPr>
        <w:t>Keepalived -&gt; active HAProxy</w:t>
        <w:br/>
      </w:r>
      <w:r>
        <w:rPr>
          <w:rFonts w:ascii="DejaVu Sans Mono" w:hAnsi="DejaVu Sans Mono"/>
          <w:sz w:val="17"/>
        </w:rPr>
        <w:t xml:space="preserve">        |</w:t>
        <w:br/>
      </w:r>
      <w:r>
        <w:rPr>
          <w:rFonts w:ascii="DejaVu Sans Mono" w:hAnsi="DejaVu Sans Mono"/>
          <w:sz w:val="17"/>
        </w:rPr>
        <w:t xml:space="preserve">        v</w:t>
        <w:br/>
      </w:r>
      <w:r>
        <w:rPr>
          <w:rFonts w:ascii="DejaVu Sans Mono" w:hAnsi="DejaVu Sans Mono"/>
          <w:sz w:val="17"/>
        </w:rPr>
        <w:t>CockroachDB SQL :26257 -&gt; coc1 / coc2 / coc3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Component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Known address / role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coc1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192.168.247.156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CockroachDB node 1; zone1; verified MainPID 45331 in latest session.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coc2 / coc3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192.168.247.198 / .199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Other two join addresses. Retained evidence does not unambiguously map each hostname to one of the two IPs.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haproxy1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192.168.247.200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HAProxy + Keepalived node.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haproxy2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192.168.247.202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HAProxy + Keepalived node.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crdb-vip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192.168.247.210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Floating client VIP; SQL port 26257.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app1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application node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FastAPI/Uvicorn application.</w:t>
            </w:r>
          </w:p>
        </w:tc>
      </w:tr>
    </w:tbl>
    <w:p>
      <w:pPr>
        <w:spacing w:after="0"/>
      </w:pPr>
    </w:p>
    <w:p>
      <w:pPr>
        <w:pStyle w:val="Heading1"/>
      </w:pPr>
      <w:r>
        <w:t>3. CockroachDB Cluster Build</w:t>
      </w:r>
    </w:p>
    <w:p>
      <w:pPr>
        <w:pStyle w:val="Heading2"/>
      </w:pPr>
      <w:r>
        <w:t>3.1 Base software and service model</w:t>
      </w:r>
    </w:p>
    <w:p>
      <w:pPr>
        <w:pStyle w:val="ListBullet"/>
      </w:pPr>
      <w:r>
        <w:t>RHEL 9.6 x86_64 lab servers.</w:t>
      </w:r>
    </w:p>
    <w:p>
      <w:pPr>
        <w:pStyle w:val="ListBullet"/>
      </w:pPr>
      <w:r>
        <w:t>CockroachDB v26.2.3 binary installed under /usr/local/bin/cockroach.</w:t>
      </w:r>
    </w:p>
    <w:p>
      <w:pPr>
        <w:pStyle w:val="ListBullet"/>
      </w:pPr>
      <w:r>
        <w:t>Persistent store: /var/lib/cockroach/data.</w:t>
      </w:r>
    </w:p>
    <w:p>
      <w:pPr>
        <w:pStyle w:val="ListBullet"/>
      </w:pPr>
      <w:r>
        <w:t>Log directory: /var/log/cockroach.</w:t>
      </w:r>
    </w:p>
    <w:p>
      <w:pPr>
        <w:pStyle w:val="ListBullet"/>
      </w:pPr>
      <w:r>
        <w:t>SQL/RPC port: 26257; DB Console/HTTP port: 8080.</w:t>
      </w:r>
    </w:p>
    <w:p>
      <w:pPr>
        <w:pStyle w:val="ListBullet"/>
      </w:pPr>
      <w:r>
        <w:t>systemd owns the server process through cockroach.service.</w:t>
      </w:r>
    </w:p>
    <w:p>
      <w:r>
        <w:t>The original insecure coc1 startup argument sequence captured in the lab was:</w:t>
      </w:r>
    </w:p>
    <w:p>
      <w:pPr>
        <w:pStyle w:val="Code"/>
      </w:pPr>
      <w:r>
        <w:rPr>
          <w:rFonts w:ascii="DejaVu Sans Mono" w:hAnsi="DejaVu Sans Mono"/>
          <w:sz w:val="17"/>
        </w:rPr>
        <w:t>/usr/local/bin/cockroach start \</w:t>
        <w:br/>
      </w:r>
      <w:r>
        <w:rPr>
          <w:rFonts w:ascii="DejaVu Sans Mono" w:hAnsi="DejaVu Sans Mono"/>
          <w:sz w:val="17"/>
        </w:rPr>
        <w:t xml:space="preserve">  --insecure \</w:t>
        <w:br/>
      </w:r>
      <w:r>
        <w:rPr>
          <w:rFonts w:ascii="DejaVu Sans Mono" w:hAnsi="DejaVu Sans Mono"/>
          <w:sz w:val="17"/>
        </w:rPr>
        <w:t xml:space="preserve">  --store=/var/lib/cockroach/data \</w:t>
        <w:br/>
      </w:r>
      <w:r>
        <w:rPr>
          <w:rFonts w:ascii="DejaVu Sans Mono" w:hAnsi="DejaVu Sans Mono"/>
          <w:sz w:val="17"/>
        </w:rPr>
        <w:t xml:space="preserve">  --listen-addr=192.168.247.156:26257 \</w:t>
        <w:br/>
      </w:r>
      <w:r>
        <w:rPr>
          <w:rFonts w:ascii="DejaVu Sans Mono" w:hAnsi="DejaVu Sans Mono"/>
          <w:sz w:val="17"/>
        </w:rPr>
        <w:t xml:space="preserve">  --advertise-addr=192.168.247.156:26257 \</w:t>
        <w:br/>
      </w:r>
      <w:r>
        <w:rPr>
          <w:rFonts w:ascii="DejaVu Sans Mono" w:hAnsi="DejaVu Sans Mono"/>
          <w:sz w:val="17"/>
        </w:rPr>
        <w:t xml:space="preserve">  --http-addr=192.168.247.156:8080 \</w:t>
        <w:br/>
      </w:r>
      <w:r>
        <w:rPr>
          <w:rFonts w:ascii="DejaVu Sans Mono" w:hAnsi="DejaVu Sans Mono"/>
          <w:sz w:val="17"/>
        </w:rPr>
        <w:t xml:space="preserve">  --join=192.168.247.156:26257,192.168.247.198:26257,192.168.247.199:26257 \</w:t>
        <w:br/>
      </w:r>
      <w:r>
        <w:rPr>
          <w:rFonts w:ascii="DejaVu Sans Mono" w:hAnsi="DejaVu Sans Mono"/>
          <w:sz w:val="17"/>
        </w:rPr>
        <w:t xml:space="preserve">  --locality=region=lab,zone=zone1 \</w:t>
        <w:br/>
      </w:r>
      <w:r>
        <w:rPr>
          <w:rFonts w:ascii="DejaVu Sans Mono" w:hAnsi="DejaVu Sans Mono"/>
          <w:sz w:val="17"/>
        </w:rPr>
        <w:t xml:space="preserve">  --cache=.25 \</w:t>
        <w:br/>
      </w:r>
      <w:r>
        <w:rPr>
          <w:rFonts w:ascii="DejaVu Sans Mono" w:hAnsi="DejaVu Sans Mono"/>
          <w:sz w:val="17"/>
        </w:rPr>
        <w:t xml:space="preserve">  --max-sql-memory=.25 \</w:t>
        <w:br/>
      </w:r>
      <w:r>
        <w:rPr>
          <w:rFonts w:ascii="DejaVu Sans Mono" w:hAnsi="DejaVu Sans Mono"/>
          <w:sz w:val="17"/>
        </w:rPr>
        <w:t xml:space="preserve">  --log-dir=/var/log/cockroach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A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Secure-mode change: </w:t>
            </w:r>
            <w:r>
              <w:rPr>
                <w:sz w:val="19"/>
              </w:rPr>
              <w:t>The current service output later showed --certs-dir=/var/lib/cockroach/certs instead of --insecure. That is the important transition: the same cluster design is retained, but SQL and inter-node authentication/transport use CockroachDB certificates.</w:t>
            </w:r>
          </w:p>
        </w:tc>
      </w:tr>
    </w:tbl>
    <w:p>
      <w:pPr>
        <w:spacing w:after="0"/>
      </w:pPr>
    </w:p>
    <w:p>
      <w:pPr>
        <w:pStyle w:val="Heading2"/>
      </w:pPr>
      <w:r>
        <w:t>3.2 Initialization and health verification</w:t>
      </w:r>
    </w:p>
    <w:p>
      <w:pPr>
        <w:pStyle w:val="Code"/>
      </w:pPr>
      <w:r>
        <w:rPr>
          <w:rFonts w:ascii="DejaVu Sans Mono" w:hAnsi="DejaVu Sans Mono"/>
          <w:sz w:val="17"/>
        </w:rPr>
        <w:t>cockroach init --insecure --host=192.168.247.156:26257</w:t>
        <w:br/>
      </w:r>
      <w:r>
        <w:rPr>
          <w:rFonts w:ascii="DejaVu Sans Mono" w:hAnsi="DejaVu Sans Mono"/>
          <w:sz w:val="17"/>
        </w:rPr>
        <w:t>cockroach node status --insecure --host=192.168.247.156:26257</w:t>
        <w:br/>
      </w:r>
      <w:r>
        <w:rPr>
          <w:rFonts w:ascii="DejaVu Sans Mono" w:hAnsi="DejaVu Sans Mono"/>
          <w:sz w:val="17"/>
        </w:rPr>
        <w:t>curl http://192.168.247.156:8080/health?ready=1</w:t>
        <w:br/>
      </w:r>
    </w:p>
    <w:p>
      <w:r>
        <w:t>The cluster initialization succeeded, all three nodes were observed live, and the readiness endpoint returned HTTP 200 on the nodes. After conversion to TLS, equivalent CockroachDB CLI commands use --certs-dir instead of --insecure.</w:t>
      </w:r>
    </w:p>
    <w:p>
      <w:pPr>
        <w:pStyle w:val="Heading1"/>
      </w:pPr>
      <w:r>
        <w:t>4. Security: Insecure and Secure Modes</w:t>
      </w:r>
    </w:p>
    <w:p>
      <w:pPr>
        <w:pStyle w:val="Heading2"/>
      </w:pPr>
      <w:r>
        <w:t>4.1 Insecure lab phase</w:t>
      </w:r>
    </w:p>
    <w:p>
      <w:r>
        <w:t>The first phase deliberately used --insecure to simplify cluster bring-up and isolate networking/SELinux/systemd issues from certificate issues. This mode is appropriate only for a controlled lab; it should not be treated as a production security model.</w:t>
      </w:r>
    </w:p>
    <w:p>
      <w:pPr>
        <w:pStyle w:val="Heading2"/>
      </w:pPr>
      <w:r>
        <w:t>4.2 Secure TLS phase</w:t>
      </w:r>
    </w:p>
    <w:p>
      <w:r>
        <w:t>We then practiced CockroachDB-generated certificates: a CA, node certificates, root client certificate, and application/client certificates. The current coc1 process showed:</w:t>
      </w:r>
    </w:p>
    <w:p>
      <w:pPr>
        <w:pStyle w:val="Code"/>
      </w:pPr>
      <w:r>
        <w:rPr>
          <w:rFonts w:ascii="DejaVu Sans Mono" w:hAnsi="DejaVu Sans Mono"/>
          <w:sz w:val="17"/>
        </w:rPr>
        <w:t>/usr/local/bin/cockroach start \</w:t>
        <w:br/>
      </w:r>
      <w:r>
        <w:rPr>
          <w:rFonts w:ascii="DejaVu Sans Mono" w:hAnsi="DejaVu Sans Mono"/>
          <w:sz w:val="17"/>
        </w:rPr>
        <w:t xml:space="preserve">  --certs-dir=/var/lib/cockroach/certs \</w:t>
        <w:br/>
      </w:r>
      <w:r>
        <w:rPr>
          <w:rFonts w:ascii="DejaVu Sans Mono" w:hAnsi="DejaVu Sans Mono"/>
          <w:sz w:val="17"/>
        </w:rPr>
        <w:t xml:space="preserve">  --store=/var/lib/cockroach/data \</w:t>
        <w:br/>
      </w:r>
      <w:r>
        <w:rPr>
          <w:rFonts w:ascii="DejaVu Sans Mono" w:hAnsi="DejaVu Sans Mono"/>
          <w:sz w:val="17"/>
        </w:rPr>
        <w:t xml:space="preserve">  --listen-addr=192.168.247.156:26257 ...</w:t>
        <w:br/>
      </w:r>
    </w:p>
    <w:p>
      <w:r>
        <w:t>A typical secure CLI connection in this lab is:</w:t>
      </w:r>
    </w:p>
    <w:p>
      <w:pPr>
        <w:pStyle w:val="Code"/>
      </w:pPr>
      <w:r>
        <w:rPr>
          <w:rFonts w:ascii="DejaVu Sans Mono" w:hAnsi="DejaVu Sans Mono"/>
          <w:sz w:val="17"/>
        </w:rPr>
        <w:t>cockroach sql \</w:t>
        <w:br/>
      </w:r>
      <w:r>
        <w:rPr>
          <w:rFonts w:ascii="DejaVu Sans Mono" w:hAnsi="DejaVu Sans Mono"/>
          <w:sz w:val="17"/>
        </w:rPr>
        <w:t xml:space="preserve">  --certs-dir=/var/lib/cockroach/certs \</w:t>
        <w:br/>
      </w:r>
      <w:r>
        <w:rPr>
          <w:rFonts w:ascii="DejaVu Sans Mono" w:hAnsi="DejaVu Sans Mono"/>
          <w:sz w:val="17"/>
        </w:rPr>
        <w:t xml:space="preserve">  --host=crdb-vip:26257 \</w:t>
        <w:br/>
      </w:r>
      <w:r>
        <w:rPr>
          <w:rFonts w:ascii="DejaVu Sans Mono" w:hAnsi="DejaVu Sans Mono"/>
          <w:sz w:val="17"/>
        </w:rPr>
        <w:t xml:space="preserve">  --database=labdb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Behavior: </w:t>
            </w:r>
            <w:r>
              <w:rPr>
                <w:sz w:val="19"/>
              </w:rPr>
              <w:t>In secure mode the certificate identity becomes part of connection authentication, and node-to-node traffic is protected as well. A node restart still reuses the existing store and node identity; TLS does not create a new logical CockroachDB node.</w:t>
            </w:r>
          </w:p>
        </w:tc>
      </w:tr>
    </w:tbl>
    <w:p>
      <w:pPr>
        <w:spacing w:after="0"/>
      </w:pPr>
    </w:p>
    <w:p>
      <w:pPr>
        <w:pStyle w:val="Heading1"/>
      </w:pPr>
      <w:r>
        <w:t>5. HAProxy and Keepalived High Availability</w:t>
      </w:r>
    </w:p>
    <w:p>
      <w:pPr>
        <w:pStyle w:val="Heading2"/>
      </w:pPr>
      <w:r>
        <w:t>5.1 HAProxy</w:t>
      </w:r>
    </w:p>
    <w:p>
      <w:r>
        <w:t>HAProxy listens on the CockroachDB SQL port and forwards TCP sessions to healthy database backends. We also exposed an HAProxy statistics/admin listener on port 8404 during the lab. SELinux initially prevented the HAProxy service from binding as expected; the required port labeling/policy adjustment was applied and the service then started successfully.</w:t>
      </w:r>
    </w:p>
    <w:p>
      <w:pPr>
        <w:pStyle w:val="Code"/>
      </w:pPr>
      <w:r>
        <w:rPr>
          <w:rFonts w:ascii="DejaVu Sans Mono" w:hAnsi="DejaVu Sans Mono"/>
          <w:sz w:val="17"/>
        </w:rPr>
        <w:t>ss -lntp</w:t>
        <w:br/>
      </w:r>
      <w:r>
        <w:rPr>
          <w:rFonts w:ascii="DejaVu Sans Mono" w:hAnsi="DejaVu Sans Mono"/>
          <w:sz w:val="17"/>
        </w:rPr>
        <w:t>systemctl status haproxy</w:t>
        <w:br/>
      </w:r>
      <w:r>
        <w:rPr>
          <w:rFonts w:ascii="DejaVu Sans Mono" w:hAnsi="DejaVu Sans Mono"/>
          <w:sz w:val="17"/>
        </w:rPr>
        <w:t>nc -zv &lt;backend-ip&gt; 26257</w:t>
        <w:br/>
      </w:r>
    </w:p>
    <w:p>
      <w:pPr>
        <w:pStyle w:val="Heading2"/>
      </w:pPr>
      <w:r>
        <w:t>5.2 Keepalived floating VIP</w:t>
      </w:r>
    </w:p>
    <w:p>
      <w:r>
        <w:t>Keepalived provides crdb-vip = 192.168.247.210 across haproxy1 and haproxy2. Only the active load-balancer host should own that VIP at a given time. The VIP lets clients retain one stable database endpoint even when an HAProxy node is unavailable.</w:t>
      </w:r>
    </w:p>
    <w:p>
      <w:pPr>
        <w:pStyle w:val="Code"/>
      </w:pPr>
      <w:r>
        <w:rPr>
          <w:rFonts w:ascii="DejaVu Sans Mono" w:hAnsi="DejaVu Sans Mono"/>
          <w:sz w:val="17"/>
        </w:rPr>
        <w:t>ip -4 addr show ens160 | grep 192.168.247.210</w:t>
        <w:br/>
      </w:r>
      <w:r>
        <w:rPr>
          <w:rFonts w:ascii="DejaVu Sans Mono" w:hAnsi="DejaVu Sans Mono"/>
          <w:sz w:val="17"/>
        </w:rPr>
        <w:t>getent hosts crdb-vip</w:t>
        <w:br/>
      </w:r>
    </w:p>
    <w:p>
      <w:pPr>
        <w:pStyle w:val="Heading2"/>
      </w:pPr>
      <w:r>
        <w:t>5.3 Failover behaviors validated</w:t>
      </w:r>
    </w:p>
    <w:p>
      <w:pPr>
        <w:pStyle w:val="ListBullet"/>
      </w:pPr>
      <w:r>
        <w:t>Database-node failure: healthy remaining CockroachDB nodes continued servicing the cluster while quorum remained available.</w:t>
      </w:r>
    </w:p>
    <w:p>
      <w:pPr>
        <w:pStyle w:val="ListBullet"/>
      </w:pPr>
      <w:r>
        <w:t>HAProxy backend health: failed/unavailable DB backend was removed from active routing and could rejoin after recovery.</w:t>
      </w:r>
    </w:p>
    <w:p>
      <w:pPr>
        <w:pStyle w:val="ListBullet"/>
      </w:pPr>
      <w:r>
        <w:t>HAProxy/Keepalived failure: the floating VIP was verified on the surviving HAProxy side.</w:t>
      </w:r>
    </w:p>
    <w:p>
      <w:pPr>
        <w:pStyle w:val="ListBullet"/>
      </w:pPr>
      <w:r>
        <w:t>Client path: SQL through crdb-vip:26257 remained the stable endpoint.</w:t>
      </w:r>
    </w:p>
    <w:p>
      <w:pPr>
        <w:pStyle w:val="ListBullet"/>
      </w:pPr>
      <w:r>
        <w:t>Node rejoin: the recovered CockroachDB node re-opened its existing store and synchronized/rejoined instead of becoming a new node.</w:t>
      </w:r>
    </w:p>
    <w:p>
      <w:pPr>
        <w:pStyle w:val="Heading1"/>
      </w:pPr>
      <w:r>
        <w:t>6. Database Schema and Application Work</w:t>
      </w:r>
    </w:p>
    <w:p>
      <w:pPr>
        <w:pStyle w:val="Heading2"/>
      </w:pPr>
      <w:r>
        <w:t>6.1 Database and tables</w:t>
      </w:r>
    </w:p>
    <w:p>
      <w:r>
        <w:t>The application database is labdb. Two application tables were created: employees and tasks.</w:t>
      </w:r>
    </w:p>
    <w:p>
      <w:pPr>
        <w:pStyle w:val="Code"/>
      </w:pPr>
      <w:r>
        <w:rPr>
          <w:rFonts w:ascii="DejaVu Sans Mono" w:hAnsi="DejaVu Sans Mono"/>
          <w:sz w:val="17"/>
        </w:rPr>
        <w:t>employees</w:t>
        <w:br/>
      </w:r>
      <w:r>
        <w:rPr>
          <w:rFonts w:ascii="DejaVu Sans Mono" w:hAnsi="DejaVu Sans Mono"/>
          <w:sz w:val="17"/>
        </w:rPr>
        <w:t xml:space="preserve">  id          UUID PRIMARY KEY</w:t>
        <w:br/>
      </w:r>
      <w:r>
        <w:rPr>
          <w:rFonts w:ascii="DejaVu Sans Mono" w:hAnsi="DejaVu Sans Mono"/>
          <w:sz w:val="17"/>
        </w:rPr>
        <w:t xml:space="preserve">  name        TEXT NOT NULL</w:t>
        <w:br/>
      </w:r>
      <w:r>
        <w:rPr>
          <w:rFonts w:ascii="DejaVu Sans Mono" w:hAnsi="DejaVu Sans Mono"/>
          <w:sz w:val="17"/>
        </w:rPr>
        <w:t xml:space="preserve">  department  TEXT</w:t>
        <w:br/>
      </w:r>
      <w:r>
        <w:rPr>
          <w:rFonts w:ascii="DejaVu Sans Mono" w:hAnsi="DejaVu Sans Mono"/>
          <w:sz w:val="17"/>
        </w:rPr>
        <w:t xml:space="preserve">  email       TEXT UNIQUE</w:t>
        <w:br/>
      </w:r>
      <w:r>
        <w:rPr>
          <w:rFonts w:ascii="DejaVu Sans Mono" w:hAnsi="DejaVu Sans Mono"/>
          <w:sz w:val="17"/>
        </w:rPr>
        <w:t xml:space="preserve">  created_at  TIMESTAMPTZ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tasks</w:t>
        <w:br/>
      </w:r>
      <w:r>
        <w:rPr>
          <w:rFonts w:ascii="DejaVu Sans Mono" w:hAnsi="DejaVu Sans Mono"/>
          <w:sz w:val="17"/>
        </w:rPr>
        <w:t xml:space="preserve">  id          UUID PRIMARY KEY</w:t>
        <w:br/>
      </w:r>
      <w:r>
        <w:rPr>
          <w:rFonts w:ascii="DejaVu Sans Mono" w:hAnsi="DejaVu Sans Mono"/>
          <w:sz w:val="17"/>
        </w:rPr>
        <w:t xml:space="preserve">  employee_id UUID REFERENCES employees(id)</w:t>
        <w:br/>
      </w:r>
      <w:r>
        <w:rPr>
          <w:rFonts w:ascii="DejaVu Sans Mono" w:hAnsi="DejaVu Sans Mono"/>
          <w:sz w:val="17"/>
        </w:rPr>
        <w:t xml:space="preserve">  title       TEXT NOT NULL</w:t>
        <w:br/>
      </w:r>
      <w:r>
        <w:rPr>
          <w:rFonts w:ascii="DejaVu Sans Mono" w:hAnsi="DejaVu Sans Mono"/>
          <w:sz w:val="17"/>
        </w:rPr>
        <w:t xml:space="preserve">  description TEXT</w:t>
        <w:br/>
      </w:r>
      <w:r>
        <w:rPr>
          <w:rFonts w:ascii="DejaVu Sans Mono" w:hAnsi="DejaVu Sans Mono"/>
          <w:sz w:val="17"/>
        </w:rPr>
        <w:t xml:space="preserve">  status      TEXT NOT NULL DEFAULT 'PENDING'</w:t>
        <w:br/>
      </w:r>
      <w:r>
        <w:rPr>
          <w:rFonts w:ascii="DejaVu Sans Mono" w:hAnsi="DejaVu Sans Mono"/>
          <w:sz w:val="17"/>
        </w:rPr>
        <w:t xml:space="preserve">  created_at  TIMESTAMPTZ</w:t>
        <w:br/>
      </w:r>
      <w:r>
        <w:rPr>
          <w:rFonts w:ascii="DejaVu Sans Mono" w:hAnsi="DejaVu Sans Mono"/>
          <w:sz w:val="17"/>
        </w:rPr>
        <w:t xml:space="preserve">  updated_at  TIMESTAMPTZ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Indexes:</w:t>
        <w:br/>
      </w:r>
      <w:r>
        <w:rPr>
          <w:rFonts w:ascii="DejaVu Sans Mono" w:hAnsi="DejaVu Sans Mono"/>
          <w:sz w:val="17"/>
        </w:rPr>
        <w:t xml:space="preserve">  idx_tasks_employee_id</w:t>
        <w:br/>
      </w:r>
      <w:r>
        <w:rPr>
          <w:rFonts w:ascii="DejaVu Sans Mono" w:hAnsi="DejaVu Sans Mono"/>
          <w:sz w:val="17"/>
        </w:rPr>
        <w:t xml:space="preserve">  idx_tasks_status</w:t>
        <w:br/>
      </w:r>
    </w:p>
    <w:p>
      <w:pPr>
        <w:pStyle w:val="Heading2"/>
      </w:pPr>
      <w:r>
        <w:t>6.2 FastAPI application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Layer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Implementation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API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 0.128.8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Server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Uvicorn 0.39.0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DB driver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psycopg 3.2.13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Python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3.9.25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Configuration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python-dotenv / environment variables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Validated port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 on 8000</w:t>
            </w:r>
          </w:p>
        </w:tc>
      </w:tr>
    </w:tbl>
    <w:p>
      <w:pPr>
        <w:spacing w:after="0"/>
      </w:pPr>
    </w:p>
    <w:p>
      <w:r>
        <w:t>Verified API capabilities included: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Endpoint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Behavior verified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GET /health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Application status, database status, and database connection path.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GET /employees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List/count employees.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POST /employees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Creates employee; email validation/reserved-domain rejection practiced.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POST /tasks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Creates a task for a valid employee and rejects an unknown employee.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GET /tasks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Returns tasks with associated employee data.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PUT /tasks/{task_id}/status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Accepts PENDING, IN_PROGRESS, COMPLETED, CANCELLED; invalid status rejected.</w:t>
            </w:r>
          </w:p>
        </w:tc>
      </w:tr>
    </w:tbl>
    <w:p>
      <w:pPr>
        <w:spacing w:after="0"/>
      </w:pPr>
    </w:p>
    <w:p>
      <w:pPr>
        <w:pStyle w:val="Heading2"/>
      </w:pPr>
      <w:r>
        <w:t>6.3 Least-privilege application user</w:t>
      </w:r>
    </w:p>
    <w:p>
      <w:r>
        <w:t>A dedicated labapp database user was validated through the API. It received CONNECT on labdb, USAGE on public, and SELECT/INSERT/UPDATE on employees/tasks. This moved the application away from using the root database identity for normal CRUD.</w:t>
      </w:r>
    </w:p>
    <w:p>
      <w:pPr>
        <w:pStyle w:val="Heading1"/>
      </w:pPr>
      <w:r>
        <w:t>7. Workload Growth, Ranges, Replicas and Leaseholders</w:t>
      </w:r>
    </w:p>
    <w:p>
      <w:r>
        <w:t>We expanded the employees table well beyond the initial handful of rows to make CockroachDB distribution behavior easier to observe. The retained lab output showed 10,102 employees.</w:t>
      </w:r>
    </w:p>
    <w:p>
      <w:pPr>
        <w:pStyle w:val="Code"/>
      </w:pPr>
      <w:r>
        <w:rPr>
          <w:rFonts w:ascii="DejaVu Sans Mono" w:hAnsi="DejaVu Sans Mono"/>
          <w:sz w:val="17"/>
        </w:rPr>
        <w:t>SELECT count(*) FROM employees;</w:t>
        <w:br/>
      </w:r>
      <w:r>
        <w:rPr>
          <w:rFonts w:ascii="DejaVu Sans Mono" w:hAnsi="DejaVu Sans Mono"/>
          <w:sz w:val="17"/>
        </w:rPr>
        <w:t>-- observed: 10102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SELECT department, count(*)</w:t>
        <w:br/>
      </w:r>
      <w:r>
        <w:rPr>
          <w:rFonts w:ascii="DejaVu Sans Mono" w:hAnsi="DejaVu Sans Mono"/>
          <w:sz w:val="17"/>
        </w:rPr>
        <w:t>FROM employees</w:t>
        <w:br/>
      </w:r>
      <w:r>
        <w:rPr>
          <w:rFonts w:ascii="DejaVu Sans Mono" w:hAnsi="DejaVu Sans Mono"/>
          <w:sz w:val="17"/>
        </w:rPr>
        <w:t>GROUP BY department</w:t>
        <w:br/>
      </w:r>
      <w:r>
        <w:rPr>
          <w:rFonts w:ascii="DejaVu Sans Mono" w:hAnsi="DejaVu Sans Mono"/>
          <w:sz w:val="17"/>
        </w:rPr>
        <w:t>ORDER BY count(*) DESC;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Department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Observed rows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2,002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DevOps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 Testing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97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QA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t>We inspected CockroachDB distribution metadata with:</w:t>
      </w:r>
    </w:p>
    <w:p>
      <w:pPr>
        <w:pStyle w:val="Code"/>
      </w:pPr>
      <w:r>
        <w:rPr>
          <w:rFonts w:ascii="DejaVu Sans Mono" w:hAnsi="DejaVu Sans Mono"/>
          <w:sz w:val="17"/>
        </w:rPr>
        <w:t>SHOW RANGES FROM TABLE employees WITH DETAILS;</w:t>
        <w:br/>
      </w:r>
    </w:p>
    <w:p>
      <w:r>
        <w:t>This exposed range identifiers, sizes, leaseholders, replica placement and localities. The key concept is that data is divided into ranges; ranges have replicas across stores/nodes; and one replica is the leaseholder that coordinates most reads and writes for that range. During failover practice we observed leaseholder/range activity and node re-synchronization. One retained event showed range r28 leased on node/store n2/s2.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Important accuracy note: </w:t>
            </w:r>
            <w:r>
              <w:rPr>
                <w:sz w:val="19"/>
              </w:rPr>
              <w:t>The current evidence does not retain a final authoritative total number of ranges for employees. This guide therefore records the verified 10,102-row workload and the SHOW RANGES exercise without inventing a range count.</w:t>
            </w:r>
          </w:p>
        </w:tc>
      </w:tr>
    </w:tbl>
    <w:p>
      <w:pPr>
        <w:spacing w:after="0"/>
      </w:pPr>
    </w:p>
    <w:p>
      <w:pPr>
        <w:pStyle w:val="Heading1"/>
      </w:pPr>
      <w:r>
        <w:t>8. Logging and Operational Observability</w:t>
      </w:r>
    </w:p>
    <w:p>
      <w:pPr>
        <w:pStyle w:val="Heading2"/>
      </w:pPr>
      <w:r>
        <w:t>8.1 Log directory and file groups</w:t>
      </w:r>
    </w:p>
    <w:p>
      <w:r>
        <w:t>The service uses --log-dir=/var/log/cockroach. CockroachDB created multiple channel-oriented file groups, which made the PostgreSQL-style logging comparison very practical.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Current/symlink 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General CockroachDB operations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cockroach-health.log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Node/cluster health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cockroach-pebble.log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Pebble storage-engine activity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cockroach-kv-exec.log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KV execution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cockroach-kv-distribution.log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Range/replica distribution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cockroach-sql-auth.log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SQL authentication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cockroach-sql-schema.log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DDL/schema activity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cockroach-sql-audit.log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Audit-channel activity when applicable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cockroach-security.log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Security-related events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cockroach-telemetry.log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Telemetry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cockroach-stderr.log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Process stderr</w:t>
            </w:r>
          </w:p>
        </w:tc>
      </w:tr>
    </w:tbl>
    <w:p>
      <w:pPr>
        <w:spacing w:after="0"/>
      </w:pPr>
    </w:p>
    <w:p>
      <w:r>
        <w:t>The short names are convenient links to current physical log files. Physical filenames include the log group, hostname, OS user, timestamp and process PID. Example:</w:t>
      </w:r>
    </w:p>
    <w:p>
      <w:pPr>
        <w:pStyle w:val="Code"/>
      </w:pPr>
      <w:r>
        <w:rPr>
          <w:rFonts w:ascii="DejaVu Sans Mono" w:hAnsi="DejaVu Sans Mono"/>
          <w:sz w:val="17"/>
        </w:rPr>
        <w:t>cockroach-health.coc1.cockroach.2026-08-07T02_19_00Z.045331.log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readlink -f /var/log/cockroach/cockroach.log</w:t>
        <w:br/>
      </w:r>
      <w:r>
        <w:rPr>
          <w:rFonts w:ascii="DejaVu Sans Mono" w:hAnsi="DejaVu Sans Mono"/>
          <w:sz w:val="17"/>
        </w:rPr>
        <w:t>tail -f /var/log/cockroach/cockroach-health.log</w:t>
        <w:br/>
      </w:r>
    </w:p>
    <w:p>
      <w:pPr>
        <w:pStyle w:val="Heading2"/>
      </w:pPr>
      <w:r>
        <w:t>8.2 Restart pattern discovered through log filenames</w:t>
      </w:r>
    </w:p>
    <w:p>
      <w:r>
        <w:t>We noticed many complete sets of new files appearing every roughly 10–12 seconds with different PIDs. This was not normal size-based log rotation. The PID sequence matched automatic process restarts. Later systemd counters confirmed the hypothesis.</w:t>
      </w:r>
    </w:p>
    <w:p>
      <w:pPr>
        <w:pStyle w:val="Code"/>
      </w:pPr>
      <w:r>
        <w:rPr>
          <w:rFonts w:ascii="DejaVu Sans Mono" w:hAnsi="DejaVu Sans Mono"/>
          <w:sz w:val="17"/>
        </w:rPr>
        <w:t>Restart=always</w:t>
        <w:br/>
      </w:r>
      <w:r>
        <w:rPr>
          <w:rFonts w:ascii="DejaVu Sans Mono" w:hAnsi="DejaVu Sans Mono"/>
          <w:sz w:val="17"/>
        </w:rPr>
        <w:t>RestartUSec=10s</w:t>
        <w:br/>
      </w:r>
      <w:r>
        <w:rPr>
          <w:rFonts w:ascii="DejaVu Sans Mono" w:hAnsi="DejaVu Sans Mono"/>
          <w:sz w:val="17"/>
        </w:rPr>
        <w:t>NRestarts=85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RCA status: </w:t>
            </w:r>
            <w:r>
              <w:rPr>
                <w:sz w:val="19"/>
              </w:rPr>
              <w:t>We proved that systemd restarted CockroachDB 85 times and that the retry interval was 10 seconds. We did not preserve enough first-failure log evidence to assert the original exit reason, so the underlying trigger remains an open RCA item rather than a guessed conclusion.</w:t>
            </w:r>
          </w:p>
        </w:tc>
      </w:tr>
    </w:tbl>
    <w:p>
      <w:pPr>
        <w:spacing w:after="0"/>
      </w:pPr>
    </w:p>
    <w:p>
      <w:pPr>
        <w:pStyle w:val="Heading1"/>
      </w:pPr>
      <w:r>
        <w:t>9. systemd cockroach.service — Parameters 1–14</w:t>
      </w:r>
    </w:p>
    <w:p>
      <w:r>
        <w:t>The first ten items are CockroachDB startup flags (with Parameter 1 changing between insecure and secure phases). Parameters 11–14 are systemd/service lifecycle settings. RestartSec=10 is an important companion setting to Parameter 11 even though our learning sequence grouped it with Restart rather than assigning it a separate parameter number.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#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Setting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--insecure / --certs-dir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Security mode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--store=/var/lib/cockroach/data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Persistent storage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--listen-addr=&lt;node&gt;:26257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Local SQL/RPC bind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--advertise-addr=&lt;node&gt;:26257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Address advertised to peers/clients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--http-addr=&lt;node&gt;:8080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DB Console/HTTP bind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--join=.156:26257,.198:26257,.199:26257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Discovery/join addresses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--locality=region=lab,zone=zone1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Locality metadata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--cache=.25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Pebble storage cache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--max-sql-memory=.25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SQL memory budget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--log-dir=/var/log/cockroach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Log destination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Restart=always (+ RestartSec=10)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Automatic process restart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TimeoutStopSec=300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Graceful stop timeout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LimitNOFILE=65536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Open-file descriptor limit</w:t>
            </w:r>
          </w:p>
        </w:tc>
      </w:tr>
      <w:tr>
        <w:trPr>
          <w:cantSplit/>
        </w:trPr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WantedBy=multi-user.target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Boot integration</w:t>
            </w:r>
          </w:p>
        </w:tc>
      </w:tr>
    </w:tbl>
    <w:p>
      <w:pPr>
        <w:spacing w:after="0"/>
      </w:pPr>
    </w:p>
    <w:p>
      <w:pPr>
        <w:pStyle w:val="Heading2"/>
      </w:pPr>
      <w:r>
        <w:t>9.1  Parameter 1 — --insecure / --certs-dir</w:t>
      </w:r>
    </w:p>
    <w:p>
      <w:r>
        <w:t>Initial lab used --insecure. Current secure service uses --certs-dir=/var/lib/cockroach/certs. TLS changes authentication/transport, not the underlying store identity.</w:t>
      </w:r>
    </w:p>
    <w:p>
      <w:pPr>
        <w:pStyle w:val="Heading2"/>
      </w:pPr>
      <w:r>
        <w:t>9.2  Parameter 2 — --store=/var/lib/cockroach/data</w:t>
      </w:r>
    </w:p>
    <w:p>
      <w:r>
        <w:t>Defines the Pebble-backed CockroachDB store. Restarting the process re-opens this store; deleting/replacing it is not the same as restarting a node.</w:t>
      </w:r>
    </w:p>
    <w:p>
      <w:pPr>
        <w:pStyle w:val="Heading2"/>
      </w:pPr>
      <w:r>
        <w:t>9.3  Parameter 3 — --listen-addr=&lt;node&gt;:26257</w:t>
      </w:r>
    </w:p>
    <w:p>
      <w:r>
        <w:t>Address on which the node accepts SQL and CockroachDB RPC traffic. coc1 used 192.168.247.156:26257.</w:t>
      </w:r>
    </w:p>
    <w:p>
      <w:pPr>
        <w:pStyle w:val="Heading2"/>
      </w:pPr>
      <w:r>
        <w:t>9.4  Parameter 4 — --advertise-addr=&lt;node&gt;:26257</w:t>
      </w:r>
    </w:p>
    <w:p>
      <w:r>
        <w:t>Tells other nodes how to reach this node. It must be routable from cluster peers.</w:t>
      </w:r>
    </w:p>
    <w:p>
      <w:pPr>
        <w:pStyle w:val="Heading2"/>
      </w:pPr>
      <w:r>
        <w:t>9.5  Parameter 5 — --http-addr=&lt;node&gt;:8080</w:t>
      </w:r>
    </w:p>
    <w:p>
      <w:r>
        <w:t>Hosts the Admin UI/HTTP endpoints including /health?ready=1. coc1 used 192.168.247.156:8080.</w:t>
      </w:r>
    </w:p>
    <w:p>
      <w:pPr>
        <w:pStyle w:val="Heading2"/>
      </w:pPr>
      <w:r>
        <w:t>9.6  Parameter 6 — --join=.156:26257,.198:26257,.199:26257</w:t>
      </w:r>
    </w:p>
    <w:p>
      <w:r>
        <w:t>Provides addresses a starting node can contact to find the existing cluster. It is not a replica-count setting.</w:t>
      </w:r>
    </w:p>
    <w:p>
      <w:pPr>
        <w:pStyle w:val="Heading2"/>
      </w:pPr>
      <w:r>
        <w:t>9.7  Parameter 7 — --locality=region=lab,zone=zone1</w:t>
      </w:r>
    </w:p>
    <w:p>
      <w:r>
        <w:t>Labels node placement for topology-aware replica/lease decisions and observability. The retained coc1 value is region=lab,zone=zone1.</w:t>
      </w:r>
    </w:p>
    <w:p>
      <w:pPr>
        <w:pStyle w:val="Heading2"/>
      </w:pPr>
      <w:r>
        <w:t>9.8  Parameter 8 — --cache=.25</w:t>
      </w:r>
    </w:p>
    <w:p>
      <w:r>
        <w:t>Allocates 25% of node memory to CockroachDB storage cache. This is not PostgreSQL shared_buffers and not SQL working memory.</w:t>
      </w:r>
    </w:p>
    <w:p>
      <w:pPr>
        <w:pStyle w:val="Heading2"/>
      </w:pPr>
      <w:r>
        <w:t>9.9  Parameter 9 — --max-sql-memory=.25</w:t>
      </w:r>
    </w:p>
    <w:p>
      <w:r>
        <w:t>Allows SQL execution operators to use up to a configured fraction of node memory before memory controls/spilling behavior become relevant. In the lab the fraction is 25%.</w:t>
      </w:r>
    </w:p>
    <w:p>
      <w:pPr>
        <w:pStyle w:val="Heading2"/>
      </w:pPr>
      <w:r>
        <w:t>9.10  Parameter 10 — --log-dir=/var/log/cockroach</w:t>
      </w:r>
    </w:p>
    <w:p>
      <w:r>
        <w:t>Directs CockroachDB file logging into /var/log/cockroach, where channel-specific groups and current-file symlinks were inspected.</w:t>
      </w:r>
    </w:p>
    <w:p>
      <w:pPr>
        <w:pStyle w:val="Heading2"/>
      </w:pPr>
      <w:r>
        <w:t>9.11  Parameter 11 — Restart=always (+ RestartSec=10)</w:t>
      </w:r>
    </w:p>
    <w:p>
      <w:r>
        <w:t>systemd restarts CockroachDB after exits and waits 10 seconds between attempts. NRestarts=85 confirmed the real restart loop. An explicit systemctl stop is treated as an administrative stop.</w:t>
      </w:r>
    </w:p>
    <w:p>
      <w:pPr>
        <w:pStyle w:val="Code"/>
      </w:pPr>
      <w:r>
        <w:rPr>
          <w:rFonts w:ascii="DejaVu Sans Mono" w:hAnsi="DejaVu Sans Mono"/>
          <w:sz w:val="17"/>
        </w:rPr>
        <w:t>systemctl show cockroach -p Restart -p RestartUSec -p NRestarts</w:t>
        <w:br/>
      </w:r>
      <w:r>
        <w:rPr>
          <w:rFonts w:ascii="DejaVu Sans Mono" w:hAnsi="DejaVu Sans Mono"/>
          <w:sz w:val="17"/>
        </w:rPr>
        <w:t># observed:</w:t>
        <w:br/>
      </w:r>
      <w:r>
        <w:rPr>
          <w:rFonts w:ascii="DejaVu Sans Mono" w:hAnsi="DejaVu Sans Mono"/>
          <w:sz w:val="17"/>
        </w:rPr>
        <w:t># Restart=always</w:t>
        <w:br/>
      </w:r>
      <w:r>
        <w:rPr>
          <w:rFonts w:ascii="DejaVu Sans Mono" w:hAnsi="DejaVu Sans Mono"/>
          <w:sz w:val="17"/>
        </w:rPr>
        <w:t># RestartUSec=10s</w:t>
        <w:br/>
      </w:r>
      <w:r>
        <w:rPr>
          <w:rFonts w:ascii="DejaVu Sans Mono" w:hAnsi="DejaVu Sans Mono"/>
          <w:sz w:val="17"/>
        </w:rPr>
        <w:t># NRestarts=85</w:t>
        <w:br/>
      </w:r>
    </w:p>
    <w:p>
      <w:pPr>
        <w:pStyle w:val="Heading2"/>
      </w:pPr>
      <w:r>
        <w:t>9.12  Parameter 12 — TimeoutStopSec=300</w:t>
      </w:r>
    </w:p>
    <w:p>
      <w:r>
        <w:t>Allows up to five minutes for CockroachDB to stop before systemd escalates termination. It is a maximum timeout, not a mandatory five-minute wait.</w:t>
      </w:r>
    </w:p>
    <w:p>
      <w:pPr>
        <w:pStyle w:val="Code"/>
      </w:pPr>
      <w:r>
        <w:rPr>
          <w:rFonts w:ascii="DejaVu Sans Mono" w:hAnsi="DejaVu Sans Mono"/>
          <w:sz w:val="17"/>
        </w:rPr>
        <w:t>systemctl show cockroach -p TimeoutStopUSec</w:t>
        <w:br/>
      </w:r>
      <w:r>
        <w:rPr>
          <w:rFonts w:ascii="DejaVu Sans Mono" w:hAnsi="DejaVu Sans Mono"/>
          <w:sz w:val="17"/>
        </w:rPr>
        <w:t>systemctl show cockroach -p KillSignal -p SendSIGKILL</w:t>
        <w:br/>
      </w:r>
    </w:p>
    <w:p>
      <w:pPr>
        <w:pStyle w:val="Heading2"/>
      </w:pPr>
      <w:r>
        <w:t>9.13  Parameter 13 — LimitNOFILE=65536</w:t>
      </w:r>
    </w:p>
    <w:p>
      <w:r>
        <w:t>The server process gets 65,536 soft/hard FDs. FDs include storage files, logs and network sockets—not 65,536 SQL connections.</w:t>
      </w:r>
    </w:p>
    <w:p>
      <w:pPr>
        <w:pStyle w:val="Code"/>
      </w:pPr>
      <w:r>
        <w:rPr>
          <w:rFonts w:ascii="DejaVu Sans Mono" w:hAnsi="DejaVu Sans Mono"/>
          <w:sz w:val="17"/>
        </w:rPr>
        <w:t>systemctl show cockroach -p LimitNOFILE</w:t>
        <w:br/>
      </w:r>
      <w:r>
        <w:rPr>
          <w:rFonts w:ascii="DejaVu Sans Mono" w:hAnsi="DejaVu Sans Mono"/>
          <w:sz w:val="17"/>
        </w:rPr>
        <w:t>CRDB_PID=$(systemctl show cockroach -p MainPID --value)</w:t>
        <w:br/>
      </w:r>
      <w:r>
        <w:rPr>
          <w:rFonts w:ascii="DejaVu Sans Mono" w:hAnsi="DejaVu Sans Mono"/>
          <w:sz w:val="17"/>
        </w:rPr>
        <w:t>cat /proc/$CRDB_PID/limits | grep -i "open files"</w:t>
        <w:br/>
      </w:r>
      <w:r>
        <w:rPr>
          <w:rFonts w:ascii="DejaVu Sans Mono" w:hAnsi="DejaVu Sans Mono"/>
          <w:sz w:val="17"/>
        </w:rPr>
        <w:t>ls /proc/$CRDB_PID/fd | wc -l</w:t>
        <w:br/>
      </w:r>
    </w:p>
    <w:p>
      <w:pPr>
        <w:pStyle w:val="Heading2"/>
      </w:pPr>
      <w:r>
        <w:t>9.14  Parameter 14 — WantedBy=multi-user.target</w:t>
      </w:r>
    </w:p>
    <w:p>
      <w:r>
        <w:t>When the service is enabled, systemd links it into the normal multi-user boot target so CockroachDB starts automatically after OS boot.</w:t>
      </w:r>
    </w:p>
    <w:p>
      <w:pPr>
        <w:pStyle w:val="Code"/>
      </w:pPr>
      <w:r>
        <w:rPr>
          <w:rFonts w:ascii="DejaVu Sans Mono" w:hAnsi="DejaVu Sans Mono"/>
          <w:sz w:val="17"/>
        </w:rPr>
        <w:t>systemctl is-enabled cockroach</w:t>
        <w:br/>
      </w:r>
      <w:r>
        <w:rPr>
          <w:rFonts w:ascii="DejaVu Sans Mono" w:hAnsi="DejaVu Sans Mono"/>
          <w:sz w:val="17"/>
        </w:rPr>
        <w:t>ls -l /etc/systemd/system/multi-user.target.wants/cockroach.service</w:t>
        <w:br/>
      </w:r>
      <w:r>
        <w:rPr>
          <w:rFonts w:ascii="DejaVu Sans Mono" w:hAnsi="DejaVu Sans Mono"/>
          <w:sz w:val="17"/>
        </w:rPr>
        <w:t>systemctl get-default</w:t>
        <w:br/>
      </w:r>
    </w:p>
    <w:p>
      <w:pPr>
        <w:pStyle w:val="Heading1"/>
      </w:pPr>
      <w:r>
        <w:t>10. File Descriptors and the Two-PID Troubleshooting Lesson</w:t>
      </w:r>
    </w:p>
    <w:p>
      <w:r>
        <w:t>Parameter 13 produced a useful real Linux lesson. pidof cockroach returned two processes because both the server and the interactive CLI executable have the same process name:</w:t>
      </w:r>
    </w:p>
    <w:p>
      <w:pPr>
        <w:pStyle w:val="Code"/>
      </w:pPr>
      <w:r>
        <w:rPr>
          <w:rFonts w:ascii="DejaVu Sans Mono" w:hAnsi="DejaVu Sans Mono"/>
          <w:sz w:val="17"/>
        </w:rPr>
        <w:t>pidof cockroach</w:t>
        <w:br/>
      </w:r>
      <w:r>
        <w:rPr>
          <w:rFonts w:ascii="DejaVu Sans Mono" w:hAnsi="DejaVu Sans Mono"/>
          <w:sz w:val="17"/>
        </w:rPr>
        <w:t># 45331 42577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ps -o pid,ppid,user,stat,lstart,cmd -p $(pidof cockroach)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PID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Process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42577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 sql --certs-dir=... --host=crdb-vip:26257 --database=labdb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Interactive SQL client owned by root.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45331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/usr/local/bin/cockroach start --certs-dir=...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Actual systemd-managed CockroachDB server; PPID 1.</w:t>
            </w:r>
          </w:p>
        </w:tc>
      </w:tr>
    </w:tbl>
    <w:p>
      <w:pPr>
        <w:spacing w:after="0"/>
      </w:pPr>
    </w:p>
    <w:p>
      <w:r>
        <w:t>Because command substitution expanded to two PIDs, /proc/$(pidof cockroach)/limits became an invalid multi-path expression. The reliable server-PID method is:</w:t>
      </w:r>
    </w:p>
    <w:p>
      <w:pPr>
        <w:pStyle w:val="Code"/>
      </w:pPr>
      <w:r>
        <w:rPr>
          <w:rFonts w:ascii="DejaVu Sans Mono" w:hAnsi="DejaVu Sans Mono"/>
          <w:sz w:val="17"/>
        </w:rPr>
        <w:t>CRDB_PID=$(systemctl show cockroach -p MainPID --value)</w:t>
        <w:br/>
      </w:r>
      <w:r>
        <w:rPr>
          <w:rFonts w:ascii="DejaVu Sans Mono" w:hAnsi="DejaVu Sans Mono"/>
          <w:sz w:val="17"/>
        </w:rPr>
        <w:t>echo $CRDB_PID</w:t>
        <w:br/>
      </w:r>
      <w:r>
        <w:rPr>
          <w:rFonts w:ascii="DejaVu Sans Mono" w:hAnsi="DejaVu Sans Mono"/>
          <w:sz w:val="17"/>
        </w:rPr>
        <w:t># 45331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cat /proc/$CRDB_PID/limits | grep -i "open files"</w:t>
        <w:br/>
      </w:r>
      <w:r>
        <w:rPr>
          <w:rFonts w:ascii="DejaVu Sans Mono" w:hAnsi="DejaVu Sans Mono"/>
          <w:sz w:val="17"/>
        </w:rPr>
        <w:t># Max open files  65536  65536  files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A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DBA lesson: </w:t>
            </w:r>
            <w:r>
              <w:rPr>
                <w:sz w:val="19"/>
              </w:rPr>
              <w:t>For systemd-managed database scripts, obtain MainPID from systemd when you need the database server process specifically. pidof may legitimately return client/helper processes with the same executable name.</w:t>
            </w:r>
          </w:p>
        </w:tc>
      </w:tr>
    </w:tbl>
    <w:p>
      <w:pPr>
        <w:spacing w:after="0"/>
      </w:pPr>
    </w:p>
    <w:p>
      <w:pPr>
        <w:pStyle w:val="Heading1"/>
      </w:pPr>
      <w:r>
        <w:t>11. Restart Loop: Evidence and RCA Method</w:t>
      </w:r>
    </w:p>
    <w:p>
      <w:pPr>
        <w:pStyle w:val="Heading2"/>
      </w:pPr>
      <w:r>
        <w:t>11.1 What is proven</w:t>
      </w:r>
    </w:p>
    <w:p>
      <w:pPr>
        <w:pStyle w:val="ListBullet"/>
      </w:pPr>
      <w:r>
        <w:t>systemd reported Restart=always.</w:t>
      </w:r>
    </w:p>
    <w:p>
      <w:pPr>
        <w:pStyle w:val="ListBullet"/>
      </w:pPr>
      <w:r>
        <w:t>systemd reported RestartUSec=10s / RestartSec=10.</w:t>
      </w:r>
    </w:p>
    <w:p>
      <w:pPr>
        <w:pStyle w:val="ListBullet"/>
      </w:pPr>
      <w:r>
        <w:t>systemd reported NRestarts=85.</w:t>
      </w:r>
    </w:p>
    <w:p>
      <w:pPr>
        <w:pStyle w:val="ListBullet"/>
      </w:pPr>
      <w:r>
        <w:t>CockroachDB log filenames contained successive PIDs separated by approximately the restart interval.</w:t>
      </w:r>
    </w:p>
    <w:p>
      <w:pPr>
        <w:pStyle w:val="ListBullet"/>
      </w:pPr>
      <w:r>
        <w:t>PID 45331 became stable; later status showed active (running) for more than two hours.</w:t>
      </w:r>
    </w:p>
    <w:p>
      <w:pPr>
        <w:pStyle w:val="ListBullet"/>
      </w:pPr>
      <w:r>
        <w:t>CockroachDB reported status: restarted pre-existing node, nodeID: 1 and the existing cluster ID.</w:t>
      </w:r>
    </w:p>
    <w:p>
      <w:pPr>
        <w:pStyle w:val="Heading2"/>
      </w:pPr>
      <w:r>
        <w:t>11.2 What is not proven</w:t>
      </w:r>
    </w:p>
    <w:p>
      <w:r>
        <w:t>The counters and filenames prove a restart loop; they do not prove why the CockroachDB process exited. A correct RCA must identify the first failing process instance and correlate CockroachDB logs with the systemd journal.</w:t>
      </w:r>
    </w:p>
    <w:p>
      <w:pPr>
        <w:pStyle w:val="Code"/>
      </w:pPr>
      <w:r>
        <w:rPr>
          <w:rFonts w:ascii="DejaVu Sans Mono" w:hAnsi="DejaVu Sans Mono"/>
          <w:sz w:val="17"/>
        </w:rPr>
        <w:t>journalctl -u cockroach \</w:t>
        <w:br/>
      </w:r>
      <w:r>
        <w:rPr>
          <w:rFonts w:ascii="DejaVu Sans Mono" w:hAnsi="DejaVu Sans Mono"/>
          <w:sz w:val="17"/>
        </w:rPr>
        <w:t xml:space="preserve">  --since "2026-08-06 20:50:00" \</w:t>
        <w:br/>
      </w:r>
      <w:r>
        <w:rPr>
          <w:rFonts w:ascii="DejaVu Sans Mono" w:hAnsi="DejaVu Sans Mono"/>
          <w:sz w:val="17"/>
        </w:rPr>
        <w:t xml:space="preserve">  --until "2026-08-06 21:20:00" --no-pager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grep -Ei 'fatal|error|panic|failed|shutdown|terminated' \</w:t>
        <w:br/>
      </w:r>
      <w:r>
        <w:rPr>
          <w:rFonts w:ascii="DejaVu Sans Mono" w:hAnsi="DejaVu Sans Mono"/>
          <w:sz w:val="17"/>
        </w:rPr>
        <w:t xml:space="preserve">  /var/log/cockroach/cockroach*.log</w:t>
        <w:br/>
      </w:r>
    </w:p>
    <w:p>
      <w:pPr>
        <w:pStyle w:val="ListNumber"/>
      </w:pPr>
      <w:r>
        <w:t>Locate the first failure, not merely the last restart.</w:t>
      </w:r>
    </w:p>
    <w:p>
      <w:pPr>
        <w:pStyle w:val="ListNumber"/>
      </w:pPr>
      <w:r>
        <w:t>Record its PID and timestamp.</w:t>
      </w:r>
    </w:p>
    <w:p>
      <w:pPr>
        <w:pStyle w:val="ListNumber"/>
      </w:pPr>
      <w:r>
        <w:t>Read that PID’s general/stderr/health log around the exit.</w:t>
      </w:r>
    </w:p>
    <w:p>
      <w:pPr>
        <w:pStyle w:val="ListNumber"/>
      </w:pPr>
      <w:r>
        <w:t>Correlate with journalctl for systemd exit code/signal/restart action.</w:t>
      </w:r>
    </w:p>
    <w:p>
      <w:pPr>
        <w:pStyle w:val="ListNumber"/>
      </w:pPr>
      <w:r>
        <w:t>Check resource and configuration causes only after log evidence points toward them.</w:t>
      </w:r>
    </w:p>
    <w:p>
      <w:pPr>
        <w:pStyle w:val="ListNumber"/>
      </w:pPr>
      <w:r>
        <w:t>Document cause, impact, recovery, and preventive control separately.</w:t>
      </w:r>
    </w:p>
    <w:p>
      <w:pPr>
        <w:pStyle w:val="Heading1"/>
      </w:pPr>
      <w:r>
        <w:t>12. Operational Command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Goal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Command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Service state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systemctl status cockroach --no-pager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Exact unit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systemctl cat cockroach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Server PID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systemctl show cockroach -p MainPID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Restart counters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systemctl show cockroach -p Restart -p RestartUSec -p NRestarts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Open-file limit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systemctl show cockroach -p LimitNOFILE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Server FD usage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ls /proc/$CRDB_PID/fd | wc -l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Cluster nodes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 node status --host=&lt;node&gt;:26257 --certs-dir=/var/lib/cockroach/certs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SQL through VIP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 sql --host=crdb-vip:26257 --certs-dir=/var/lib/cockroach/certs --database=labdb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Node readiness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curl http://&lt;node&gt;:8080/health?ready=1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SQL listeners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ss -lntp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VIP owner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ip -4 addr show ens160 | grep 192.168.247.210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Current CRDB log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readlink -f /var/log/cockroach/cockroach.log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Tail health log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tail -f /var/log/cockroach/cockroach-health.log</w:t>
            </w:r>
          </w:p>
        </w:tc>
      </w:tr>
      <w:tr>
        <w:trPr>
          <w:cantSplit/>
        </w:trPr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Table ranges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SHOW RANGES FROM TABLE employees WITH DETAILS;</w:t>
            </w:r>
          </w:p>
        </w:tc>
      </w:tr>
    </w:tbl>
    <w:p>
      <w:pPr>
        <w:spacing w:after="0"/>
      </w:pPr>
    </w:p>
    <w:p>
      <w:pPr>
        <w:pStyle w:val="Heading1"/>
      </w:pPr>
      <w:r>
        <w:t>13. Issues Encountered and Resolutions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Issue / observation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What we learned / resolution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HAProxy would not start/bind as expected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SELinux port policy was part of the failure. After the appropriate SELinux port allowance/configuration, HAProxy started and sockets were verified.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CockroachDB systemd/log directive issue during build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The service/logging invocation was corrected and validated with systemd status, logs, and health checks.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Python application import issue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 duplicate Optional import/edit issue was corrected; Uvicorn/FastAPI then ran and endpoint testing continued.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App appeared unavailable during node-down test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The database path was not the ultimate problem in that moment—the application process had stopped. Restarting the app restored the API and the HA test proceeded.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85 CockroachDB restarts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Restart loop confirmed through systemd counters and log PIDs. Underlying first-exit cause remains to be closed with journal/log correlation.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/proc check failed with “Is a directory / No such file”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pidof returned both cockroach start and cockroach sql. Using systemctl MainPID resolved the ambiguity.</w:t>
            </w:r>
          </w:p>
        </w:tc>
      </w:tr>
    </w:tbl>
    <w:p>
      <w:pPr>
        <w:spacing w:after="0"/>
      </w:pPr>
    </w:p>
    <w:p>
      <w:pPr>
        <w:pStyle w:val="Heading1"/>
      </w:pPr>
      <w:r>
        <w:t>14. What the Lab Demonstrates Architecturally</w:t>
      </w:r>
    </w:p>
    <w:p>
      <w:pPr>
        <w:pStyle w:val="ListBullet"/>
      </w:pPr>
      <w:r>
        <w:t>Distributed availability is primarily provided by CockroachDB replicas, Raft consensus/quorum, and automatic lease/range behavior—not by HAProxy.</w:t>
      </w:r>
    </w:p>
    <w:p>
      <w:pPr>
        <w:pStyle w:val="ListBullet"/>
      </w:pPr>
      <w:r>
        <w:t>HAProxy/Keepalived solve a different problem: stable client entry and load-balancer host availability.</w:t>
      </w:r>
    </w:p>
    <w:p>
      <w:pPr>
        <w:pStyle w:val="ListBullet"/>
      </w:pPr>
      <w:r>
        <w:t>systemd Restart=always solves process recovery on an individual node; it is another layer, separate from database quorum.</w:t>
      </w:r>
    </w:p>
    <w:p>
      <w:pPr>
        <w:pStyle w:val="ListBullet"/>
      </w:pPr>
      <w:r>
        <w:t>TLS protects/authenticates communication but does not alter the node’s persistent store identity.</w:t>
      </w:r>
    </w:p>
    <w:p>
      <w:pPr>
        <w:pStyle w:val="ListBullet"/>
      </w:pPr>
      <w:r>
        <w:t>A recovered CockroachDB process can restart the pre-existing node, rejoin its cluster, and synchronize data/ranges.</w:t>
      </w:r>
    </w:p>
    <w:p>
      <w:pPr>
        <w:pStyle w:val="ListBullet"/>
      </w:pPr>
      <w:r>
        <w:t>Application least privilege is independent of cluster/root administration; labapp proved normal API CRUD does not require root.</w:t>
      </w:r>
    </w:p>
    <w:p>
      <w:pPr>
        <w:pStyle w:val="ListBullet"/>
      </w:pPr>
      <w:r>
        <w:t>Range/leaseholder inspection provides the DBA view of where logical data responsibility is currently placed across nodes.</w:t>
      </w:r>
    </w:p>
    <w:p>
      <w:pPr>
        <w:pStyle w:val="Heading1"/>
      </w:pPr>
      <w:r>
        <w:t>15. Current Completion Status and Recommended Next Labs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Topic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7365D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3-node cluster build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Insecure connectivity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Secure certificate-based connectivity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HAProxy pair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Keepalived VIP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DB/HAProxy failover exercises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FastAPI CRUD application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Dedicated labapp user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10,102-row workload / range inspection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Logging/file-group inspection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systemd Parameters 1–14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Complete</w:t>
            </w:r>
          </w:p>
        </w:tc>
      </w:tr>
      <w:tr>
        <w:trPr>
          <w:cantSplit/>
        </w:trPr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Restart-loop root cause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Open: automatic restarts proven; first-exit cause not yet concluded.</w:t>
            </w:r>
          </w:p>
        </w:tc>
      </w:tr>
    </w:tbl>
    <w:p>
      <w:pPr>
        <w:spacing w:after="0"/>
      </w:pPr>
    </w:p>
    <w:p>
      <w:r>
        <w:t>Natural next DBA exercises are backup/restore and disaster recovery, controlled rolling maintenance/upgrades, deeper SQL performance diagnostics, certificate rotation, capacity/range rebalancing observations, and production-style monitoring/alerting. Those are intentionally marked as next work rather than presented as already completed.</w:t>
      </w:r>
    </w:p>
    <w:p>
      <w:pPr>
        <w:pStyle w:val="Heading1"/>
      </w:pPr>
      <w:r>
        <w:t>Appendix A — Current coc1 Service Snapshot (Conceptual)</w:t>
      </w:r>
    </w:p>
    <w:p>
      <w:r>
        <w:t>This consolidates the settings verified during our parameter walk. Node-specific addresses/localities must be adjusted on coc2/coc3. The current security phase uses certs-dir.</w:t>
      </w:r>
    </w:p>
    <w:p>
      <w:pPr>
        <w:pStyle w:val="Code"/>
      </w:pPr>
      <w:r>
        <w:rPr>
          <w:rFonts w:ascii="DejaVu Sans Mono" w:hAnsi="DejaVu Sans Mono"/>
          <w:sz w:val="17"/>
        </w:rPr>
        <w:t>[Unit]</w:t>
        <w:br/>
      </w:r>
      <w:r>
        <w:rPr>
          <w:rFonts w:ascii="DejaVu Sans Mono" w:hAnsi="DejaVu Sans Mono"/>
          <w:sz w:val="17"/>
        </w:rPr>
        <w:t>Description=CockroachDB Node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[Service]</w:t>
        <w:br/>
      </w:r>
      <w:r>
        <w:rPr>
          <w:rFonts w:ascii="DejaVu Sans Mono" w:hAnsi="DejaVu Sans Mono"/>
          <w:sz w:val="17"/>
        </w:rPr>
        <w:t>ExecStart=/usr/local/bin/cockroach start \</w:t>
        <w:br/>
      </w:r>
      <w:r>
        <w:rPr>
          <w:rFonts w:ascii="DejaVu Sans Mono" w:hAnsi="DejaVu Sans Mono"/>
          <w:sz w:val="17"/>
        </w:rPr>
        <w:t xml:space="preserve">  --certs-dir=/var/lib/cockroach/certs \</w:t>
        <w:br/>
      </w:r>
      <w:r>
        <w:rPr>
          <w:rFonts w:ascii="DejaVu Sans Mono" w:hAnsi="DejaVu Sans Mono"/>
          <w:sz w:val="17"/>
        </w:rPr>
        <w:t xml:space="preserve">  --store=/var/lib/cockroach/data \</w:t>
        <w:br/>
      </w:r>
      <w:r>
        <w:rPr>
          <w:rFonts w:ascii="DejaVu Sans Mono" w:hAnsi="DejaVu Sans Mono"/>
          <w:sz w:val="17"/>
        </w:rPr>
        <w:t xml:space="preserve">  --listen-addr=192.168.247.156:26257 \</w:t>
        <w:br/>
      </w:r>
      <w:r>
        <w:rPr>
          <w:rFonts w:ascii="DejaVu Sans Mono" w:hAnsi="DejaVu Sans Mono"/>
          <w:sz w:val="17"/>
        </w:rPr>
        <w:t xml:space="preserve">  --advertise-addr=192.168.247.156:26257 \</w:t>
        <w:br/>
      </w:r>
      <w:r>
        <w:rPr>
          <w:rFonts w:ascii="DejaVu Sans Mono" w:hAnsi="DejaVu Sans Mono"/>
          <w:sz w:val="17"/>
        </w:rPr>
        <w:t xml:space="preserve">  --http-addr=192.168.247.156:8080 \</w:t>
        <w:br/>
      </w:r>
      <w:r>
        <w:rPr>
          <w:rFonts w:ascii="DejaVu Sans Mono" w:hAnsi="DejaVu Sans Mono"/>
          <w:sz w:val="17"/>
        </w:rPr>
        <w:t xml:space="preserve">  --join=192.168.247.156:26257,192.168.247.198:26257,192.168.247.199:26257 \</w:t>
        <w:br/>
      </w:r>
      <w:r>
        <w:rPr>
          <w:rFonts w:ascii="DejaVu Sans Mono" w:hAnsi="DejaVu Sans Mono"/>
          <w:sz w:val="17"/>
        </w:rPr>
        <w:t xml:space="preserve">  --locality=region=lab,zone=zone1 \</w:t>
        <w:br/>
      </w:r>
      <w:r>
        <w:rPr>
          <w:rFonts w:ascii="DejaVu Sans Mono" w:hAnsi="DejaVu Sans Mono"/>
          <w:sz w:val="17"/>
        </w:rPr>
        <w:t xml:space="preserve">  --cache=.25 \</w:t>
        <w:br/>
      </w:r>
      <w:r>
        <w:rPr>
          <w:rFonts w:ascii="DejaVu Sans Mono" w:hAnsi="DejaVu Sans Mono"/>
          <w:sz w:val="17"/>
        </w:rPr>
        <w:t xml:space="preserve">  --max-sql-memory=.25 \</w:t>
        <w:br/>
      </w:r>
      <w:r>
        <w:rPr>
          <w:rFonts w:ascii="DejaVu Sans Mono" w:hAnsi="DejaVu Sans Mono"/>
          <w:sz w:val="17"/>
        </w:rPr>
        <w:t xml:space="preserve">  --log-dir=/var/log/cockroach</w:t>
        <w:br/>
      </w:r>
      <w:r>
        <w:rPr>
          <w:rFonts w:ascii="DejaVu Sans Mono" w:hAnsi="DejaVu Sans Mono"/>
          <w:sz w:val="17"/>
        </w:rPr>
        <w:t>Restart=always</w:t>
        <w:br/>
      </w:r>
      <w:r>
        <w:rPr>
          <w:rFonts w:ascii="DejaVu Sans Mono" w:hAnsi="DejaVu Sans Mono"/>
          <w:sz w:val="17"/>
        </w:rPr>
        <w:t>RestartSec=10</w:t>
        <w:br/>
      </w:r>
      <w:r>
        <w:rPr>
          <w:rFonts w:ascii="DejaVu Sans Mono" w:hAnsi="DejaVu Sans Mono"/>
          <w:sz w:val="17"/>
        </w:rPr>
        <w:t>TimeoutStopSec=300</w:t>
        <w:br/>
      </w:r>
      <w:r>
        <w:rPr>
          <w:rFonts w:ascii="DejaVu Sans Mono" w:hAnsi="DejaVu Sans Mono"/>
          <w:sz w:val="17"/>
        </w:rPr>
        <w:t>LimitNOFILE=65536</w:t>
        <w:br/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[Install]</w:t>
        <w:br/>
      </w:r>
      <w:r>
        <w:rPr>
          <w:rFonts w:ascii="DejaVu Sans Mono" w:hAnsi="DejaVu Sans Mono"/>
          <w:sz w:val="17"/>
        </w:rPr>
        <w:t>WantedBy=multi-user.target</w:t>
        <w:br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 xml:space="preserve">Scope note: </w:t>
            </w:r>
            <w:r>
              <w:rPr>
                <w:sz w:val="19"/>
              </w:rPr>
              <w:t>This appendix is a consolidated conceptual snapshot of the verified settings from our learning sequence, not a byte-for-byte export of /etc/systemd/system/cockroach.service. Use systemctl cat cockroach on each node as the authoritative live file.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Interview-Ready Summary</w:t>
      </w:r>
    </w:p>
    <w:p>
      <w:r>
        <w:t>“I built a three-node CockroachDB v26.2.3 cluster on RHEL, first in insecure mode and then converted it to CockroachDB certificate-based TLS. I placed a two-node HAProxy/Keepalived layer in front with a floating VIP and validated database-node and load-balancer failover. I deployed a FastAPI/psycopg application against labdb with a least-privilege application user, generated more than 10,000 employee rows, and inspected CockroachDB ranges, replicas and leaseholders. Operationally, I worked through the cockroach.service startup flags and systemd lifecycle controls, CockroachDB’s channel-based logs, open-file limits and node restart/rejoin behavior. During troubleshooting I correlated log PIDs with systemd and confirmed an 85-attempt restart loop, while keeping the first-exit cause open until the logs prove it.”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Prepared for Chakravarthi  •  Updated August 7,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COCKROACHDB HANDS-ON LAB  |  CURRENT STATE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40" w:line="240" w:lineRule="auto"/>
      <w:ind w:left="230" w:right="115"/>
      <w:shd w:fill="F3F4F6"/>
    </w:pPr>
    <w:rPr>
      <w:rFonts w:ascii="DejaVu Sans Mono" w:hAnsi="DejaVu Sans Mono"/>
      <w:color w:val="20212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CockroachDB Hands-on Lab: Current State &amp; Detailed DBA Guide</dc:title>
  <dc:subject>CockroachDB v26.2.3 lab build, HA, TLS, application, systemd parameters, logging and troubleshooting</dc:subject>
  <dc:creator>Chakravarthi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