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882C" w14:textId="77777777" w:rsidR="00DA3783" w:rsidRDefault="00DA3783" w:rsidP="00DA37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2C71BBEE" w14:textId="77777777" w:rsidR="00DA3783" w:rsidRPr="00B23686" w:rsidRDefault="00DA3783" w:rsidP="00DA3783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224358ED" w14:textId="77777777" w:rsidR="00DA3783" w:rsidRPr="00B23686" w:rsidRDefault="00DA3783" w:rsidP="00DA3783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0CB7502C" w14:textId="77777777" w:rsidR="00DA3783" w:rsidRPr="00B23686" w:rsidRDefault="00DA3783" w:rsidP="00DA3783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6F8B53D1" w14:textId="77777777" w:rsidR="00DA3783" w:rsidRDefault="00DA3783" w:rsidP="00DA3783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4F1B5CBB" w14:textId="77777777" w:rsidR="00DA3783" w:rsidRDefault="00DA3783" w:rsidP="00DA3783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67C149AC" w14:textId="77777777" w:rsidR="00DA3783" w:rsidRDefault="00DA3783" w:rsidP="00DA3783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7D344038" w14:textId="3538BE3C" w:rsidR="00DA3783" w:rsidRPr="00E069A6" w:rsidRDefault="00DA3783" w:rsidP="00DA3783">
      <w:r>
        <w:rPr>
          <w:lang w:val="en-US"/>
        </w:rPr>
        <w:tab/>
      </w:r>
      <w:r>
        <w:t xml:space="preserve">Draw the UML Diagrams for </w:t>
      </w:r>
      <w:r>
        <w:t>E Commerce registration system</w:t>
      </w:r>
      <w:r>
        <w:t xml:space="preserve"> and generate the Skeleton Code accordingly. </w:t>
      </w:r>
    </w:p>
    <w:p w14:paraId="5890A465" w14:textId="5CE6C429" w:rsidR="00DA3783" w:rsidRDefault="00DA3783" w:rsidP="00DA3783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1C0033DC" w14:textId="2C81CCE3" w:rsidR="00DA3783" w:rsidRDefault="00DA3783" w:rsidP="00DA3783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18D3CCE1" wp14:editId="76DD8D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F01E" w14:textId="68116598" w:rsidR="00DA3783" w:rsidRDefault="00DA3783" w:rsidP="00DA3783">
      <w:pPr>
        <w:rPr>
          <w:color w:val="4472C4" w:themeColor="accent1"/>
          <w:lang w:val="en-US"/>
        </w:rPr>
      </w:pPr>
    </w:p>
    <w:p w14:paraId="7E7368FB" w14:textId="4D61089D" w:rsidR="00DA3783" w:rsidRDefault="00DA3783" w:rsidP="00DA3783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390FB625" wp14:editId="2F5CEB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35" w14:textId="3CA229AE" w:rsidR="00CC6C58" w:rsidRDefault="00CC6C58" w:rsidP="00DA3783">
      <w:pPr>
        <w:rPr>
          <w:color w:val="4472C4" w:themeColor="accent1"/>
          <w:lang w:val="en-US"/>
        </w:rPr>
      </w:pPr>
    </w:p>
    <w:p w14:paraId="3425DC8A" w14:textId="12ADD280" w:rsidR="00CC6C58" w:rsidRDefault="00CC6C58" w:rsidP="00DA378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71775A3D" wp14:editId="63356698">
            <wp:extent cx="5731510" cy="4469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46F3" w14:textId="61BBB8EF" w:rsidR="00CC6C58" w:rsidRDefault="00CC6C58" w:rsidP="00DA3783">
      <w:pPr>
        <w:rPr>
          <w:color w:val="4472C4" w:themeColor="accent1"/>
          <w:lang w:val="en-US"/>
        </w:rPr>
      </w:pPr>
    </w:p>
    <w:p w14:paraId="79B28ECC" w14:textId="06BE1CCB" w:rsidR="00CC6C58" w:rsidRDefault="00CC6C58" w:rsidP="00DA378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6D2759C4" wp14:editId="21955D36">
            <wp:extent cx="5437501" cy="39343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94" cy="39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4E12" w14:textId="6AB6D676" w:rsidR="00CC6C58" w:rsidRDefault="00CC6C58" w:rsidP="00DA3783">
      <w:pPr>
        <w:rPr>
          <w:color w:val="4472C4" w:themeColor="accent1"/>
          <w:lang w:val="en-US"/>
        </w:rPr>
      </w:pPr>
    </w:p>
    <w:p w14:paraId="034E697A" w14:textId="0280DC97" w:rsidR="00CC6C58" w:rsidRDefault="00CC6C58" w:rsidP="00DA378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4B727A39" wp14:editId="687C4571">
            <wp:extent cx="5762176" cy="4270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05" cy="42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4CD9" w14:textId="207D58A3" w:rsidR="00CC6C58" w:rsidRDefault="00CC6C58" w:rsidP="00DA378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03C1AF80" wp14:editId="5528FCF6">
            <wp:extent cx="5606716" cy="4135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20" cy="41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4F1" w14:textId="65118DA0" w:rsidR="00CC6C58" w:rsidRDefault="00CC6C58" w:rsidP="00DA3783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D731B7F" wp14:editId="0DBF5ACF">
            <wp:extent cx="5731510" cy="4426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4A71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3"/>
    <w:rsid w:val="00C71720"/>
    <w:rsid w:val="00CC6C58"/>
    <w:rsid w:val="00D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70D9"/>
  <w15:chartTrackingRefBased/>
  <w15:docId w15:val="{3A369330-845D-4833-A143-44EF1606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2022-10-10T03:40:00Z</dcterms:created>
  <dcterms:modified xsi:type="dcterms:W3CDTF">2022-10-10T04:12:00Z</dcterms:modified>
</cp:coreProperties>
</file>