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21" w:rsidRPr="004901FB" w:rsidRDefault="00A561B2" w:rsidP="006A3C1C">
      <w:pPr>
        <w:pStyle w:val="StyleMainTitle"/>
        <w:rPr>
          <w:lang w:val="en-GB"/>
        </w:rPr>
      </w:pPr>
      <w:r>
        <w:rPr>
          <w:lang w:val="en-GB"/>
        </w:rPr>
        <w:t>AE097_SG Performance review</w:t>
      </w:r>
    </w:p>
    <w:p w:rsidR="00BC1967" w:rsidRPr="00BC1967" w:rsidRDefault="00A561B2" w:rsidP="00A561B2">
      <w:pPr>
        <w:pStyle w:val="Date"/>
        <w:sectPr w:rsidR="00BC1967" w:rsidRPr="00BC1967" w:rsidSect="00E041F1">
          <w:headerReference w:type="default" r:id="rId8"/>
          <w:footerReference w:type="default" r:id="rId9"/>
          <w:pgSz w:w="11907" w:h="16840" w:code="9"/>
          <w:pgMar w:top="1060" w:right="720" w:bottom="1440" w:left="720" w:header="709" w:footer="709" w:gutter="0"/>
          <w:cols w:space="708"/>
          <w:docGrid w:linePitch="360"/>
        </w:sectPr>
      </w:pPr>
      <w:r>
        <w:rPr>
          <w:b w:val="0"/>
        </w:rPr>
        <w:t>July 2014</w:t>
      </w:r>
    </w:p>
    <w:p w:rsidR="00317F25" w:rsidRPr="00973801" w:rsidRDefault="00317F25" w:rsidP="00973801">
      <w:pPr>
        <w:pStyle w:val="DisclaimerHeading"/>
      </w:pPr>
      <w:r w:rsidRPr="00973801">
        <w:lastRenderedPageBreak/>
        <w:t>Disclaimer</w:t>
      </w:r>
    </w:p>
    <w:p w:rsidR="00013827" w:rsidRDefault="00013827" w:rsidP="00973801">
      <w:pPr>
        <w:pStyle w:val="Disclaimer"/>
      </w:pPr>
      <w:r w:rsidRPr="00013827">
        <w:t xml:space="preserve">Please </w:t>
      </w:r>
      <w:r w:rsidRPr="00013827">
        <w:rPr>
          <w:b/>
          <w:color w:val="AA8778" w:themeColor="text2"/>
        </w:rPr>
        <w:t>refer to the Compliance Officer in your area for content</w:t>
      </w:r>
      <w:r w:rsidRPr="00013827">
        <w:t xml:space="preserve"> for this section, which </w:t>
      </w:r>
      <w:r w:rsidRPr="00013827">
        <w:rPr>
          <w:b/>
          <w:color w:val="AA8778" w:themeColor="text2"/>
        </w:rPr>
        <w:t xml:space="preserve">may be compulsory for legal and regulatory reasons </w:t>
      </w:r>
      <w:r w:rsidRPr="00013827">
        <w:t xml:space="preserve">depending on the subject of the </w:t>
      </w:r>
      <w:r>
        <w:t>document</w:t>
      </w:r>
      <w:r w:rsidRPr="00013827">
        <w:t xml:space="preserve"> and its target audience.</w:t>
      </w:r>
    </w:p>
    <w:p w:rsidR="00317F25" w:rsidRPr="00B84B2C" w:rsidRDefault="00317F25" w:rsidP="00317F25">
      <w:pPr>
        <w:pStyle w:val="BodyText"/>
        <w:rPr>
          <w:kern w:val="28"/>
          <w:lang w:val="en-US"/>
        </w:rPr>
      </w:pPr>
      <w:r w:rsidRPr="00B84B2C">
        <w:rPr>
          <w:lang w:val="en-US"/>
        </w:rPr>
        <w:br w:type="page"/>
      </w:r>
    </w:p>
    <w:p w:rsidR="009435F3" w:rsidRPr="00973801" w:rsidRDefault="009435F3" w:rsidP="00973801">
      <w:pPr>
        <w:pStyle w:val="TableofContents"/>
      </w:pPr>
      <w:r w:rsidRPr="00973801">
        <w:lastRenderedPageBreak/>
        <w:t>Table of Contents</w:t>
      </w:r>
    </w:p>
    <w:p w:rsidR="009D3E3E" w:rsidRDefault="008944B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r w:rsidRPr="008944B2">
        <w:rPr>
          <w:sz w:val="20"/>
        </w:rPr>
        <w:fldChar w:fldCharType="begin"/>
      </w:r>
      <w:r w:rsidR="00971F41">
        <w:instrText xml:space="preserve"> TOC \o "1-3" \h \z \u </w:instrText>
      </w:r>
      <w:r w:rsidRPr="008944B2">
        <w:rPr>
          <w:sz w:val="20"/>
        </w:rPr>
        <w:fldChar w:fldCharType="separate"/>
      </w:r>
      <w:hyperlink w:anchor="_Toc392509931" w:history="1">
        <w:r w:rsidR="009D3E3E" w:rsidRPr="00A95147">
          <w:rPr>
            <w:rStyle w:val="Hyperlink"/>
          </w:rPr>
          <w:t>1.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Overview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2" w:history="1">
        <w:r w:rsidR="009D3E3E" w:rsidRPr="00A95147">
          <w:rPr>
            <w:rStyle w:val="Hyperlink"/>
            <w:lang w:val="en-US"/>
          </w:rPr>
          <w:t>2.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en-US"/>
          </w:rPr>
          <w:t>the Performance test scenario &amp; workaround: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3" w:history="1">
        <w:r w:rsidR="009D3E3E" w:rsidRPr="00A95147">
          <w:rPr>
            <w:rStyle w:val="Hyperlink"/>
          </w:rPr>
          <w:t>2.1.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The baseline 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4" w:history="1">
        <w:r w:rsidR="009D3E3E" w:rsidRPr="00A95147">
          <w:rPr>
            <w:rStyle w:val="Hyperlink"/>
          </w:rPr>
          <w:t>2.2.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the results 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5" w:history="1">
        <w:r w:rsidR="009D3E3E" w:rsidRPr="00A95147">
          <w:rPr>
            <w:rStyle w:val="Hyperlink"/>
          </w:rPr>
          <w:t>2.2.1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On the scheduling side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6" w:history="1">
        <w:r w:rsidR="009D3E3E" w:rsidRPr="00A95147">
          <w:rPr>
            <w:rStyle w:val="Hyperlink"/>
            <w:lang w:val="fr-FR"/>
          </w:rPr>
          <w:t>2.2.2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fr-FR"/>
          </w:rPr>
          <w:t>On oracle side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7" w:history="1">
        <w:r w:rsidR="009D3E3E" w:rsidRPr="00A95147">
          <w:rPr>
            <w:rStyle w:val="Hyperlink"/>
            <w:lang w:val="en-US"/>
          </w:rPr>
          <w:t>2.3.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en-US"/>
          </w:rPr>
          <w:t>the AE097_SG WORKAROUND: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8" w:history="1">
        <w:r w:rsidR="009D3E3E" w:rsidRPr="00A95147">
          <w:rPr>
            <w:rStyle w:val="Hyperlink"/>
            <w:lang w:val="en-US"/>
          </w:rPr>
          <w:t>2.3.1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en-US"/>
          </w:rPr>
          <w:t>AE097_SG SQL reviews: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39" w:history="1">
        <w:r w:rsidR="009D3E3E" w:rsidRPr="00A95147">
          <w:rPr>
            <w:rStyle w:val="Hyperlink"/>
            <w:lang w:val="en-US"/>
          </w:rPr>
          <w:t>2.3.1.1.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en-US"/>
          </w:rPr>
          <w:t>Oracle Objects CREATION: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0" w:history="1">
        <w:r w:rsidR="009D3E3E" w:rsidRPr="00A95147">
          <w:rPr>
            <w:rStyle w:val="Hyperlink"/>
          </w:rPr>
          <w:t>2.3.1.2.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Existing SQL modification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1" w:history="1">
        <w:r w:rsidR="009D3E3E" w:rsidRPr="00A95147">
          <w:rPr>
            <w:rStyle w:val="Hyperlink"/>
          </w:rPr>
          <w:t>2.3.1.3.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Existing SQL hints modification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2" w:history="1">
        <w:r w:rsidR="009D3E3E" w:rsidRPr="00A95147">
          <w:rPr>
            <w:rStyle w:val="Hyperlink"/>
          </w:rPr>
          <w:t>2.3.2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AE097_SG Program review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3" w:history="1">
        <w:r w:rsidR="009D3E3E" w:rsidRPr="00A95147">
          <w:rPr>
            <w:rStyle w:val="Hyperlink"/>
          </w:rPr>
          <w:t>2.3.2.1.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AE Steps modification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4" w:history="1">
        <w:r w:rsidR="009D3E3E" w:rsidRPr="00A95147">
          <w:rPr>
            <w:rStyle w:val="Hyperlink"/>
          </w:rPr>
          <w:t>2.3.2.2.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Poluate the GTT table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5" w:history="1">
        <w:r w:rsidR="009D3E3E" w:rsidRPr="00A95147">
          <w:rPr>
            <w:rStyle w:val="Hyperlink"/>
          </w:rPr>
          <w:t>2.3.2.3.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AE Peoplecode modification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6" w:history="1">
        <w:r w:rsidR="009D3E3E" w:rsidRPr="00A95147">
          <w:rPr>
            <w:rStyle w:val="Hyperlink"/>
          </w:rPr>
          <w:t>2.3.2.4.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</w:rPr>
          <w:t>AE parameter review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D3E3E" w:rsidRDefault="008944B2">
      <w:pPr>
        <w:pStyle w:val="TOC3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392509947" w:history="1">
        <w:r w:rsidR="009D3E3E" w:rsidRPr="00A95147">
          <w:rPr>
            <w:rStyle w:val="Hyperlink"/>
            <w:lang w:val="en-US"/>
          </w:rPr>
          <w:t>2.3.3</w:t>
        </w:r>
        <w:r w:rsidR="009D3E3E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/>
          </w:rPr>
          <w:tab/>
        </w:r>
        <w:r w:rsidR="009D3E3E" w:rsidRPr="00A95147">
          <w:rPr>
            <w:rStyle w:val="Hyperlink"/>
            <w:lang w:val="en-US"/>
          </w:rPr>
          <w:t>Other improvement areas:</w:t>
        </w:r>
        <w:r w:rsidR="009D3E3E">
          <w:rPr>
            <w:webHidden/>
          </w:rPr>
          <w:tab/>
        </w:r>
        <w:r>
          <w:rPr>
            <w:webHidden/>
          </w:rPr>
          <w:fldChar w:fldCharType="begin"/>
        </w:r>
        <w:r w:rsidR="009D3E3E">
          <w:rPr>
            <w:webHidden/>
          </w:rPr>
          <w:instrText xml:space="preserve"> PAGEREF _Toc392509947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D3E3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435F3" w:rsidRPr="009435F3" w:rsidRDefault="008944B2" w:rsidP="005653F2">
      <w:pPr>
        <w:pStyle w:val="Disclaimer"/>
      </w:pPr>
      <w:r>
        <w:fldChar w:fldCharType="end"/>
      </w:r>
      <w:r w:rsidR="004A7D91">
        <w:t xml:space="preserve"> </w:t>
      </w:r>
    </w:p>
    <w:p w:rsidR="009435F3" w:rsidRDefault="009435F3" w:rsidP="005653F2">
      <w:pPr>
        <w:pStyle w:val="Disclaimer"/>
      </w:pPr>
    </w:p>
    <w:p w:rsidR="0008769E" w:rsidRDefault="0008769E" w:rsidP="00D35F40">
      <w:pPr>
        <w:pStyle w:val="BodyText"/>
        <w:rPr>
          <w:kern w:val="28"/>
          <w:lang w:val="fr-FR"/>
        </w:rPr>
      </w:pPr>
      <w:r>
        <w:br w:type="page"/>
      </w:r>
    </w:p>
    <w:p w:rsidR="00007921" w:rsidRDefault="00A561B2" w:rsidP="00317F25">
      <w:pPr>
        <w:pStyle w:val="Heading1"/>
      </w:pPr>
      <w:bookmarkStart w:id="0" w:name="_Toc392509931"/>
      <w:r>
        <w:lastRenderedPageBreak/>
        <w:t>Overview</w:t>
      </w:r>
      <w:bookmarkEnd w:id="0"/>
    </w:p>
    <w:p w:rsidR="00A561B2" w:rsidRDefault="00A561B2" w:rsidP="00A561B2">
      <w:pPr>
        <w:pStyle w:val="BodyText"/>
      </w:pPr>
      <w:r>
        <w:t xml:space="preserve">The aim of this document is to give a quick overview of the suggestions made by the performance team to improve time execution of RFI’s extractions (AE097_SG). </w:t>
      </w:r>
    </w:p>
    <w:p w:rsidR="00A561B2" w:rsidRDefault="00A561B2" w:rsidP="00A561B2">
      <w:pPr>
        <w:pStyle w:val="BodyText"/>
      </w:pPr>
      <w:r>
        <w:t>This is not specification document and does not intend to be a migration template. Development team should handle AE097_SG performance suggestions and follow the whole migration process, based on SGCIB development rules and standards, before it’s effective on COE production environment.</w:t>
      </w:r>
    </w:p>
    <w:p w:rsidR="00A561B2" w:rsidRDefault="00A561B2" w:rsidP="00A561B2">
      <w:pPr>
        <w:pStyle w:val="BodyText"/>
      </w:pPr>
    </w:p>
    <w:p w:rsidR="00DC6D09" w:rsidRPr="00D3727B" w:rsidRDefault="00DC6D09" w:rsidP="00B826C1">
      <w:pPr>
        <w:pStyle w:val="Heading1"/>
        <w:ind w:left="851" w:hanging="851"/>
        <w:rPr>
          <w:lang w:val="en-US"/>
        </w:rPr>
      </w:pPr>
      <w:bookmarkStart w:id="1" w:name="_Toc392509932"/>
      <w:r w:rsidRPr="00D3727B">
        <w:rPr>
          <w:lang w:val="en-US"/>
        </w:rPr>
        <w:lastRenderedPageBreak/>
        <w:t xml:space="preserve">the </w:t>
      </w:r>
      <w:r w:rsidR="00D3727B" w:rsidRPr="00D3727B">
        <w:rPr>
          <w:lang w:val="en-US"/>
        </w:rPr>
        <w:t>Performance test scenario</w:t>
      </w:r>
      <w:r w:rsidR="00E74B7D">
        <w:rPr>
          <w:lang w:val="en-US"/>
        </w:rPr>
        <w:t xml:space="preserve"> &amp; workaround</w:t>
      </w:r>
      <w:r w:rsidR="00F22CA7" w:rsidRPr="00D3727B">
        <w:rPr>
          <w:lang w:val="en-US"/>
        </w:rPr>
        <w:t>:</w:t>
      </w:r>
      <w:bookmarkEnd w:id="1"/>
    </w:p>
    <w:p w:rsidR="00C3024A" w:rsidRDefault="00C3024A" w:rsidP="00C3024A">
      <w:pPr>
        <w:pStyle w:val="Heading2"/>
      </w:pPr>
      <w:bookmarkStart w:id="2" w:name="_Toc392509933"/>
      <w:r>
        <w:t>The baseline :</w:t>
      </w:r>
      <w:bookmarkEnd w:id="2"/>
    </w:p>
    <w:p w:rsidR="00D3727B" w:rsidRDefault="00D3727B" w:rsidP="00D3727B">
      <w:pPr>
        <w:pStyle w:val="BodyText"/>
      </w:pPr>
      <w:r>
        <w:t xml:space="preserve">In order to reproduce performance issue on AE097_SG, Production snapshot was applied on Performance environment (OPARCOEP53) in order to </w:t>
      </w:r>
      <w:r w:rsidR="00F22CA7">
        <w:t>run RFI Extraction for D</w:t>
      </w:r>
      <w:r>
        <w:t>+</w:t>
      </w:r>
      <w:r w:rsidR="001F7157">
        <w:t>1,</w:t>
      </w:r>
      <w:r>
        <w:t xml:space="preserve"> D+2 cl</w:t>
      </w:r>
      <w:r w:rsidR="00F22CA7">
        <w:t>osure period</w:t>
      </w:r>
      <w:r>
        <w:t>.</w:t>
      </w:r>
    </w:p>
    <w:p w:rsidR="00F22CA7" w:rsidRDefault="00E84D16" w:rsidP="00D3727B">
      <w:pPr>
        <w:pStyle w:val="BodyText"/>
      </w:pPr>
      <w:r>
        <w:t xml:space="preserve">As an example, here </w:t>
      </w:r>
      <w:r w:rsidR="000D6B46">
        <w:t>are time executions</w:t>
      </w:r>
      <w:r>
        <w:t xml:space="preserve"> for RFI Extraction </w:t>
      </w:r>
      <w:r w:rsidR="000D6B46">
        <w:t xml:space="preserve">for June 2014 closure </w:t>
      </w:r>
    </w:p>
    <w:p w:rsidR="00D3727B" w:rsidRDefault="00E84D16" w:rsidP="00D3727B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53100" cy="1495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27B" w:rsidRDefault="00C3024A" w:rsidP="00C3024A">
      <w:pPr>
        <w:pStyle w:val="Heading2"/>
        <w:tabs>
          <w:tab w:val="clear" w:pos="850"/>
          <w:tab w:val="num" w:pos="1134"/>
        </w:tabs>
        <w:ind w:left="851" w:hanging="851"/>
      </w:pPr>
      <w:bookmarkStart w:id="3" w:name="_Toc392509934"/>
      <w:r>
        <w:t>the results :</w:t>
      </w:r>
      <w:bookmarkEnd w:id="3"/>
    </w:p>
    <w:p w:rsidR="00C3024A" w:rsidRDefault="00C3024A" w:rsidP="00C3024A">
      <w:pPr>
        <w:pStyle w:val="Heading3"/>
      </w:pPr>
      <w:bookmarkStart w:id="4" w:name="_Toc392509935"/>
      <w:r>
        <w:t>On the scheduling side</w:t>
      </w:r>
      <w:bookmarkEnd w:id="4"/>
    </w:p>
    <w:p w:rsidR="00C3024A" w:rsidRDefault="00E629F6" w:rsidP="00C3024A">
      <w:pPr>
        <w:pStyle w:val="BodyText"/>
      </w:pPr>
      <w:r>
        <w:t xml:space="preserve">The extraction below shows different AE097_SG launches on OPACOEP53, along with improvement </w:t>
      </w:r>
      <w:proofErr w:type="gramStart"/>
      <w:r>
        <w:t>modifications :</w:t>
      </w:r>
      <w:proofErr w:type="gramEnd"/>
    </w:p>
    <w:p w:rsidR="00E629F6" w:rsidRDefault="00E629F6" w:rsidP="00C3024A">
      <w:pPr>
        <w:pStyle w:val="BodyText"/>
      </w:pPr>
    </w:p>
    <w:p w:rsidR="00E629F6" w:rsidRPr="00C3024A" w:rsidRDefault="00E629F6" w:rsidP="00C3024A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52465" cy="1042035"/>
            <wp:effectExtent l="19050" t="0" r="63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24A" w:rsidRDefault="00C3024A" w:rsidP="00C3024A">
      <w:pPr>
        <w:pStyle w:val="Heading3"/>
        <w:tabs>
          <w:tab w:val="clear" w:pos="850"/>
        </w:tabs>
        <w:ind w:left="851" w:hanging="851"/>
        <w:rPr>
          <w:lang w:val="fr-FR"/>
        </w:rPr>
      </w:pPr>
      <w:bookmarkStart w:id="5" w:name="_Toc392509936"/>
      <w:r>
        <w:rPr>
          <w:lang w:val="fr-FR"/>
        </w:rPr>
        <w:t>On oracle side</w:t>
      </w:r>
      <w:bookmarkEnd w:id="5"/>
    </w:p>
    <w:p w:rsidR="006F1D3D" w:rsidRDefault="006F1D3D" w:rsidP="006F1D3D">
      <w:pPr>
        <w:pStyle w:val="BodyText"/>
        <w:rPr>
          <w:lang w:val="en-US"/>
        </w:rPr>
      </w:pPr>
      <w:r w:rsidRPr="006F1D3D">
        <w:rPr>
          <w:lang w:val="en-US"/>
        </w:rPr>
        <w:t xml:space="preserve">As you can see below, the time spent by RFI Extraction on </w:t>
      </w:r>
      <w:r>
        <w:rPr>
          <w:lang w:val="en-US"/>
        </w:rPr>
        <w:t>the Oracle side is on the step AE097_SG.FILE_JRN.BUILD_</w:t>
      </w:r>
      <w:proofErr w:type="gramStart"/>
      <w:r>
        <w:rPr>
          <w:lang w:val="en-US"/>
        </w:rPr>
        <w:t>JR  (</w:t>
      </w:r>
      <w:proofErr w:type="gramEnd"/>
      <w:r>
        <w:rPr>
          <w:lang w:val="en-US"/>
        </w:rPr>
        <w:t>see below) :</w:t>
      </w:r>
    </w:p>
    <w:p w:rsidR="006F1D3D" w:rsidRDefault="006F1D3D" w:rsidP="006F1D3D">
      <w:pPr>
        <w:pStyle w:val="BodyText"/>
        <w:rPr>
          <w:lang w:val="en-US"/>
        </w:rPr>
      </w:pPr>
    </w:p>
    <w:p w:rsidR="00C3024A" w:rsidRDefault="006F1D3D" w:rsidP="006F1D3D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17526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1D3D">
        <w:rPr>
          <w:lang w:val="en-US"/>
        </w:rPr>
        <w:t xml:space="preserve"> </w:t>
      </w:r>
    </w:p>
    <w:p w:rsidR="00773034" w:rsidRDefault="00773034" w:rsidP="006F1D3D">
      <w:pPr>
        <w:pStyle w:val="BodyText"/>
        <w:rPr>
          <w:lang w:val="en-US"/>
        </w:rPr>
      </w:pPr>
    </w:p>
    <w:p w:rsidR="00D03D71" w:rsidRDefault="00D03D71" w:rsidP="006F1D3D">
      <w:pPr>
        <w:pStyle w:val="BodyText"/>
        <w:rPr>
          <w:lang w:val="en-US"/>
        </w:rPr>
      </w:pPr>
      <w:r>
        <w:rPr>
          <w:lang w:val="en-US"/>
        </w:rPr>
        <w:t xml:space="preserve">The SQL is encapsulated in a SQLEXEC statement inside a </w:t>
      </w:r>
      <w:proofErr w:type="spellStart"/>
      <w:r>
        <w:rPr>
          <w:lang w:val="en-US"/>
        </w:rPr>
        <w:t>Peoplecode</w:t>
      </w:r>
      <w:proofErr w:type="spellEnd"/>
      <w:r>
        <w:rPr>
          <w:lang w:val="en-US"/>
        </w:rPr>
        <w:t xml:space="preserve"> (example Below</w:t>
      </w:r>
      <w:proofErr w:type="gramStart"/>
      <w:r>
        <w:rPr>
          <w:lang w:val="en-US"/>
        </w:rPr>
        <w:t>) :</w:t>
      </w:r>
      <w:proofErr w:type="gramEnd"/>
    </w:p>
    <w:p w:rsidR="00E74B7D" w:rsidRDefault="00E74B7D" w:rsidP="006F1D3D">
      <w:pPr>
        <w:pStyle w:val="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2625" cy="16478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9F6" w:rsidRDefault="00E74B7D" w:rsidP="00E74B7D">
      <w:pPr>
        <w:pStyle w:val="Heading2"/>
        <w:tabs>
          <w:tab w:val="clear" w:pos="850"/>
          <w:tab w:val="num" w:pos="1134"/>
        </w:tabs>
        <w:ind w:left="851" w:hanging="851"/>
        <w:rPr>
          <w:lang w:val="en-US"/>
        </w:rPr>
      </w:pPr>
      <w:bookmarkStart w:id="6" w:name="_Toc392509937"/>
      <w:r>
        <w:rPr>
          <w:lang w:val="en-US"/>
        </w:rPr>
        <w:t xml:space="preserve">the </w:t>
      </w:r>
      <w:r w:rsidR="00E2798B">
        <w:rPr>
          <w:lang w:val="en-US"/>
        </w:rPr>
        <w:t xml:space="preserve">AE097_SG </w:t>
      </w:r>
      <w:r w:rsidR="00505D6B">
        <w:rPr>
          <w:lang w:val="en-US"/>
        </w:rPr>
        <w:t>WORKAROUND:</w:t>
      </w:r>
      <w:bookmarkEnd w:id="6"/>
    </w:p>
    <w:p w:rsidR="00E74B7D" w:rsidRDefault="00E74B7D" w:rsidP="00E74B7D">
      <w:pPr>
        <w:pStyle w:val="BodyText"/>
        <w:rPr>
          <w:lang w:val="en-US"/>
        </w:rPr>
      </w:pPr>
    </w:p>
    <w:p w:rsidR="00E74B7D" w:rsidRDefault="00E74B7D" w:rsidP="00E74B7D">
      <w:pPr>
        <w:pStyle w:val="BodyText"/>
        <w:rPr>
          <w:lang w:val="en-US"/>
        </w:rPr>
      </w:pPr>
      <w:r>
        <w:rPr>
          <w:lang w:val="en-US"/>
        </w:rPr>
        <w:t>For each process execution, AE097_SG is looping on the SQL_EXEC inside a ‘Do Select’ statement in order to retrieve ESTABID information, which is harmful in terms of performance.</w:t>
      </w:r>
    </w:p>
    <w:p w:rsidR="004F5FBA" w:rsidRDefault="00E74B7D" w:rsidP="00E74B7D">
      <w:pPr>
        <w:pStyle w:val="BodyText"/>
        <w:rPr>
          <w:lang w:val="en-US"/>
        </w:rPr>
      </w:pPr>
      <w:r>
        <w:rPr>
          <w:lang w:val="en-US"/>
        </w:rPr>
        <w:t>The global rework done is to remove this SQLEXEC call and retrieve the ESTABID information earlier in the program</w:t>
      </w:r>
      <w:r w:rsidR="004F5FBA">
        <w:rPr>
          <w:lang w:val="en-US"/>
        </w:rPr>
        <w:t>.</w:t>
      </w:r>
    </w:p>
    <w:p w:rsidR="00E74B7D" w:rsidRDefault="004F5FBA" w:rsidP="00E74B7D">
      <w:pPr>
        <w:pStyle w:val="BodyText"/>
        <w:rPr>
          <w:lang w:val="en-US"/>
        </w:rPr>
      </w:pPr>
      <w:r>
        <w:rPr>
          <w:lang w:val="en-US"/>
        </w:rPr>
        <w:t>In order to make this modification effective, the steps below were necessary:</w:t>
      </w:r>
    </w:p>
    <w:p w:rsidR="004F5FBA" w:rsidRDefault="004F5FBA" w:rsidP="004F5FBA">
      <w:pPr>
        <w:pStyle w:val="BodyText"/>
        <w:numPr>
          <w:ilvl w:val="0"/>
          <w:numId w:val="19"/>
        </w:numPr>
      </w:pPr>
      <w:r>
        <w:t>SQL review :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 xml:space="preserve">New </w:t>
      </w:r>
      <w:r w:rsidR="00555DDA">
        <w:t xml:space="preserve">oracle </w:t>
      </w:r>
      <w:r>
        <w:t>objects Creation : table , index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>Existing SQL modification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 xml:space="preserve">Existing SQL hint’s modification </w:t>
      </w:r>
    </w:p>
    <w:p w:rsidR="004F5FBA" w:rsidRDefault="004F5FBA" w:rsidP="004F5FBA">
      <w:pPr>
        <w:pStyle w:val="BodyText"/>
        <w:numPr>
          <w:ilvl w:val="0"/>
          <w:numId w:val="19"/>
        </w:numPr>
      </w:pPr>
      <w:r>
        <w:t xml:space="preserve">AE Program review : 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 xml:space="preserve">AE Steps modification 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 xml:space="preserve">AE </w:t>
      </w:r>
      <w:proofErr w:type="spellStart"/>
      <w:r>
        <w:t>Peoplecode</w:t>
      </w:r>
      <w:proofErr w:type="spellEnd"/>
      <w:r>
        <w:t xml:space="preserve"> modification</w:t>
      </w:r>
    </w:p>
    <w:p w:rsidR="004F5FBA" w:rsidRDefault="004F5FBA" w:rsidP="004F5FBA">
      <w:pPr>
        <w:pStyle w:val="BodyText"/>
        <w:numPr>
          <w:ilvl w:val="1"/>
          <w:numId w:val="19"/>
        </w:numPr>
      </w:pPr>
      <w:r>
        <w:t>AE parameter review</w:t>
      </w:r>
    </w:p>
    <w:p w:rsidR="004F5FBA" w:rsidRPr="00E74B7D" w:rsidRDefault="004F5FBA" w:rsidP="00E74B7D">
      <w:pPr>
        <w:pStyle w:val="BodyText"/>
        <w:rPr>
          <w:lang w:val="en-US"/>
        </w:rPr>
      </w:pPr>
    </w:p>
    <w:p w:rsidR="00D03D71" w:rsidRDefault="001C2716" w:rsidP="001C2716">
      <w:pPr>
        <w:pStyle w:val="Heading3"/>
        <w:rPr>
          <w:lang w:val="en-US"/>
        </w:rPr>
      </w:pPr>
      <w:bookmarkStart w:id="7" w:name="_Toc392509938"/>
      <w:r>
        <w:rPr>
          <w:lang w:val="en-US"/>
        </w:rPr>
        <w:t>AE097_SG SQL reviews:</w:t>
      </w:r>
      <w:bookmarkEnd w:id="7"/>
    </w:p>
    <w:p w:rsidR="001C2716" w:rsidRDefault="00555DDA" w:rsidP="00555DDA">
      <w:pPr>
        <w:pStyle w:val="Heading3"/>
        <w:numPr>
          <w:ilvl w:val="3"/>
          <w:numId w:val="2"/>
        </w:numPr>
        <w:rPr>
          <w:lang w:val="en-US"/>
        </w:rPr>
      </w:pPr>
      <w:bookmarkStart w:id="8" w:name="_Toc392509939"/>
      <w:r>
        <w:rPr>
          <w:lang w:val="en-US"/>
        </w:rPr>
        <w:t>Oracle Objects CREATION:</w:t>
      </w:r>
      <w:bookmarkEnd w:id="8"/>
    </w:p>
    <w:p w:rsidR="00555DDA" w:rsidRDefault="00555DDA" w:rsidP="00555DDA">
      <w:pPr>
        <w:pStyle w:val="BodyText"/>
        <w:rPr>
          <w:lang w:val="en-US"/>
        </w:rPr>
      </w:pPr>
      <w:r>
        <w:rPr>
          <w:lang w:val="en-US"/>
        </w:rPr>
        <w:t xml:space="preserve">In order to make the ESTABID columns information available to the AE097_SG program, this information is retrieved and stored in an Oracle Global Temporary Table. Storing this information in a GTT table will make the table and data maintenance easier: data in the table is local to the session and Oracle creates as many GTT instances 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memory as AE097_SG </w:t>
      </w:r>
      <w:r w:rsidR="001174E5">
        <w:rPr>
          <w:lang w:val="en-US"/>
        </w:rPr>
        <w:t xml:space="preserve">occurrences </w:t>
      </w:r>
      <w:r>
        <w:rPr>
          <w:lang w:val="en-US"/>
        </w:rPr>
        <w:t>running.</w:t>
      </w:r>
    </w:p>
    <w:p w:rsidR="00555DDA" w:rsidRDefault="00555DDA" w:rsidP="00555DDA">
      <w:pPr>
        <w:pStyle w:val="BodyText"/>
        <w:rPr>
          <w:lang w:val="en-US"/>
        </w:rPr>
      </w:pPr>
      <w:r>
        <w:rPr>
          <w:lang w:val="en-US"/>
        </w:rPr>
        <w:t>Also, an index is necessary to fasten access to this GTT.</w:t>
      </w:r>
    </w:p>
    <w:p w:rsidR="00555DDA" w:rsidRDefault="00555DDA" w:rsidP="00555DDA">
      <w:pPr>
        <w:pStyle w:val="BodyText"/>
        <w:rPr>
          <w:lang w:val="en-US"/>
        </w:rPr>
      </w:pPr>
      <w:r>
        <w:rPr>
          <w:lang w:val="en-US"/>
        </w:rPr>
        <w:t xml:space="preserve">Below is the script to create GTT Table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index:</w:t>
      </w:r>
    </w:p>
    <w:p w:rsidR="00B41EBA" w:rsidRPr="00B41EBA" w:rsidRDefault="00B41EBA" w:rsidP="00B41EBA">
      <w:pPr>
        <w:pStyle w:val="BodyTex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 xml:space="preserve">CREATE GLOBAL TEMPORARY TABLE "COEPRD00"."PS_AE097_DEPT_TMP_SG" </w:t>
      </w:r>
    </w:p>
    <w:p w:rsidR="00B41EBA" w:rsidRPr="00B41EBA" w:rsidRDefault="00B41EBA" w:rsidP="00B41EBA">
      <w:pPr>
        <w:pStyle w:val="BodyTex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 xml:space="preserve">(   "SETCNTRLVALUE" </w:t>
      </w:r>
      <w:proofErr w:type="gramStart"/>
      <w:r w:rsidRPr="00B41EBA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B41EBA">
        <w:rPr>
          <w:rFonts w:ascii="Courier New" w:hAnsi="Courier New" w:cs="Courier New"/>
          <w:sz w:val="20"/>
          <w:lang w:val="en-US"/>
        </w:rPr>
        <w:t>20) NOT NULL ENABLE,</w:t>
      </w:r>
    </w:p>
    <w:p w:rsidR="00B41EBA" w:rsidRPr="00B41EBA" w:rsidRDefault="00B41EBA" w:rsidP="00B41EBA">
      <w:pPr>
        <w:pStyle w:val="BodyTex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 xml:space="preserve">    "DEPTID" </w:t>
      </w:r>
      <w:proofErr w:type="gramStart"/>
      <w:r w:rsidRPr="00B41EBA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B41EBA">
        <w:rPr>
          <w:rFonts w:ascii="Courier New" w:hAnsi="Courier New" w:cs="Courier New"/>
          <w:sz w:val="20"/>
          <w:lang w:val="en-US"/>
        </w:rPr>
        <w:t>10) NOT NULL ENABLE,</w:t>
      </w:r>
    </w:p>
    <w:p w:rsidR="00B41EBA" w:rsidRPr="00B41EBA" w:rsidRDefault="00B41EBA" w:rsidP="00B41EBA">
      <w:pPr>
        <w:pStyle w:val="BodyTex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 xml:space="preserve">    "ESTABID" </w:t>
      </w:r>
      <w:proofErr w:type="gramStart"/>
      <w:r w:rsidRPr="00B41EBA">
        <w:rPr>
          <w:rFonts w:ascii="Courier New" w:hAnsi="Courier New" w:cs="Courier New"/>
          <w:sz w:val="20"/>
          <w:lang w:val="en-US"/>
        </w:rPr>
        <w:t>VARCHAR2(</w:t>
      </w:r>
      <w:proofErr w:type="gramEnd"/>
      <w:r w:rsidRPr="00B41EBA">
        <w:rPr>
          <w:rFonts w:ascii="Courier New" w:hAnsi="Courier New" w:cs="Courier New"/>
          <w:sz w:val="20"/>
          <w:lang w:val="en-US"/>
        </w:rPr>
        <w:t>12) NOT NULL ENABLE</w:t>
      </w:r>
    </w:p>
    <w:p w:rsidR="00555DDA" w:rsidRPr="00B41EBA" w:rsidRDefault="00B41EBA" w:rsidP="00B41EBA">
      <w:pPr>
        <w:pStyle w:val="BodyTex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>) ON COMMIT DELETE ROWS</w:t>
      </w:r>
    </w:p>
    <w:p w:rsidR="00555DDA" w:rsidRDefault="00555DDA" w:rsidP="00555DDA">
      <w:pPr>
        <w:pStyle w:val="BodyText"/>
        <w:rPr>
          <w:lang w:val="en-US"/>
        </w:rPr>
      </w:pPr>
    </w:p>
    <w:p w:rsidR="00B41EBA" w:rsidRDefault="00B41EBA" w:rsidP="00B41EBA">
      <w:pPr>
        <w:pStyle w:val="BodyText"/>
        <w:jc w:val="left"/>
        <w:rPr>
          <w:rFonts w:ascii="Courier New" w:hAnsi="Courier New" w:cs="Courier New"/>
          <w:sz w:val="20"/>
          <w:lang w:val="en-US"/>
        </w:rPr>
      </w:pPr>
      <w:r w:rsidRPr="00B41EBA">
        <w:rPr>
          <w:rFonts w:ascii="Courier New" w:hAnsi="Courier New" w:cs="Courier New"/>
          <w:sz w:val="20"/>
          <w:lang w:val="en-US"/>
        </w:rPr>
        <w:t>CREATE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B41EBA">
        <w:rPr>
          <w:rFonts w:ascii="Courier New" w:hAnsi="Courier New" w:cs="Courier New"/>
          <w:sz w:val="20"/>
          <w:lang w:val="en-US"/>
        </w:rPr>
        <w:t>INDEX "COEPRD00"."</w:t>
      </w:r>
      <w:proofErr w:type="gramStart"/>
      <w:r w:rsidRPr="00B41EBA">
        <w:rPr>
          <w:rFonts w:ascii="Courier New" w:hAnsi="Courier New" w:cs="Courier New"/>
          <w:sz w:val="20"/>
          <w:lang w:val="en-US"/>
        </w:rPr>
        <w:t>PS_AE097_DEPT_TMP_SG" ON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B41EBA">
        <w:rPr>
          <w:rFonts w:ascii="Courier New" w:hAnsi="Courier New" w:cs="Courier New"/>
          <w:sz w:val="20"/>
          <w:lang w:val="en-US"/>
        </w:rPr>
        <w:t>"COEPRD00"."</w:t>
      </w:r>
      <w:proofErr w:type="gramEnd"/>
      <w:r w:rsidRPr="00B41EBA">
        <w:rPr>
          <w:rFonts w:ascii="Courier New" w:hAnsi="Courier New" w:cs="Courier New"/>
          <w:sz w:val="20"/>
          <w:lang w:val="en-US"/>
        </w:rPr>
        <w:t>PS_AE097_DEPT_TMP_SG" ("DEPTID", "SETCNTRLVALUE")</w:t>
      </w:r>
    </w:p>
    <w:p w:rsidR="00DF5785" w:rsidRDefault="00DF5785" w:rsidP="00DF5785">
      <w:pPr>
        <w:pStyle w:val="Heading3"/>
        <w:numPr>
          <w:ilvl w:val="3"/>
          <w:numId w:val="2"/>
        </w:numPr>
      </w:pPr>
      <w:bookmarkStart w:id="9" w:name="_Toc392509940"/>
      <w:r>
        <w:lastRenderedPageBreak/>
        <w:t>Existing SQL modification</w:t>
      </w:r>
      <w:bookmarkEnd w:id="9"/>
    </w:p>
    <w:p w:rsidR="00DF5785" w:rsidRDefault="00DF5785" w:rsidP="00DF5785">
      <w:pPr>
        <w:pStyle w:val="BodyText"/>
        <w:rPr>
          <w:lang w:val="en-US"/>
        </w:rPr>
      </w:pPr>
    </w:p>
    <w:p w:rsidR="00555DDA" w:rsidRDefault="00DF5785" w:rsidP="00DF5785">
      <w:pPr>
        <w:pStyle w:val="BodyText"/>
        <w:rPr>
          <w:lang w:val="en-US"/>
        </w:rPr>
      </w:pPr>
      <w:r w:rsidRPr="00DF5785">
        <w:rPr>
          <w:lang w:val="en-US"/>
        </w:rPr>
        <w:t xml:space="preserve">As mentioned </w:t>
      </w:r>
      <w:proofErr w:type="spellStart"/>
      <w:r w:rsidRPr="00DF5785">
        <w:rPr>
          <w:lang w:val="en-US"/>
        </w:rPr>
        <w:t>previousely</w:t>
      </w:r>
      <w:proofErr w:type="spellEnd"/>
      <w:r w:rsidRPr="00DF5785">
        <w:rPr>
          <w:lang w:val="en-US"/>
        </w:rPr>
        <w:t xml:space="preserve">, </w:t>
      </w:r>
      <w:r>
        <w:rPr>
          <w:lang w:val="en-US"/>
        </w:rPr>
        <w:t xml:space="preserve">the SQLEXEC to remove is encapsulated inside a </w:t>
      </w:r>
      <w:proofErr w:type="spellStart"/>
      <w:r>
        <w:rPr>
          <w:lang w:val="en-US"/>
        </w:rPr>
        <w:t>Peopesoft</w:t>
      </w:r>
      <w:proofErr w:type="spellEnd"/>
      <w:r>
        <w:rPr>
          <w:lang w:val="en-US"/>
        </w:rPr>
        <w:t xml:space="preserve"> ‘Do </w:t>
      </w:r>
      <w:proofErr w:type="gramStart"/>
      <w:r>
        <w:rPr>
          <w:lang w:val="en-US"/>
        </w:rPr>
        <w:t>Select’  statement</w:t>
      </w:r>
      <w:proofErr w:type="gramEnd"/>
      <w:r>
        <w:rPr>
          <w:lang w:val="en-US"/>
        </w:rPr>
        <w:t>.</w:t>
      </w:r>
    </w:p>
    <w:p w:rsidR="00DF5785" w:rsidRDefault="00DF5785" w:rsidP="00DF5785">
      <w:pPr>
        <w:pStyle w:val="BodyText"/>
        <w:rPr>
          <w:lang w:val="en-US"/>
        </w:rPr>
      </w:pPr>
      <w:r>
        <w:rPr>
          <w:lang w:val="en-US"/>
        </w:rPr>
        <w:t>The SQLEXEC will be removed and the ESATBID information will be captured in the ‘Do select’</w:t>
      </w:r>
      <w:r w:rsidR="00400F3C">
        <w:rPr>
          <w:lang w:val="en-US"/>
        </w:rPr>
        <w:t xml:space="preserve"> (see example below)</w:t>
      </w:r>
    </w:p>
    <w:p w:rsidR="00DF5785" w:rsidRDefault="00DF5785" w:rsidP="00DF5785">
      <w:pPr>
        <w:pStyle w:val="BodyText"/>
        <w:rPr>
          <w:lang w:val="en-US"/>
        </w:rPr>
      </w:pPr>
    </w:p>
    <w:p w:rsidR="00DF5785" w:rsidRDefault="00400F3C" w:rsidP="00DF5785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2465" cy="1584325"/>
            <wp:effectExtent l="19050" t="0" r="63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3C" w:rsidRDefault="00400F3C" w:rsidP="00DF5785">
      <w:pPr>
        <w:pStyle w:val="BodyText"/>
        <w:rPr>
          <w:lang w:val="en-US"/>
        </w:rPr>
      </w:pPr>
    </w:p>
    <w:p w:rsidR="00400F3C" w:rsidRDefault="00400F3C" w:rsidP="00DF5785">
      <w:pPr>
        <w:pStyle w:val="BodyText"/>
        <w:rPr>
          <w:lang w:val="en-US"/>
        </w:rPr>
      </w:pPr>
      <w:r>
        <w:rPr>
          <w:lang w:val="en-US"/>
        </w:rPr>
        <w:t xml:space="preserve">PS: </w:t>
      </w:r>
    </w:p>
    <w:p w:rsidR="00400F3C" w:rsidRDefault="00400F3C" w:rsidP="00DF5785">
      <w:pPr>
        <w:pStyle w:val="BodyText"/>
        <w:rPr>
          <w:lang w:val="en-US"/>
        </w:rPr>
      </w:pPr>
      <w:r>
        <w:rPr>
          <w:lang w:val="en-US"/>
        </w:rPr>
        <w:t xml:space="preserve">The same logic is used on several step of the application Engine to retrieve the ESTABID information, so the same </w:t>
      </w:r>
      <w:r w:rsidR="002E5404">
        <w:rPr>
          <w:lang w:val="en-US"/>
        </w:rPr>
        <w:t xml:space="preserve">logic </w:t>
      </w:r>
      <w:r>
        <w:rPr>
          <w:lang w:val="en-US"/>
        </w:rPr>
        <w:t xml:space="preserve">will be applied to remove the </w:t>
      </w:r>
      <w:proofErr w:type="spellStart"/>
      <w:r>
        <w:rPr>
          <w:lang w:val="en-US"/>
        </w:rPr>
        <w:t>Sqlexec</w:t>
      </w:r>
      <w:proofErr w:type="spellEnd"/>
      <w:r>
        <w:rPr>
          <w:lang w:val="en-US"/>
        </w:rPr>
        <w:t xml:space="preserve"> calls. Below is the list of the steps that need to be changed:</w:t>
      </w:r>
    </w:p>
    <w:p w:rsidR="00400F3C" w:rsidRDefault="00400F3C" w:rsidP="00DF5785">
      <w:pPr>
        <w:pStyle w:val="BodyText"/>
        <w:rPr>
          <w:lang w:val="en-US"/>
        </w:rPr>
      </w:pPr>
    </w:p>
    <w:p w:rsidR="00400F3C" w:rsidRPr="003B7DC9" w:rsidRDefault="00400F3C" w:rsidP="00DF5785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AE097_SG.FILE_JRN.BUILD_JR.D</w:t>
      </w:r>
    </w:p>
    <w:p w:rsidR="00400F3C" w:rsidRPr="00B84B2C" w:rsidRDefault="00400F3C" w:rsidP="00400F3C">
      <w:pPr>
        <w:pStyle w:val="BodyText"/>
        <w:rPr>
          <w:b/>
          <w:lang w:val="en-US"/>
        </w:rPr>
      </w:pPr>
      <w:r w:rsidRPr="00B84B2C">
        <w:rPr>
          <w:b/>
          <w:lang w:val="en-US"/>
        </w:rPr>
        <w:t>AE097_SG.FILE_TRA.JRNL_TRA.D</w:t>
      </w:r>
    </w:p>
    <w:p w:rsidR="00400F3C" w:rsidRPr="003B7DC9" w:rsidRDefault="00400F3C" w:rsidP="00400F3C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AE097_SG.FILE_TRA.BAL_TRA.D</w:t>
      </w:r>
    </w:p>
    <w:p w:rsidR="00400F3C" w:rsidRPr="003B7DC9" w:rsidRDefault="00400F3C" w:rsidP="00400F3C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AE097_SG.FILE_OTH.BLD_OTH.D</w:t>
      </w:r>
    </w:p>
    <w:p w:rsidR="00400F3C" w:rsidRDefault="00400F3C" w:rsidP="00400F3C">
      <w:pPr>
        <w:pStyle w:val="BodyText"/>
        <w:rPr>
          <w:lang w:val="en-US"/>
        </w:rPr>
      </w:pP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u w:val="single"/>
          <w:lang w:val="en-US"/>
        </w:rPr>
        <w:t>AE097_SG.FILE_JRN.BUILD_JR.D</w:t>
      </w:r>
      <w:r w:rsidRPr="00916C1E">
        <w:rPr>
          <w:lang w:val="en-US"/>
        </w:rPr>
        <w:t xml:space="preserve">    (After</w:t>
      </w:r>
      <w:proofErr w:type="gramStart"/>
      <w:r w:rsidRPr="00916C1E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>%Select(JOURNAL_LINE , DEPTID , OBJECT_CODE , PRODUCT , FOREIGN_AMOUNT , FOREIGN_CURRENCY , ALTACCT , VALUE_DT_SG , BO_ID_SG , FO_ID_SG , OPERATION_CD_SG , PROD_TYPE_BO_SG , CRE_LOGIC_ID_SG , RDJ_DT_SG , SIGN, LEDGER,</w:t>
      </w:r>
      <w:r w:rsidRPr="00916C1E">
        <w:rPr>
          <w:b/>
          <w:color w:val="00B050"/>
          <w:lang w:val="en-US"/>
        </w:rPr>
        <w:t>ESTABID</w:t>
      </w:r>
      <w:r w:rsidRPr="003B7DC9">
        <w:rPr>
          <w:lang w:val="en-US"/>
        </w:rPr>
        <w:t xml:space="preserve">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SELECT </w:t>
      </w:r>
      <w:r w:rsidRPr="00916C1E">
        <w:rPr>
          <w:b/>
          <w:color w:val="00B050"/>
          <w:lang w:val="en-US"/>
        </w:rPr>
        <w:t>/*+ ORDERED */</w:t>
      </w:r>
      <w:r w:rsidRPr="003B7DC9">
        <w:rPr>
          <w:lang w:val="en-US"/>
        </w:rPr>
        <w:t xml:space="preserve"> N.JOURNAL_LINE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N.DEPTID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N.OBJECT_CODE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N.PRODUCT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</w:t>
      </w:r>
      <w:proofErr w:type="gramStart"/>
      <w:r w:rsidRPr="003B7DC9">
        <w:rPr>
          <w:lang w:val="en-US"/>
        </w:rPr>
        <w:t>DECODE(</w:t>
      </w:r>
      <w:proofErr w:type="gramEnd"/>
      <w:r w:rsidRPr="003B7DC9">
        <w:rPr>
          <w:lang w:val="en-US"/>
        </w:rPr>
        <w:t xml:space="preserve">SIGN(N.FOREIGN_AMOUNT)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-1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N.FOREIGN_AMOUNT*-1000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N.FOREIGN_AMOUNT*1000)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N.FOREIGN_CURRENCY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</w:t>
      </w:r>
      <w:proofErr w:type="gramStart"/>
      <w:r w:rsidRPr="003B7DC9">
        <w:rPr>
          <w:lang w:val="en-US"/>
        </w:rPr>
        <w:t>DECODE(</w:t>
      </w:r>
      <w:proofErr w:type="spellStart"/>
      <w:proofErr w:type="gramEnd"/>
      <w:r w:rsidRPr="003B7DC9">
        <w:rPr>
          <w:lang w:val="en-US"/>
        </w:rPr>
        <w:t>n.BUSINESS_UNIT</w:t>
      </w:r>
      <w:proofErr w:type="spellEnd"/>
      <w:r w:rsidRPr="003B7DC9">
        <w:rPr>
          <w:lang w:val="en-US"/>
        </w:rPr>
        <w:t xml:space="preserve">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,'G0001'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lastRenderedPageBreak/>
        <w:t xml:space="preserve"> , N.ALTACCT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N.ACCOUNT)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%</w:t>
      </w:r>
      <w:proofErr w:type="spellStart"/>
      <w:proofErr w:type="gramStart"/>
      <w:r w:rsidRPr="003B7DC9">
        <w:rPr>
          <w:lang w:val="en-US"/>
        </w:rPr>
        <w:t>DateOut</w:t>
      </w:r>
      <w:proofErr w:type="spellEnd"/>
      <w:r w:rsidRPr="003B7DC9">
        <w:rPr>
          <w:lang w:val="en-US"/>
        </w:rPr>
        <w:t>(</w:t>
      </w:r>
      <w:proofErr w:type="gramEnd"/>
      <w:r w:rsidRPr="003B7DC9">
        <w:rPr>
          <w:lang w:val="en-US"/>
        </w:rPr>
        <w:t xml:space="preserve">N.VALUE_DT_SG)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N.BO_ID_SG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N.FO_ID_SG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N.OPERATION_CD_SG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N.PROD_TYPE_BO_SG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N.CRE_LOGIC_ID_SG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%</w:t>
      </w:r>
      <w:proofErr w:type="spellStart"/>
      <w:proofErr w:type="gramStart"/>
      <w:r w:rsidRPr="003B7DC9">
        <w:rPr>
          <w:lang w:val="en-US"/>
        </w:rPr>
        <w:t>DateOut</w:t>
      </w:r>
      <w:proofErr w:type="spellEnd"/>
      <w:r w:rsidRPr="003B7DC9">
        <w:rPr>
          <w:lang w:val="en-US"/>
        </w:rPr>
        <w:t>(</w:t>
      </w:r>
      <w:proofErr w:type="spellStart"/>
      <w:proofErr w:type="gramEnd"/>
      <w:r w:rsidRPr="003B7DC9">
        <w:rPr>
          <w:lang w:val="en-US"/>
        </w:rPr>
        <w:t>nvl</w:t>
      </w:r>
      <w:proofErr w:type="spellEnd"/>
      <w:r w:rsidRPr="003B7DC9">
        <w:rPr>
          <w:lang w:val="en-US"/>
        </w:rPr>
        <w:t xml:space="preserve">(N.RDJ_DT_SG, N.JOURNAL_DATE))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</w:t>
      </w:r>
      <w:proofErr w:type="gramStart"/>
      <w:r w:rsidRPr="003B7DC9">
        <w:rPr>
          <w:lang w:val="en-US"/>
        </w:rPr>
        <w:t>DECODE(</w:t>
      </w:r>
      <w:proofErr w:type="gramEnd"/>
      <w:r w:rsidRPr="003B7DC9">
        <w:rPr>
          <w:lang w:val="en-US"/>
        </w:rPr>
        <w:t xml:space="preserve">SIGN(N.FOREIGN_AMOUNT)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-1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1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0)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, N.LEDGER </w:t>
      </w:r>
    </w:p>
    <w:p w:rsidR="003B7DC9" w:rsidRPr="00916C1E" w:rsidRDefault="003B7DC9" w:rsidP="003B7DC9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 , </w:t>
      </w:r>
      <w:proofErr w:type="gramStart"/>
      <w:r w:rsidRPr="00916C1E">
        <w:rPr>
          <w:b/>
          <w:color w:val="00B050"/>
          <w:lang w:val="en-US"/>
        </w:rPr>
        <w:t>TRIM(</w:t>
      </w:r>
      <w:proofErr w:type="spellStart"/>
      <w:proofErr w:type="gramEnd"/>
      <w:r w:rsidRPr="00916C1E">
        <w:rPr>
          <w:b/>
          <w:color w:val="00B050"/>
          <w:lang w:val="en-US"/>
        </w:rPr>
        <w:t>d.estabid</w:t>
      </w:r>
      <w:proofErr w:type="spellEnd"/>
      <w:r w:rsidRPr="00916C1E">
        <w:rPr>
          <w:b/>
          <w:color w:val="00B050"/>
          <w:lang w:val="en-US"/>
        </w:rPr>
        <w:t xml:space="preserve">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FROM </w:t>
      </w:r>
      <w:r w:rsidRPr="00916C1E">
        <w:rPr>
          <w:b/>
          <w:color w:val="00B050"/>
          <w:lang w:val="en-US"/>
        </w:rPr>
        <w:t>/* PS_JRNL_HEADER a JOIN */</w:t>
      </w:r>
      <w:r w:rsidRPr="003B7DC9">
        <w:rPr>
          <w:lang w:val="en-US"/>
        </w:rPr>
        <w:t xml:space="preserve"> PS_JRNL_LN N </w:t>
      </w:r>
      <w:r w:rsidRPr="00916C1E">
        <w:rPr>
          <w:b/>
          <w:color w:val="00B050"/>
          <w:lang w:val="en-US"/>
        </w:rPr>
        <w:t xml:space="preserve">/* ON </w:t>
      </w:r>
      <w:proofErr w:type="gramStart"/>
      <w:r w:rsidRPr="00916C1E">
        <w:rPr>
          <w:b/>
          <w:color w:val="00B050"/>
          <w:lang w:val="en-US"/>
        </w:rPr>
        <w:t>( N.BUSINESS</w:t>
      </w:r>
      <w:proofErr w:type="gramEnd"/>
      <w:r w:rsidRPr="00916C1E">
        <w:rPr>
          <w:b/>
          <w:color w:val="00B050"/>
          <w:lang w:val="en-US"/>
        </w:rPr>
        <w:t xml:space="preserve">_UNIT = </w:t>
      </w:r>
      <w:proofErr w:type="spellStart"/>
      <w:r w:rsidRPr="00916C1E">
        <w:rPr>
          <w:b/>
          <w:color w:val="00B050"/>
          <w:lang w:val="en-US"/>
        </w:rPr>
        <w:t>a.BUSINESS_UNIT</w:t>
      </w:r>
      <w:proofErr w:type="spellEnd"/>
      <w:r w:rsidRPr="00916C1E">
        <w:rPr>
          <w:b/>
          <w:color w:val="00B050"/>
          <w:lang w:val="en-US"/>
        </w:rPr>
        <w:t xml:space="preserve"> AND N.JOURNAL_ID = </w:t>
      </w:r>
      <w:proofErr w:type="spellStart"/>
      <w:r w:rsidRPr="00916C1E">
        <w:rPr>
          <w:b/>
          <w:color w:val="00B050"/>
          <w:lang w:val="en-US"/>
        </w:rPr>
        <w:t>a.JOURNAL_ID</w:t>
      </w:r>
      <w:proofErr w:type="spellEnd"/>
      <w:r w:rsidRPr="00916C1E">
        <w:rPr>
          <w:b/>
          <w:color w:val="00B050"/>
          <w:lang w:val="en-US"/>
        </w:rPr>
        <w:t xml:space="preserve"> AND N.JOURNAL_DATE = </w:t>
      </w:r>
      <w:proofErr w:type="spellStart"/>
      <w:r w:rsidRPr="00916C1E">
        <w:rPr>
          <w:b/>
          <w:color w:val="00B050"/>
          <w:lang w:val="en-US"/>
        </w:rPr>
        <w:t>a.JOURNAL_DATE</w:t>
      </w:r>
      <w:proofErr w:type="spellEnd"/>
      <w:r w:rsidRPr="00916C1E">
        <w:rPr>
          <w:b/>
          <w:color w:val="00B050"/>
          <w:lang w:val="en-US"/>
        </w:rPr>
        <w:t xml:space="preserve"> AND N.UNPOST_SEQ = </w:t>
      </w:r>
      <w:proofErr w:type="spellStart"/>
      <w:r w:rsidRPr="00916C1E">
        <w:rPr>
          <w:b/>
          <w:color w:val="00B050"/>
          <w:lang w:val="en-US"/>
        </w:rPr>
        <w:t>a.UNPOST_SEQ</w:t>
      </w:r>
      <w:proofErr w:type="spellEnd"/>
      <w:r w:rsidRPr="00916C1E">
        <w:rPr>
          <w:b/>
          <w:color w:val="00B050"/>
          <w:lang w:val="en-US"/>
        </w:rPr>
        <w:t xml:space="preserve"> AND </w:t>
      </w:r>
      <w:proofErr w:type="spellStart"/>
      <w:r w:rsidRPr="00916C1E">
        <w:rPr>
          <w:b/>
          <w:color w:val="00B050"/>
          <w:lang w:val="en-US"/>
        </w:rPr>
        <w:t>a.JRNL_HDR_STATUS</w:t>
      </w:r>
      <w:proofErr w:type="spellEnd"/>
      <w:r w:rsidRPr="00916C1E">
        <w:rPr>
          <w:b/>
          <w:color w:val="00B050"/>
          <w:lang w:val="en-US"/>
        </w:rPr>
        <w:t xml:space="preserve"> IN ('P' , 'U') ) */</w:t>
      </w:r>
      <w:r w:rsidRPr="003B7DC9">
        <w:rPr>
          <w:lang w:val="en-US"/>
        </w:rPr>
        <w:t xml:space="preserve"> JOIN PS_RFI_ACCOUNTS_SG ACCT ON ( N.LEDGER = ACCT.LEDGER %Bind(ACCT_ALT_CLAUS_SG, NOQUOTES)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ACCT.OPRID = %</w:t>
      </w:r>
      <w:proofErr w:type="spellStart"/>
      <w:r w:rsidRPr="003B7DC9">
        <w:rPr>
          <w:lang w:val="en-US"/>
        </w:rPr>
        <w:t>OperatorId</w:t>
      </w:r>
      <w:proofErr w:type="spellEnd"/>
      <w:r w:rsidRPr="003B7DC9">
        <w:rPr>
          <w:lang w:val="en-US"/>
        </w:rPr>
        <w:t xml:space="preserve"> </w:t>
      </w:r>
    </w:p>
    <w:p w:rsidR="00916C1E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ACCT.RUN_CNTL_ID = %</w:t>
      </w:r>
      <w:proofErr w:type="spellStart"/>
      <w:proofErr w:type="gramStart"/>
      <w:r w:rsidRPr="003B7DC9">
        <w:rPr>
          <w:lang w:val="en-US"/>
        </w:rPr>
        <w:t>runcontrol</w:t>
      </w:r>
      <w:proofErr w:type="spellEnd"/>
      <w:r w:rsidRPr="003B7DC9">
        <w:rPr>
          <w:lang w:val="en-US"/>
        </w:rPr>
        <w:t xml:space="preserve"> )</w:t>
      </w:r>
      <w:proofErr w:type="gramEnd"/>
      <w:r w:rsidRPr="003B7DC9">
        <w:rPr>
          <w:lang w:val="en-US"/>
        </w:rPr>
        <w:t xml:space="preserve"> </w:t>
      </w:r>
    </w:p>
    <w:p w:rsidR="00916C1E" w:rsidRDefault="003B7DC9" w:rsidP="003B7DC9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LEFT OUTER JOIN PS_AE097_DEPT_TMP_SG d </w:t>
      </w:r>
    </w:p>
    <w:p w:rsidR="003B7DC9" w:rsidRPr="00916C1E" w:rsidRDefault="003B7DC9" w:rsidP="003B7DC9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ON </w:t>
      </w:r>
      <w:proofErr w:type="gramStart"/>
      <w:r w:rsidRPr="00916C1E">
        <w:rPr>
          <w:b/>
          <w:color w:val="00B050"/>
          <w:lang w:val="en-US"/>
        </w:rPr>
        <w:t xml:space="preserve">( </w:t>
      </w:r>
      <w:proofErr w:type="spellStart"/>
      <w:r w:rsidRPr="00916C1E">
        <w:rPr>
          <w:b/>
          <w:color w:val="00B050"/>
          <w:lang w:val="en-US"/>
        </w:rPr>
        <w:t>d.deptid</w:t>
      </w:r>
      <w:proofErr w:type="spellEnd"/>
      <w:proofErr w:type="gramEnd"/>
      <w:r w:rsidRPr="00916C1E">
        <w:rPr>
          <w:b/>
          <w:color w:val="00B050"/>
          <w:lang w:val="en-US"/>
        </w:rPr>
        <w:t xml:space="preserve"> = </w:t>
      </w:r>
      <w:proofErr w:type="spellStart"/>
      <w:r w:rsidRPr="00916C1E">
        <w:rPr>
          <w:b/>
          <w:color w:val="00B050"/>
          <w:lang w:val="en-US"/>
        </w:rPr>
        <w:t>n.deptid</w:t>
      </w:r>
      <w:proofErr w:type="spellEnd"/>
      <w:r w:rsidRPr="00916C1E">
        <w:rPr>
          <w:b/>
          <w:color w:val="00B050"/>
          <w:lang w:val="en-US"/>
        </w:rPr>
        <w:t xml:space="preserve"> AND </w:t>
      </w:r>
      <w:proofErr w:type="spellStart"/>
      <w:r w:rsidRPr="00916C1E">
        <w:rPr>
          <w:b/>
          <w:color w:val="00B050"/>
          <w:lang w:val="en-US"/>
        </w:rPr>
        <w:t>d.setcntrlvalue</w:t>
      </w:r>
      <w:proofErr w:type="spellEnd"/>
      <w:r w:rsidRPr="00916C1E">
        <w:rPr>
          <w:b/>
          <w:color w:val="00B050"/>
          <w:lang w:val="en-US"/>
        </w:rPr>
        <w:t xml:space="preserve"> = </w:t>
      </w:r>
      <w:proofErr w:type="spellStart"/>
      <w:r w:rsidRPr="00916C1E">
        <w:rPr>
          <w:b/>
          <w:color w:val="00B050"/>
          <w:lang w:val="en-US"/>
        </w:rPr>
        <w:t>n.business_unit</w:t>
      </w:r>
      <w:proofErr w:type="spellEnd"/>
      <w:r w:rsidRPr="00916C1E">
        <w:rPr>
          <w:b/>
          <w:color w:val="00B050"/>
          <w:lang w:val="en-US"/>
        </w:rPr>
        <w:t xml:space="preserve"> 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WHERE </w:t>
      </w:r>
      <w:proofErr w:type="spellStart"/>
      <w:r w:rsidRPr="00916C1E">
        <w:rPr>
          <w:b/>
          <w:color w:val="00B050"/>
          <w:lang w:val="en-US"/>
        </w:rPr>
        <w:t>n</w:t>
      </w:r>
      <w:r w:rsidRPr="003B7DC9">
        <w:rPr>
          <w:lang w:val="en-US"/>
        </w:rPr>
        <w:t>.BUSINESS_UNIT</w:t>
      </w:r>
      <w:proofErr w:type="spellEnd"/>
      <w:r w:rsidRPr="003B7DC9">
        <w:rPr>
          <w:lang w:val="en-US"/>
        </w:rPr>
        <w:t xml:space="preserve"> =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BUSINESS_UNIT)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</w:t>
      </w:r>
      <w:proofErr w:type="spellStart"/>
      <w:r w:rsidRPr="00916C1E">
        <w:rPr>
          <w:b/>
          <w:color w:val="00B050"/>
          <w:lang w:val="en-US"/>
        </w:rPr>
        <w:t>n</w:t>
      </w:r>
      <w:r w:rsidRPr="003B7DC9">
        <w:rPr>
          <w:lang w:val="en-US"/>
        </w:rPr>
        <w:t>.JOURNAL_ID</w:t>
      </w:r>
      <w:proofErr w:type="spellEnd"/>
      <w:r w:rsidRPr="003B7DC9">
        <w:rPr>
          <w:lang w:val="en-US"/>
        </w:rPr>
        <w:t xml:space="preserve"> =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JOURNAL_ID)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N.JOURNAL_DATE =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JOURNAL_DATE)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N.UNPOST_SEQ =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UNPOST_SEQ)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N.LEDGER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LEDGER_LIST_SG, NOQUOTES) </w:t>
      </w: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 AND N.FOREIGN_AMOUNT &lt;&gt; 0 %</w:t>
      </w:r>
      <w:proofErr w:type="gramStart"/>
      <w:r w:rsidRPr="003B7DC9">
        <w:rPr>
          <w:lang w:val="en-US"/>
        </w:rPr>
        <w:t>Bind(</w:t>
      </w:r>
      <w:proofErr w:type="gramEnd"/>
      <w:r w:rsidRPr="003B7DC9">
        <w:rPr>
          <w:lang w:val="en-US"/>
        </w:rPr>
        <w:t xml:space="preserve">DEPT_EXC_CLAUS_SG, NOQUOTES) </w:t>
      </w:r>
    </w:p>
    <w:p w:rsidR="003B7DC9" w:rsidRPr="00400F3C" w:rsidRDefault="003B7DC9" w:rsidP="003B7DC9">
      <w:pPr>
        <w:pStyle w:val="BodyText"/>
        <w:rPr>
          <w:lang w:val="en-US"/>
        </w:rPr>
      </w:pPr>
      <w:r w:rsidRPr="003B7DC9">
        <w:rPr>
          <w:lang w:val="en-US"/>
        </w:rPr>
        <w:t xml:space="preserve">  ORDER BY N.JOURNAL_LINE</w:t>
      </w:r>
    </w:p>
    <w:p w:rsidR="00400F3C" w:rsidRPr="00400F3C" w:rsidRDefault="00400F3C" w:rsidP="00400F3C">
      <w:pPr>
        <w:pStyle w:val="BodyText"/>
        <w:rPr>
          <w:lang w:val="en-US"/>
        </w:rPr>
      </w:pPr>
    </w:p>
    <w:p w:rsidR="003B7DC9" w:rsidRDefault="003B7DC9" w:rsidP="003B7DC9">
      <w:pPr>
        <w:pStyle w:val="BodyText"/>
        <w:rPr>
          <w:lang w:val="en-US"/>
        </w:rPr>
      </w:pPr>
      <w:r w:rsidRPr="003B7DC9">
        <w:rPr>
          <w:u w:val="single"/>
          <w:lang w:val="en-US"/>
        </w:rPr>
        <w:t>AE097_SG.FILE_TRA.JRNL_</w:t>
      </w:r>
      <w:proofErr w:type="gramStart"/>
      <w:r w:rsidRPr="003B7DC9">
        <w:rPr>
          <w:u w:val="single"/>
          <w:lang w:val="en-US"/>
        </w:rPr>
        <w:t>TRA.D</w:t>
      </w:r>
      <w:r w:rsidR="00916C1E" w:rsidRPr="00916C1E">
        <w:rPr>
          <w:lang w:val="en-US"/>
        </w:rPr>
        <w:t xml:space="preserve">  </w:t>
      </w:r>
      <w:r w:rsidR="00916C1E">
        <w:rPr>
          <w:lang w:val="en-US"/>
        </w:rPr>
        <w:t>(</w:t>
      </w:r>
      <w:proofErr w:type="gramEnd"/>
      <w:r w:rsidR="00916C1E">
        <w:rPr>
          <w:lang w:val="en-US"/>
        </w:rPr>
        <w:t>After)</w:t>
      </w:r>
      <w:r w:rsidR="00916C1E" w:rsidRPr="00916C1E">
        <w:rPr>
          <w:lang w:val="en-US"/>
        </w:rPr>
        <w:t xml:space="preserve"> </w:t>
      </w:r>
      <w:r>
        <w:rPr>
          <w:lang w:val="en-US"/>
        </w:rPr>
        <w:t>:</w:t>
      </w:r>
      <w:r w:rsid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>%Select (ALTACCT, FOREIGN_</w:t>
      </w:r>
      <w:proofErr w:type="gramStart"/>
      <w:r w:rsidRPr="00916C1E">
        <w:rPr>
          <w:lang w:val="en-US"/>
        </w:rPr>
        <w:t>CURRENCY ,</w:t>
      </w:r>
      <w:proofErr w:type="gramEnd"/>
      <w:r w:rsidRPr="00916C1E">
        <w:rPr>
          <w:lang w:val="en-US"/>
        </w:rPr>
        <w:t xml:space="preserve"> RDJ_DT_SG, VALUE_DT_SG, FOREIGN_AMOUNT, SIGN, </w:t>
      </w:r>
      <w:r w:rsidRPr="00916C1E">
        <w:rPr>
          <w:b/>
          <w:color w:val="00B050"/>
          <w:lang w:val="en-US"/>
        </w:rPr>
        <w:t>ESTABID</w:t>
      </w:r>
      <w:r w:rsidRPr="00916C1E">
        <w:rPr>
          <w:lang w:val="en-US"/>
        </w:rPr>
        <w:t xml:space="preserve">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SELECT </w:t>
      </w:r>
      <w:r w:rsidRPr="00916C1E">
        <w:rPr>
          <w:b/>
          <w:color w:val="00B050"/>
          <w:lang w:val="en-US"/>
        </w:rPr>
        <w:t>/*+ ORDERED */</w:t>
      </w:r>
      <w:r w:rsidRPr="00916C1E">
        <w:rPr>
          <w:lang w:val="en-US"/>
        </w:rPr>
        <w:t xml:space="preserve"> </w:t>
      </w:r>
      <w:proofErr w:type="gramStart"/>
      <w:r w:rsidRPr="00916C1E">
        <w:rPr>
          <w:lang w:val="en-US"/>
        </w:rPr>
        <w:t>DECODE(</w:t>
      </w:r>
      <w:proofErr w:type="gramEnd"/>
      <w:r w:rsidRPr="00916C1E">
        <w:rPr>
          <w:lang w:val="en-US"/>
        </w:rPr>
        <w:t xml:space="preserve">N.BUSINESS_UNIT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,'G0001'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</w:t>
      </w:r>
      <w:proofErr w:type="gramStart"/>
      <w:r w:rsidRPr="00916C1E">
        <w:rPr>
          <w:lang w:val="en-US"/>
        </w:rPr>
        <w:t>,DECODE</w:t>
      </w:r>
      <w:proofErr w:type="gramEnd"/>
      <w:r w:rsidRPr="00916C1E">
        <w:rPr>
          <w:lang w:val="en-US"/>
        </w:rPr>
        <w:t xml:space="preserve">( N.ALTACCT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' </w:t>
      </w:r>
      <w:proofErr w:type="spellStart"/>
      <w:r w:rsidRPr="00916C1E">
        <w:rPr>
          <w:lang w:val="en-US"/>
        </w:rPr>
        <w:t>'</w:t>
      </w:r>
      <w:proofErr w:type="spellEnd"/>
      <w:r w:rsidRP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N.ACCOUNT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lastRenderedPageBreak/>
        <w:t xml:space="preserve"> , </w:t>
      </w:r>
      <w:proofErr w:type="gramStart"/>
      <w:r w:rsidRPr="00916C1E">
        <w:rPr>
          <w:lang w:val="en-US"/>
        </w:rPr>
        <w:t>N.ALTACCT )</w:t>
      </w:r>
      <w:proofErr w:type="gramEnd"/>
      <w:r w:rsidRP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</w:t>
      </w:r>
      <w:proofErr w:type="gramStart"/>
      <w:r w:rsidRPr="00916C1E">
        <w:rPr>
          <w:lang w:val="en-US"/>
        </w:rPr>
        <w:t>,N.ACCOUNT</w:t>
      </w:r>
      <w:proofErr w:type="gramEnd"/>
      <w:r w:rsidRPr="00916C1E">
        <w:rPr>
          <w:lang w:val="en-US"/>
        </w:rPr>
        <w:t xml:space="preserve">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N.FOREIGN_CURRENCY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%</w:t>
      </w:r>
      <w:proofErr w:type="spellStart"/>
      <w:proofErr w:type="gramStart"/>
      <w:r w:rsidRPr="00916C1E">
        <w:rPr>
          <w:lang w:val="en-US"/>
        </w:rPr>
        <w:t>DateOut</w:t>
      </w:r>
      <w:proofErr w:type="spellEnd"/>
      <w:r w:rsidRPr="00916C1E">
        <w:rPr>
          <w:lang w:val="en-US"/>
        </w:rPr>
        <w:t>(</w:t>
      </w:r>
      <w:proofErr w:type="gramEnd"/>
      <w:r w:rsidRPr="00916C1E">
        <w:rPr>
          <w:lang w:val="en-US"/>
        </w:rPr>
        <w:t xml:space="preserve">N.RDJ_DT_SG)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%</w:t>
      </w:r>
      <w:proofErr w:type="spellStart"/>
      <w:proofErr w:type="gramStart"/>
      <w:r w:rsidRPr="00916C1E">
        <w:rPr>
          <w:lang w:val="en-US"/>
        </w:rPr>
        <w:t>DateOut</w:t>
      </w:r>
      <w:proofErr w:type="spellEnd"/>
      <w:r w:rsidRPr="00916C1E">
        <w:rPr>
          <w:lang w:val="en-US"/>
        </w:rPr>
        <w:t>(</w:t>
      </w:r>
      <w:proofErr w:type="gramEnd"/>
      <w:r w:rsidRPr="00916C1E">
        <w:rPr>
          <w:lang w:val="en-US"/>
        </w:rPr>
        <w:t xml:space="preserve">N.VALUE_DT_SG 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</w:t>
      </w:r>
      <w:proofErr w:type="gramStart"/>
      <w:r w:rsidRPr="00916C1E">
        <w:rPr>
          <w:lang w:val="en-US"/>
        </w:rPr>
        <w:t>SUM(</w:t>
      </w:r>
      <w:proofErr w:type="gramEnd"/>
      <w:r w:rsidRPr="00916C1E">
        <w:rPr>
          <w:lang w:val="en-US"/>
        </w:rPr>
        <w:t xml:space="preserve">N.FOREIGN_AMOUNT)*-1000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</w:t>
      </w:r>
      <w:proofErr w:type="gramStart"/>
      <w:r w:rsidRPr="00916C1E">
        <w:rPr>
          <w:lang w:val="en-US"/>
        </w:rPr>
        <w:t>DECODE(</w:t>
      </w:r>
      <w:proofErr w:type="gramEnd"/>
      <w:r w:rsidRPr="00916C1E">
        <w:rPr>
          <w:lang w:val="en-US"/>
        </w:rPr>
        <w:t xml:space="preserve">SIGN(FOREIGN_AMOUNT)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-1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1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0)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, </w:t>
      </w:r>
      <w:proofErr w:type="gramStart"/>
      <w:r w:rsidRPr="00916C1E">
        <w:rPr>
          <w:b/>
          <w:color w:val="00B050"/>
          <w:lang w:val="en-US"/>
        </w:rPr>
        <w:t>TRIM(</w:t>
      </w:r>
      <w:proofErr w:type="spellStart"/>
      <w:proofErr w:type="gramEnd"/>
      <w:r w:rsidRPr="00916C1E">
        <w:rPr>
          <w:b/>
          <w:color w:val="00B050"/>
          <w:lang w:val="en-US"/>
        </w:rPr>
        <w:t>d.estabid</w:t>
      </w:r>
      <w:proofErr w:type="spellEnd"/>
      <w:r w:rsidRPr="00916C1E">
        <w:rPr>
          <w:b/>
          <w:color w:val="00B050"/>
          <w:lang w:val="en-US"/>
        </w:rPr>
        <w:t>)</w:t>
      </w:r>
      <w:r w:rsidRP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FROM PS_JRNL_LN N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, PS_RFI_EXTRACT_SG A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, PS_RFI_ACC_TRF_SG ACCT </w:t>
      </w:r>
    </w:p>
    <w:p w:rsidR="00916C1E" w:rsidRPr="00916C1E" w:rsidRDefault="00916C1E" w:rsidP="00916C1E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  , PS_AE097_DEPT_TMP_SG D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WHERE N.BUSINESS_UNIT = %Bind (BUSINESS_UNIT)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N.BUSINESS_UNIT = A.BUSINESS_UNIT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N.BUSINESS_UNIT = ACCT.BUSINESS_UNIT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N.LEDGER %</w:t>
      </w:r>
      <w:proofErr w:type="gramStart"/>
      <w:r w:rsidRPr="00916C1E">
        <w:rPr>
          <w:lang w:val="en-US"/>
        </w:rPr>
        <w:t>Bind(</w:t>
      </w:r>
      <w:proofErr w:type="gramEnd"/>
      <w:r w:rsidRPr="00916C1E">
        <w:rPr>
          <w:lang w:val="en-US"/>
        </w:rPr>
        <w:t xml:space="preserve">LEDGER_LIST_SG, NOQUOTES)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ACCT.OPRID = %</w:t>
      </w:r>
      <w:proofErr w:type="spellStart"/>
      <w:r w:rsidRPr="00916C1E">
        <w:rPr>
          <w:lang w:val="en-US"/>
        </w:rPr>
        <w:t>OperatorId</w:t>
      </w:r>
      <w:proofErr w:type="spellEnd"/>
      <w:r w:rsidRP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ACCT.RUN_CNTL_ID = %</w:t>
      </w:r>
      <w:proofErr w:type="spellStart"/>
      <w:r w:rsidRPr="00916C1E">
        <w:rPr>
          <w:lang w:val="en-US"/>
        </w:rPr>
        <w:t>runcontrol</w:t>
      </w:r>
      <w:proofErr w:type="spellEnd"/>
      <w:r w:rsidRPr="00916C1E">
        <w:rPr>
          <w:lang w:val="en-US"/>
        </w:rPr>
        <w:t xml:space="preserve">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N.JOURNAL_ID = A.JOURNAL_ID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N.JOURNAL_DATE = A.JOURNAL_DATE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N.UNPOST_SEQ = A.UNPOST_SEQ %</w:t>
      </w:r>
      <w:proofErr w:type="gramStart"/>
      <w:r w:rsidRPr="00916C1E">
        <w:rPr>
          <w:lang w:val="en-US"/>
        </w:rPr>
        <w:t>Bind(</w:t>
      </w:r>
      <w:proofErr w:type="gramEnd"/>
      <w:r w:rsidRPr="00916C1E">
        <w:rPr>
          <w:lang w:val="en-US"/>
        </w:rPr>
        <w:t xml:space="preserve">FROM_DT_CLAUSE_SG, NOQUOTES)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(A.PROCESS_DATE BETWEEN TO_</w:t>
      </w:r>
      <w:proofErr w:type="gramStart"/>
      <w:r w:rsidRPr="00916C1E">
        <w:rPr>
          <w:lang w:val="en-US"/>
        </w:rPr>
        <w:t>DATE(</w:t>
      </w:r>
      <w:proofErr w:type="gramEnd"/>
      <w:r w:rsidRPr="00916C1E">
        <w:rPr>
          <w:lang w:val="en-US"/>
        </w:rPr>
        <w:t xml:space="preserve">'0101' || </w:t>
      </w:r>
      <w:proofErr w:type="spellStart"/>
      <w:r w:rsidRPr="00916C1E">
        <w:rPr>
          <w:lang w:val="en-US"/>
        </w:rPr>
        <w:t>To_Char</w:t>
      </w:r>
      <w:proofErr w:type="spellEnd"/>
      <w:r w:rsidRPr="00916C1E">
        <w:rPr>
          <w:lang w:val="en-US"/>
        </w:rPr>
        <w:t>(%Bind(AS_OF_DATE),'</w:t>
      </w:r>
      <w:proofErr w:type="spellStart"/>
      <w:r w:rsidRPr="00916C1E">
        <w:rPr>
          <w:lang w:val="en-US"/>
        </w:rPr>
        <w:t>yyyy</w:t>
      </w:r>
      <w:proofErr w:type="spellEnd"/>
      <w:r w:rsidRPr="00916C1E">
        <w:rPr>
          <w:lang w:val="en-US"/>
        </w:rPr>
        <w:t xml:space="preserve">'),'DDMMYYYY') AND TRUNC(%Bind(DATE_PROCESSED)))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A.PROCESS_INSTANCE &gt; 0 %</w:t>
      </w:r>
      <w:proofErr w:type="gramStart"/>
      <w:r w:rsidRPr="00916C1E">
        <w:rPr>
          <w:lang w:val="en-US"/>
        </w:rPr>
        <w:t>Bind(</w:t>
      </w:r>
      <w:proofErr w:type="gramEnd"/>
      <w:r w:rsidRPr="00916C1E">
        <w:rPr>
          <w:lang w:val="en-US"/>
        </w:rPr>
        <w:t xml:space="preserve">ACCT_ALT_CLAUS_SG, NOQUOTES)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N.DEPTID = %</w:t>
      </w:r>
      <w:proofErr w:type="gramStart"/>
      <w:r w:rsidRPr="00916C1E">
        <w:rPr>
          <w:lang w:val="en-US"/>
        </w:rPr>
        <w:t>Bind(</w:t>
      </w:r>
      <w:proofErr w:type="gramEnd"/>
      <w:r w:rsidRPr="00916C1E">
        <w:rPr>
          <w:lang w:val="en-US"/>
        </w:rPr>
        <w:t xml:space="preserve">DEPTID)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N.FOREIGN_AMOUNT &lt;&gt; 0 </w:t>
      </w:r>
    </w:p>
    <w:p w:rsidR="00916C1E" w:rsidRPr="00916C1E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 AND N.JOURNAL_DATE &gt;= %</w:t>
      </w:r>
      <w:proofErr w:type="gramStart"/>
      <w:r w:rsidRPr="00916C1E">
        <w:rPr>
          <w:lang w:val="en-US"/>
        </w:rPr>
        <w:t>Bind(</w:t>
      </w:r>
      <w:proofErr w:type="gramEnd"/>
      <w:r w:rsidRPr="00916C1E">
        <w:rPr>
          <w:lang w:val="en-US"/>
        </w:rPr>
        <w:t xml:space="preserve">JOURNAL_DATE_FROM) </w:t>
      </w:r>
    </w:p>
    <w:p w:rsidR="00916C1E" w:rsidRPr="00916C1E" w:rsidRDefault="00916C1E" w:rsidP="00916C1E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   AND N.BUSINESS_UNIT = </w:t>
      </w:r>
      <w:proofErr w:type="spellStart"/>
      <w:proofErr w:type="gramStart"/>
      <w:r w:rsidRPr="00916C1E">
        <w:rPr>
          <w:b/>
          <w:color w:val="00B050"/>
          <w:lang w:val="en-US"/>
        </w:rPr>
        <w:t>D.setcntrlvalue</w:t>
      </w:r>
      <w:proofErr w:type="spellEnd"/>
      <w:r w:rsidRPr="00916C1E">
        <w:rPr>
          <w:b/>
          <w:color w:val="00B050"/>
          <w:lang w:val="en-US"/>
        </w:rPr>
        <w:t>(</w:t>
      </w:r>
      <w:proofErr w:type="gramEnd"/>
      <w:r w:rsidRPr="00916C1E">
        <w:rPr>
          <w:b/>
          <w:color w:val="00B050"/>
          <w:lang w:val="en-US"/>
        </w:rPr>
        <w:t xml:space="preserve">+) </w:t>
      </w:r>
    </w:p>
    <w:p w:rsidR="00916C1E" w:rsidRPr="00916C1E" w:rsidRDefault="00916C1E" w:rsidP="00916C1E">
      <w:pPr>
        <w:pStyle w:val="BodyText"/>
        <w:rPr>
          <w:b/>
          <w:color w:val="00B050"/>
          <w:lang w:val="en-US"/>
        </w:rPr>
      </w:pPr>
      <w:r w:rsidRPr="00916C1E">
        <w:rPr>
          <w:b/>
          <w:color w:val="00B050"/>
          <w:lang w:val="en-US"/>
        </w:rPr>
        <w:t xml:space="preserve">   AND N.DEPTID = </w:t>
      </w:r>
      <w:proofErr w:type="gramStart"/>
      <w:r w:rsidRPr="00916C1E">
        <w:rPr>
          <w:b/>
          <w:color w:val="00B050"/>
          <w:lang w:val="en-US"/>
        </w:rPr>
        <w:t>D.DEPTID(</w:t>
      </w:r>
      <w:proofErr w:type="gramEnd"/>
      <w:r w:rsidRPr="00916C1E">
        <w:rPr>
          <w:b/>
          <w:color w:val="00B050"/>
          <w:lang w:val="en-US"/>
        </w:rPr>
        <w:t xml:space="preserve">+) </w:t>
      </w:r>
    </w:p>
    <w:p w:rsidR="003B7DC9" w:rsidRDefault="00916C1E" w:rsidP="00916C1E">
      <w:pPr>
        <w:pStyle w:val="BodyText"/>
        <w:rPr>
          <w:lang w:val="en-US"/>
        </w:rPr>
      </w:pPr>
      <w:r w:rsidRPr="00916C1E">
        <w:rPr>
          <w:lang w:val="en-US"/>
        </w:rPr>
        <w:t xml:space="preserve">  GROUP BY DECODE(N.BUSINESS_UNIT ,'G0001',DECODE( N.ALTACCT , ' </w:t>
      </w:r>
      <w:proofErr w:type="spellStart"/>
      <w:r w:rsidRPr="00916C1E">
        <w:rPr>
          <w:lang w:val="en-US"/>
        </w:rPr>
        <w:t>'</w:t>
      </w:r>
      <w:proofErr w:type="spellEnd"/>
      <w:r w:rsidRPr="00916C1E">
        <w:rPr>
          <w:lang w:val="en-US"/>
        </w:rPr>
        <w:t xml:space="preserve"> , N.ACCOUNT , N.ALTACCT ),N.ACCOUNT), N.FOREIGN_CURRENCY, N.RDJ_DT_SG, N.VALUE_DT_SG, DECODE(SIGN(FOREIGN_AMOUNT) , -1 , 1 , 0)</w:t>
      </w:r>
      <w:r w:rsidRPr="00916C1E">
        <w:rPr>
          <w:b/>
          <w:color w:val="00B050"/>
          <w:lang w:val="en-US"/>
        </w:rPr>
        <w:t xml:space="preserve"> , TRIM(</w:t>
      </w:r>
      <w:proofErr w:type="spellStart"/>
      <w:r w:rsidRPr="00916C1E">
        <w:rPr>
          <w:b/>
          <w:color w:val="00B050"/>
          <w:lang w:val="en-US"/>
        </w:rPr>
        <w:t>d.estabid</w:t>
      </w:r>
      <w:proofErr w:type="spellEnd"/>
      <w:r w:rsidRPr="00916C1E">
        <w:rPr>
          <w:b/>
          <w:color w:val="00B050"/>
          <w:lang w:val="en-US"/>
        </w:rPr>
        <w:t>)</w:t>
      </w:r>
    </w:p>
    <w:p w:rsidR="003B7DC9" w:rsidRDefault="003B7DC9" w:rsidP="003B7DC9">
      <w:pPr>
        <w:pStyle w:val="BodyText"/>
        <w:rPr>
          <w:lang w:val="en-US"/>
        </w:rPr>
      </w:pPr>
    </w:p>
    <w:p w:rsidR="00916C1E" w:rsidRDefault="00916C1E" w:rsidP="003B7DC9">
      <w:pPr>
        <w:pStyle w:val="BodyText"/>
        <w:rPr>
          <w:lang w:val="en-US"/>
        </w:rPr>
      </w:pPr>
    </w:p>
    <w:p w:rsidR="00916C1E" w:rsidRDefault="00916C1E" w:rsidP="003B7DC9">
      <w:pPr>
        <w:pStyle w:val="BodyText"/>
        <w:rPr>
          <w:lang w:val="en-US"/>
        </w:rPr>
      </w:pPr>
    </w:p>
    <w:p w:rsidR="00916C1E" w:rsidRDefault="00916C1E" w:rsidP="003B7DC9">
      <w:pPr>
        <w:pStyle w:val="BodyText"/>
        <w:rPr>
          <w:lang w:val="en-US"/>
        </w:rPr>
      </w:pPr>
    </w:p>
    <w:p w:rsidR="00773034" w:rsidRDefault="00773034" w:rsidP="003B7DC9">
      <w:pPr>
        <w:pStyle w:val="BodyText"/>
        <w:rPr>
          <w:lang w:val="en-US"/>
        </w:rPr>
      </w:pP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u w:val="single"/>
          <w:lang w:val="en-US"/>
        </w:rPr>
        <w:lastRenderedPageBreak/>
        <w:t>AE097_SG.FILE_TRA.BAL_TRA.D</w:t>
      </w:r>
      <w:r w:rsidR="00916C1E">
        <w:rPr>
          <w:lang w:val="en-US"/>
        </w:rPr>
        <w:t xml:space="preserve"> (After):</w:t>
      </w:r>
    </w:p>
    <w:p w:rsidR="00187233" w:rsidRPr="00187233" w:rsidRDefault="00187233" w:rsidP="003B7DC9">
      <w:pPr>
        <w:pStyle w:val="BodyText"/>
        <w:rPr>
          <w:lang w:val="en-US"/>
        </w:rPr>
      </w:pP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>%Select (CURRENCY_</w:t>
      </w:r>
      <w:proofErr w:type="gramStart"/>
      <w:r w:rsidRPr="00187233">
        <w:rPr>
          <w:lang w:val="en-US"/>
        </w:rPr>
        <w:t>CD ,</w:t>
      </w:r>
      <w:proofErr w:type="gramEnd"/>
      <w:r w:rsidRPr="00187233">
        <w:rPr>
          <w:lang w:val="en-US"/>
        </w:rPr>
        <w:t xml:space="preserve"> FISCAL_YEAR, FOREIGN_AMOUNT, DATE_EXTRACT_SG, ALTACCT, SIGN,</w:t>
      </w:r>
      <w:r w:rsidRPr="00187233">
        <w:rPr>
          <w:b/>
          <w:color w:val="00B050"/>
          <w:lang w:val="en-US"/>
        </w:rPr>
        <w:t>ESTABID</w:t>
      </w:r>
      <w:r w:rsidRPr="00187233">
        <w:rPr>
          <w:lang w:val="en-US"/>
        </w:rPr>
        <w:t xml:space="preserve">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SELECT N.CURRENCY_CD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N.FISCAL_YEAR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SUM (YTD_TRAN_AMT) * 1000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%</w:t>
      </w:r>
      <w:proofErr w:type="spellStart"/>
      <w:r w:rsidRPr="00187233">
        <w:rPr>
          <w:lang w:val="en-US"/>
        </w:rPr>
        <w:t>DateOut</w:t>
      </w:r>
      <w:proofErr w:type="spellEnd"/>
      <w:r w:rsidRPr="00187233">
        <w:rPr>
          <w:lang w:val="en-US"/>
        </w:rPr>
        <w:t xml:space="preserve">( </w:t>
      </w:r>
      <w:proofErr w:type="spellStart"/>
      <w:r w:rsidRPr="00187233">
        <w:rPr>
          <w:lang w:val="en-US"/>
        </w:rPr>
        <w:t>To_Date</w:t>
      </w:r>
      <w:proofErr w:type="spellEnd"/>
      <w:r w:rsidRPr="00187233">
        <w:rPr>
          <w:lang w:val="en-US"/>
        </w:rPr>
        <w:t xml:space="preserve">('3112' || </w:t>
      </w:r>
      <w:proofErr w:type="spellStart"/>
      <w:r w:rsidRPr="00187233">
        <w:rPr>
          <w:lang w:val="en-US"/>
        </w:rPr>
        <w:t>To_Char</w:t>
      </w:r>
      <w:proofErr w:type="spellEnd"/>
      <w:r w:rsidRPr="00187233">
        <w:rPr>
          <w:lang w:val="en-US"/>
        </w:rPr>
        <w:t>(</w:t>
      </w:r>
      <w:proofErr w:type="spellStart"/>
      <w:r w:rsidRPr="00187233">
        <w:rPr>
          <w:lang w:val="en-US"/>
        </w:rPr>
        <w:t>To_Number</w:t>
      </w:r>
      <w:proofErr w:type="spellEnd"/>
      <w:r w:rsidRPr="00187233">
        <w:rPr>
          <w:lang w:val="en-US"/>
        </w:rPr>
        <w:t>(</w:t>
      </w:r>
      <w:proofErr w:type="spellStart"/>
      <w:r w:rsidRPr="00187233">
        <w:rPr>
          <w:lang w:val="en-US"/>
        </w:rPr>
        <w:t>To_Char</w:t>
      </w:r>
      <w:proofErr w:type="spellEnd"/>
      <w:r w:rsidRPr="00187233">
        <w:rPr>
          <w:lang w:val="en-US"/>
        </w:rPr>
        <w:t>(</w:t>
      </w:r>
      <w:proofErr w:type="spellStart"/>
      <w:r w:rsidRPr="00187233">
        <w:rPr>
          <w:lang w:val="en-US"/>
        </w:rPr>
        <w:t>To_Date</w:t>
      </w:r>
      <w:proofErr w:type="spellEnd"/>
      <w:r w:rsidRPr="00187233">
        <w:rPr>
          <w:lang w:val="en-US"/>
        </w:rPr>
        <w:t>(%Bind(AS_OF_DATE) ,'YYYY-MM-DD') ,'</w:t>
      </w:r>
      <w:proofErr w:type="spellStart"/>
      <w:r w:rsidRPr="00187233">
        <w:rPr>
          <w:lang w:val="en-US"/>
        </w:rPr>
        <w:t>yyyy</w:t>
      </w:r>
      <w:proofErr w:type="spellEnd"/>
      <w:r w:rsidRPr="00187233">
        <w:rPr>
          <w:lang w:val="en-US"/>
        </w:rPr>
        <w:t xml:space="preserve">'))-1) ,'DDMMYYYY'))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DECODE(</w:t>
      </w:r>
      <w:proofErr w:type="gramEnd"/>
      <w:r w:rsidRPr="00187233">
        <w:rPr>
          <w:lang w:val="en-US"/>
        </w:rPr>
        <w:t xml:space="preserve">N.BUSINESS_UNIT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,'G0001'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</w:t>
      </w:r>
      <w:proofErr w:type="gramStart"/>
      <w:r w:rsidRPr="00187233">
        <w:rPr>
          <w:lang w:val="en-US"/>
        </w:rPr>
        <w:t>,N.ALTACCT</w:t>
      </w:r>
      <w:proofErr w:type="gramEnd"/>
      <w:r w:rsidRPr="00187233">
        <w:rPr>
          <w:lang w:val="en-US"/>
        </w:rPr>
        <w:t xml:space="preserve">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</w:t>
      </w:r>
      <w:proofErr w:type="gramStart"/>
      <w:r w:rsidRPr="00187233">
        <w:rPr>
          <w:lang w:val="en-US"/>
        </w:rPr>
        <w:t>,N.ACCOUNT</w:t>
      </w:r>
      <w:proofErr w:type="gramEnd"/>
      <w:r w:rsidRPr="00187233">
        <w:rPr>
          <w:lang w:val="en-US"/>
        </w:rPr>
        <w:t xml:space="preserve">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DECODE(</w:t>
      </w:r>
      <w:proofErr w:type="gramEnd"/>
      <w:r w:rsidRPr="00187233">
        <w:rPr>
          <w:lang w:val="en-US"/>
        </w:rPr>
        <w:t xml:space="preserve">SIGN(SUM (YTD_TRAN_AMT) * 1000)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-1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0)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, </w:t>
      </w:r>
      <w:proofErr w:type="gramStart"/>
      <w:r w:rsidRPr="00187233">
        <w:rPr>
          <w:b/>
          <w:color w:val="00B050"/>
          <w:lang w:val="en-US"/>
        </w:rPr>
        <w:t>TRIM(</w:t>
      </w:r>
      <w:proofErr w:type="spellStart"/>
      <w:proofErr w:type="gramEnd"/>
      <w:r w:rsidRPr="00187233">
        <w:rPr>
          <w:b/>
          <w:color w:val="00B050"/>
          <w:lang w:val="en-US"/>
        </w:rPr>
        <w:t>d.estabid</w:t>
      </w:r>
      <w:proofErr w:type="spellEnd"/>
      <w:r w:rsidRPr="00187233">
        <w:rPr>
          <w:b/>
          <w:color w:val="00B050"/>
          <w:lang w:val="en-US"/>
        </w:rPr>
        <w:t xml:space="preserve">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FROM </w:t>
      </w:r>
      <w:proofErr w:type="spellStart"/>
      <w:r w:rsidRPr="00187233">
        <w:rPr>
          <w:lang w:val="en-US"/>
        </w:rPr>
        <w:t>PS_%</w:t>
      </w:r>
      <w:proofErr w:type="gramStart"/>
      <w:r w:rsidRPr="00187233">
        <w:rPr>
          <w:lang w:val="en-US"/>
        </w:rPr>
        <w:t>Bind</w:t>
      </w:r>
      <w:proofErr w:type="spellEnd"/>
      <w:r w:rsidRPr="00187233">
        <w:rPr>
          <w:lang w:val="en-US"/>
        </w:rPr>
        <w:t>(</w:t>
      </w:r>
      <w:proofErr w:type="gramEnd"/>
      <w:r w:rsidRPr="00187233">
        <w:rPr>
          <w:lang w:val="en-US"/>
        </w:rPr>
        <w:t xml:space="preserve">RECNAME, NOQUOTES) N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, PS_RFI_ACC_TRF_SG ACCT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 , PS_AE097_DEPT_TMP_SG D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WHERE N.BUSINESS_UNIT =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BUSINESS_UNIT)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N.BUSINESS_UNIT = ACCT.BUSINESS_UNIT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ACCT.OPRID = %</w:t>
      </w:r>
      <w:proofErr w:type="spellStart"/>
      <w:r w:rsidRPr="00187233">
        <w:rPr>
          <w:lang w:val="en-US"/>
        </w:rPr>
        <w:t>OperatorId</w:t>
      </w:r>
      <w:proofErr w:type="spellEnd"/>
      <w:r w:rsidRPr="00187233">
        <w:rPr>
          <w:lang w:val="en-US"/>
        </w:rPr>
        <w:t xml:space="preserve">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ACCT.RUN_CNTL_ID = %</w:t>
      </w:r>
      <w:proofErr w:type="spellStart"/>
      <w:r w:rsidRPr="00187233">
        <w:rPr>
          <w:lang w:val="en-US"/>
        </w:rPr>
        <w:t>runcontrol</w:t>
      </w:r>
      <w:proofErr w:type="spellEnd"/>
      <w:r w:rsidRPr="00187233">
        <w:rPr>
          <w:lang w:val="en-US"/>
        </w:rPr>
        <w:t xml:space="preserve">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N.LEDGER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LEDGER_LIST_SG, NOQUOTES) %Bind(ACCT_ALT_CLAUS_SG, NOQUOTES)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N.DEPTID =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DEPTID)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N.FISCAL_YEAR = </w:t>
      </w:r>
      <w:proofErr w:type="spellStart"/>
      <w:r w:rsidRPr="00187233">
        <w:rPr>
          <w:lang w:val="en-US"/>
        </w:rPr>
        <w:t>To_</w:t>
      </w:r>
      <w:proofErr w:type="gramStart"/>
      <w:r w:rsidRPr="00187233">
        <w:rPr>
          <w:lang w:val="en-US"/>
        </w:rPr>
        <w:t>Number</w:t>
      </w:r>
      <w:proofErr w:type="spellEnd"/>
      <w:r w:rsidRPr="00187233">
        <w:rPr>
          <w:lang w:val="en-US"/>
        </w:rPr>
        <w:t>(</w:t>
      </w:r>
      <w:proofErr w:type="spellStart"/>
      <w:proofErr w:type="gramEnd"/>
      <w:r w:rsidRPr="00187233">
        <w:rPr>
          <w:lang w:val="en-US"/>
        </w:rPr>
        <w:t>To_Char</w:t>
      </w:r>
      <w:proofErr w:type="spellEnd"/>
      <w:r w:rsidRPr="00187233">
        <w:rPr>
          <w:lang w:val="en-US"/>
        </w:rPr>
        <w:t>(%Bind(AS_OF_DATE),'</w:t>
      </w:r>
      <w:proofErr w:type="spellStart"/>
      <w:r w:rsidRPr="00187233">
        <w:rPr>
          <w:lang w:val="en-US"/>
        </w:rPr>
        <w:t>yyyy</w:t>
      </w:r>
      <w:proofErr w:type="spellEnd"/>
      <w:r w:rsidRPr="00187233">
        <w:rPr>
          <w:lang w:val="en-US"/>
        </w:rPr>
        <w:t xml:space="preserve">'))-1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N.ACCOUNTING_PERIOD = 12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  AND N.BUSINESS_UNIT = </w:t>
      </w:r>
      <w:proofErr w:type="spellStart"/>
      <w:proofErr w:type="gramStart"/>
      <w:r w:rsidRPr="00187233">
        <w:rPr>
          <w:b/>
          <w:color w:val="00B050"/>
          <w:lang w:val="en-US"/>
        </w:rPr>
        <w:t>D.setcntrlvalue</w:t>
      </w:r>
      <w:proofErr w:type="spellEnd"/>
      <w:r w:rsidRPr="00187233">
        <w:rPr>
          <w:b/>
          <w:color w:val="00B050"/>
          <w:lang w:val="en-US"/>
        </w:rPr>
        <w:t>(</w:t>
      </w:r>
      <w:proofErr w:type="gramEnd"/>
      <w:r w:rsidRPr="00187233">
        <w:rPr>
          <w:b/>
          <w:color w:val="00B050"/>
          <w:lang w:val="en-US"/>
        </w:rPr>
        <w:t xml:space="preserve">+)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  AND N.DEPTID = </w:t>
      </w:r>
      <w:proofErr w:type="gramStart"/>
      <w:r w:rsidRPr="00187233">
        <w:rPr>
          <w:b/>
          <w:color w:val="00B050"/>
          <w:lang w:val="en-US"/>
        </w:rPr>
        <w:t>D.DEPTID(</w:t>
      </w:r>
      <w:proofErr w:type="gramEnd"/>
      <w:r w:rsidRPr="00187233">
        <w:rPr>
          <w:b/>
          <w:color w:val="00B050"/>
          <w:lang w:val="en-US"/>
        </w:rPr>
        <w:t xml:space="preserve">+)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GROUP BY N.CURRENCY_CD, </w:t>
      </w:r>
      <w:proofErr w:type="gramStart"/>
      <w:r w:rsidRPr="00187233">
        <w:rPr>
          <w:lang w:val="en-US"/>
        </w:rPr>
        <w:t>N.FISCAL_YEAR ,DECODE</w:t>
      </w:r>
      <w:proofErr w:type="gramEnd"/>
      <w:r w:rsidRPr="00187233">
        <w:rPr>
          <w:lang w:val="en-US"/>
        </w:rPr>
        <w:t xml:space="preserve">(N.BUSINESS_UNIT ,'G0001',N.ALTACCT,N.ACCOUNT), </w:t>
      </w:r>
      <w:r w:rsidRPr="00187233">
        <w:rPr>
          <w:b/>
          <w:color w:val="00B050"/>
          <w:lang w:val="en-US"/>
        </w:rPr>
        <w:t>TRIM(</w:t>
      </w:r>
      <w:proofErr w:type="spellStart"/>
      <w:r w:rsidRPr="00187233">
        <w:rPr>
          <w:b/>
          <w:color w:val="00B050"/>
          <w:lang w:val="en-US"/>
        </w:rPr>
        <w:t>d.estabid</w:t>
      </w:r>
      <w:proofErr w:type="spellEnd"/>
      <w:r w:rsidRPr="00187233">
        <w:rPr>
          <w:b/>
          <w:color w:val="00B050"/>
          <w:lang w:val="en-US"/>
        </w:rPr>
        <w:t>)</w:t>
      </w:r>
    </w:p>
    <w:p w:rsidR="00187233" w:rsidRDefault="00187233" w:rsidP="003B7DC9">
      <w:pPr>
        <w:pStyle w:val="BodyText"/>
        <w:rPr>
          <w:lang w:val="en-US"/>
        </w:rPr>
      </w:pPr>
    </w:p>
    <w:p w:rsidR="00187233" w:rsidRDefault="00187233" w:rsidP="003B7DC9">
      <w:pPr>
        <w:pStyle w:val="BodyText"/>
        <w:rPr>
          <w:lang w:val="en-US"/>
        </w:rPr>
      </w:pPr>
    </w:p>
    <w:p w:rsidR="00187233" w:rsidRDefault="00187233" w:rsidP="003B7DC9">
      <w:pPr>
        <w:pStyle w:val="BodyText"/>
        <w:rPr>
          <w:lang w:val="en-US"/>
        </w:rPr>
      </w:pPr>
    </w:p>
    <w:p w:rsidR="00187233" w:rsidRDefault="00187233" w:rsidP="003B7DC9">
      <w:pPr>
        <w:pStyle w:val="BodyText"/>
        <w:rPr>
          <w:lang w:val="en-US"/>
        </w:rPr>
      </w:pPr>
    </w:p>
    <w:p w:rsidR="00187233" w:rsidRDefault="00187233" w:rsidP="003B7DC9">
      <w:pPr>
        <w:pStyle w:val="BodyText"/>
        <w:rPr>
          <w:lang w:val="en-US"/>
        </w:rPr>
      </w:pPr>
    </w:p>
    <w:p w:rsidR="00187233" w:rsidRPr="00187233" w:rsidRDefault="00187233" w:rsidP="003B7DC9">
      <w:pPr>
        <w:pStyle w:val="BodyText"/>
        <w:rPr>
          <w:lang w:val="en-US"/>
        </w:rPr>
      </w:pPr>
    </w:p>
    <w:p w:rsidR="003B7DC9" w:rsidRPr="003B7DC9" w:rsidRDefault="003B7DC9" w:rsidP="003B7DC9">
      <w:pPr>
        <w:pStyle w:val="BodyText"/>
        <w:rPr>
          <w:lang w:val="en-US"/>
        </w:rPr>
      </w:pPr>
      <w:r w:rsidRPr="003B7DC9">
        <w:rPr>
          <w:u w:val="single"/>
          <w:lang w:val="en-US"/>
        </w:rPr>
        <w:lastRenderedPageBreak/>
        <w:t>AE097_SG.FILE_OTH.BLD_OTH.D</w:t>
      </w:r>
      <w:r w:rsidR="00916C1E" w:rsidRPr="00916C1E">
        <w:rPr>
          <w:lang w:val="en-US"/>
        </w:rPr>
        <w:t xml:space="preserve"> (After</w:t>
      </w:r>
      <w:proofErr w:type="gramStart"/>
      <w:r w:rsidR="00916C1E" w:rsidRPr="00916C1E">
        <w:rPr>
          <w:lang w:val="en-US"/>
        </w:rPr>
        <w:t>) :</w:t>
      </w:r>
      <w:proofErr w:type="gramEnd"/>
    </w:p>
    <w:p w:rsidR="00400F3C" w:rsidRPr="00400F3C" w:rsidRDefault="00400F3C" w:rsidP="00DF5785">
      <w:pPr>
        <w:pStyle w:val="BodyText"/>
        <w:rPr>
          <w:lang w:val="en-US"/>
        </w:rPr>
      </w:pP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>%</w:t>
      </w:r>
      <w:proofErr w:type="gramStart"/>
      <w:r w:rsidRPr="00187233">
        <w:rPr>
          <w:lang w:val="en-US"/>
        </w:rPr>
        <w:t>Select(</w:t>
      </w:r>
      <w:proofErr w:type="gramEnd"/>
      <w:r w:rsidRPr="00187233">
        <w:rPr>
          <w:lang w:val="en-US"/>
        </w:rPr>
        <w:t xml:space="preserve">BUSINESS_UNIT, ALTACCT, CURRENCY_CD, DEPTID, YTD_TRAN_AMT, SIGN, LEDGER, </w:t>
      </w:r>
      <w:r w:rsidRPr="00187233">
        <w:rPr>
          <w:b/>
          <w:color w:val="00B050"/>
          <w:lang w:val="en-US"/>
        </w:rPr>
        <w:t>ESTABID</w:t>
      </w:r>
      <w:r w:rsidRPr="00187233">
        <w:rPr>
          <w:lang w:val="en-US"/>
        </w:rPr>
        <w:t xml:space="preserve">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SELECT N.BUSINESS_UNIT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N.ACCOUNT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N.CURRENCY_CD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N.DEPTID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DECODE(</w:t>
      </w:r>
      <w:proofErr w:type="gramEnd"/>
      <w:r w:rsidRPr="00187233">
        <w:rPr>
          <w:lang w:val="en-US"/>
        </w:rPr>
        <w:t xml:space="preserve">SIGN(SUM(N.YTD_TRAN_AMT))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-1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SUM(</w:t>
      </w:r>
      <w:proofErr w:type="gramEnd"/>
      <w:r w:rsidRPr="00187233">
        <w:rPr>
          <w:lang w:val="en-US"/>
        </w:rPr>
        <w:t xml:space="preserve">N.YTD_TRAN_AMT)*-1000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SUM(</w:t>
      </w:r>
      <w:proofErr w:type="gramEnd"/>
      <w:r w:rsidRPr="00187233">
        <w:rPr>
          <w:lang w:val="en-US"/>
        </w:rPr>
        <w:t xml:space="preserve">N.YTD_TRAN_AMT)*1000)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</w:t>
      </w:r>
      <w:proofErr w:type="gramStart"/>
      <w:r w:rsidRPr="00187233">
        <w:rPr>
          <w:lang w:val="en-US"/>
        </w:rPr>
        <w:t>DECODE(</w:t>
      </w:r>
      <w:proofErr w:type="gramEnd"/>
      <w:r w:rsidRPr="00187233">
        <w:rPr>
          <w:lang w:val="en-US"/>
        </w:rPr>
        <w:t xml:space="preserve">SIGN(SUM(N.YTD_TRAN_AMT))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-1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1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0)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, N.LEDGER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, </w:t>
      </w:r>
      <w:proofErr w:type="gramStart"/>
      <w:r w:rsidRPr="00187233">
        <w:rPr>
          <w:b/>
          <w:color w:val="00B050"/>
          <w:lang w:val="en-US"/>
        </w:rPr>
        <w:t>TRIM(</w:t>
      </w:r>
      <w:proofErr w:type="spellStart"/>
      <w:proofErr w:type="gramEnd"/>
      <w:r w:rsidRPr="00187233">
        <w:rPr>
          <w:b/>
          <w:color w:val="00B050"/>
          <w:lang w:val="en-US"/>
        </w:rPr>
        <w:t>d.estabid</w:t>
      </w:r>
      <w:proofErr w:type="spellEnd"/>
      <w:r w:rsidRPr="00187233">
        <w:rPr>
          <w:b/>
          <w:color w:val="00B050"/>
          <w:lang w:val="en-US"/>
        </w:rPr>
        <w:t xml:space="preserve">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FROM </w:t>
      </w:r>
      <w:proofErr w:type="spellStart"/>
      <w:r w:rsidRPr="00187233">
        <w:rPr>
          <w:lang w:val="en-US"/>
        </w:rPr>
        <w:t>PS_%</w:t>
      </w:r>
      <w:proofErr w:type="gramStart"/>
      <w:r w:rsidRPr="00187233">
        <w:rPr>
          <w:lang w:val="en-US"/>
        </w:rPr>
        <w:t>Bind</w:t>
      </w:r>
      <w:proofErr w:type="spellEnd"/>
      <w:r w:rsidRPr="00187233">
        <w:rPr>
          <w:lang w:val="en-US"/>
        </w:rPr>
        <w:t>(</w:t>
      </w:r>
      <w:proofErr w:type="gramEnd"/>
      <w:r w:rsidRPr="00187233">
        <w:rPr>
          <w:lang w:val="en-US"/>
        </w:rPr>
        <w:t xml:space="preserve">RECNAME, NOQUOTES) N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, PS_RFI_ACCOUNTS_SG ACCT </w:t>
      </w:r>
    </w:p>
    <w:p w:rsidR="00187233" w:rsidRPr="00187233" w:rsidRDefault="00187233" w:rsidP="00187233">
      <w:pPr>
        <w:pStyle w:val="BodyText"/>
        <w:rPr>
          <w:b/>
          <w:color w:val="00B050"/>
          <w:lang w:val="en-US"/>
        </w:rPr>
      </w:pPr>
      <w:r w:rsidRPr="00187233">
        <w:rPr>
          <w:b/>
          <w:color w:val="00B050"/>
          <w:lang w:val="en-US"/>
        </w:rPr>
        <w:t xml:space="preserve">  , PS_AE097_DEPT_TMP_SG D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WHERE N.BUSINESS_UNIT =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BUSINESS_UNIT)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N.ACCOUNTING_PERIOD =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ACCOUNTING_PERIOD)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N.FISCAL_YEAR=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FISCAL_YEAR)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N.LEDGER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LEDGER_LIST_SG, NOQUOTES)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N.LEDGER = ACCT.LEDGER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ACCT.OPRID = %</w:t>
      </w:r>
      <w:proofErr w:type="spellStart"/>
      <w:r w:rsidRPr="00187233">
        <w:rPr>
          <w:lang w:val="en-US"/>
        </w:rPr>
        <w:t>OperatorId</w:t>
      </w:r>
      <w:proofErr w:type="spellEnd"/>
      <w:r w:rsidRPr="00187233">
        <w:rPr>
          <w:lang w:val="en-US"/>
        </w:rPr>
        <w:t xml:space="preserve">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ACCT.RUN_CNTL_ID = %</w:t>
      </w:r>
      <w:proofErr w:type="spellStart"/>
      <w:r w:rsidRPr="00187233">
        <w:rPr>
          <w:lang w:val="en-US"/>
        </w:rPr>
        <w:t>runcontrol</w:t>
      </w:r>
      <w:proofErr w:type="spellEnd"/>
      <w:r w:rsidRPr="00187233">
        <w:rPr>
          <w:lang w:val="en-US"/>
        </w:rPr>
        <w:t xml:space="preserve">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N.ACCOUNT = ACCT.ALTACCT %</w:t>
      </w:r>
      <w:proofErr w:type="gramStart"/>
      <w:r w:rsidRPr="00187233">
        <w:rPr>
          <w:lang w:val="en-US"/>
        </w:rPr>
        <w:t>Bind(</w:t>
      </w:r>
      <w:proofErr w:type="gramEnd"/>
      <w:r w:rsidRPr="00187233">
        <w:rPr>
          <w:lang w:val="en-US"/>
        </w:rPr>
        <w:t xml:space="preserve">DEPT_EXC_CLAUS_SG, NOQUOTES)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NOT (N.CURRENCY_CD = BASE_CURRENCY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N.YTD_TRAN_CR = 0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N.YTD_TRAN_DR = 0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 AND N.YTD_BASE_AMT = </w:t>
      </w:r>
      <w:proofErr w:type="gramStart"/>
      <w:r w:rsidRPr="00187233">
        <w:rPr>
          <w:lang w:val="en-US"/>
        </w:rPr>
        <w:t>0 )</w:t>
      </w:r>
      <w:proofErr w:type="gramEnd"/>
      <w:r w:rsidRPr="00187233">
        <w:rPr>
          <w:lang w:val="en-US"/>
        </w:rPr>
        <w:t xml:space="preserve"> </w:t>
      </w:r>
    </w:p>
    <w:p w:rsidR="00187233" w:rsidRPr="0088334E" w:rsidRDefault="00187233" w:rsidP="00187233">
      <w:pPr>
        <w:pStyle w:val="BodyText"/>
        <w:rPr>
          <w:b/>
          <w:color w:val="00B050"/>
          <w:lang w:val="en-US"/>
        </w:rPr>
      </w:pPr>
      <w:r w:rsidRPr="0088334E">
        <w:rPr>
          <w:b/>
          <w:color w:val="00B050"/>
          <w:lang w:val="en-US"/>
        </w:rPr>
        <w:t xml:space="preserve">   AND N.BUSINESS_UNIT = </w:t>
      </w:r>
      <w:proofErr w:type="spellStart"/>
      <w:proofErr w:type="gramStart"/>
      <w:r w:rsidRPr="0088334E">
        <w:rPr>
          <w:b/>
          <w:color w:val="00B050"/>
          <w:lang w:val="en-US"/>
        </w:rPr>
        <w:t>D.setcntrlvalue</w:t>
      </w:r>
      <w:proofErr w:type="spellEnd"/>
      <w:r w:rsidRPr="0088334E">
        <w:rPr>
          <w:b/>
          <w:color w:val="00B050"/>
          <w:lang w:val="en-US"/>
        </w:rPr>
        <w:t>(</w:t>
      </w:r>
      <w:proofErr w:type="gramEnd"/>
      <w:r w:rsidRPr="0088334E">
        <w:rPr>
          <w:b/>
          <w:color w:val="00B050"/>
          <w:lang w:val="en-US"/>
        </w:rPr>
        <w:t xml:space="preserve">+) </w:t>
      </w:r>
    </w:p>
    <w:p w:rsidR="00187233" w:rsidRPr="0088334E" w:rsidRDefault="00187233" w:rsidP="00187233">
      <w:pPr>
        <w:pStyle w:val="BodyText"/>
        <w:rPr>
          <w:b/>
          <w:color w:val="00B050"/>
          <w:lang w:val="en-US"/>
        </w:rPr>
      </w:pPr>
      <w:r w:rsidRPr="0088334E">
        <w:rPr>
          <w:b/>
          <w:color w:val="00B050"/>
          <w:lang w:val="en-US"/>
        </w:rPr>
        <w:t xml:space="preserve">   AND N.DEPTID = </w:t>
      </w:r>
      <w:proofErr w:type="gramStart"/>
      <w:r w:rsidRPr="0088334E">
        <w:rPr>
          <w:b/>
          <w:color w:val="00B050"/>
          <w:lang w:val="en-US"/>
        </w:rPr>
        <w:t>D.DEPTID(</w:t>
      </w:r>
      <w:proofErr w:type="gramEnd"/>
      <w:r w:rsidRPr="0088334E">
        <w:rPr>
          <w:b/>
          <w:color w:val="00B050"/>
          <w:lang w:val="en-US"/>
        </w:rPr>
        <w:t xml:space="preserve">+) </w:t>
      </w:r>
    </w:p>
    <w:p w:rsidR="00187233" w:rsidRPr="00187233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GROUP BY N.BUSINESS_UNIT, N.ACCOUNT, N.CURRENCY_CD, </w:t>
      </w:r>
      <w:proofErr w:type="gramStart"/>
      <w:r w:rsidRPr="00187233">
        <w:rPr>
          <w:lang w:val="en-US"/>
        </w:rPr>
        <w:t>N.DEPTID ,</w:t>
      </w:r>
      <w:proofErr w:type="gramEnd"/>
      <w:r w:rsidRPr="00187233">
        <w:rPr>
          <w:lang w:val="en-US"/>
        </w:rPr>
        <w:t xml:space="preserve"> N.LEDGER , </w:t>
      </w:r>
      <w:r w:rsidRPr="0088334E">
        <w:rPr>
          <w:b/>
          <w:color w:val="00B050"/>
          <w:lang w:val="en-US"/>
        </w:rPr>
        <w:t>TRIM(</w:t>
      </w:r>
      <w:proofErr w:type="spellStart"/>
      <w:r w:rsidRPr="0088334E">
        <w:rPr>
          <w:b/>
          <w:color w:val="00B050"/>
          <w:lang w:val="en-US"/>
        </w:rPr>
        <w:t>d.estabid</w:t>
      </w:r>
      <w:proofErr w:type="spellEnd"/>
      <w:r w:rsidRPr="0088334E">
        <w:rPr>
          <w:b/>
          <w:color w:val="00B050"/>
          <w:lang w:val="en-US"/>
        </w:rPr>
        <w:t>)</w:t>
      </w:r>
      <w:r w:rsidRPr="00187233">
        <w:rPr>
          <w:lang w:val="en-US"/>
        </w:rPr>
        <w:t xml:space="preserve"> </w:t>
      </w:r>
    </w:p>
    <w:p w:rsidR="00400F3C" w:rsidRDefault="00187233" w:rsidP="00187233">
      <w:pPr>
        <w:pStyle w:val="BodyText"/>
        <w:rPr>
          <w:lang w:val="en-US"/>
        </w:rPr>
      </w:pPr>
      <w:r w:rsidRPr="00187233">
        <w:rPr>
          <w:lang w:val="en-US"/>
        </w:rPr>
        <w:t xml:space="preserve">  ORDER BY N.BUSINESS_UNIT, N.ACCOUNT, N.CURRENCY_CD, N.DEPTID, N.LEDGER</w:t>
      </w:r>
    </w:p>
    <w:p w:rsidR="00D40E8D" w:rsidRDefault="00D40E8D" w:rsidP="00187233">
      <w:pPr>
        <w:pStyle w:val="BodyText"/>
        <w:rPr>
          <w:lang w:val="en-US"/>
        </w:rPr>
      </w:pPr>
    </w:p>
    <w:p w:rsidR="00D40E8D" w:rsidRDefault="00D40E8D" w:rsidP="00D40E8D">
      <w:pPr>
        <w:pStyle w:val="Heading3"/>
        <w:numPr>
          <w:ilvl w:val="3"/>
          <w:numId w:val="2"/>
        </w:numPr>
      </w:pPr>
      <w:bookmarkStart w:id="10" w:name="_Toc392509941"/>
      <w:r>
        <w:lastRenderedPageBreak/>
        <w:t>Existing SQL hints modification</w:t>
      </w:r>
      <w:bookmarkEnd w:id="10"/>
      <w:r>
        <w:t xml:space="preserve"> </w:t>
      </w:r>
    </w:p>
    <w:p w:rsidR="00D40E8D" w:rsidRDefault="00D40E8D" w:rsidP="00187233">
      <w:pPr>
        <w:pStyle w:val="BodyText"/>
        <w:rPr>
          <w:lang w:val="en-US"/>
        </w:rPr>
      </w:pPr>
    </w:p>
    <w:p w:rsidR="00D40E8D" w:rsidRDefault="00D40E8D" w:rsidP="00D40E8D">
      <w:pPr>
        <w:pStyle w:val="BodyText"/>
        <w:rPr>
          <w:lang w:val="en-US"/>
        </w:rPr>
      </w:pPr>
      <w:r>
        <w:rPr>
          <w:lang w:val="en-US"/>
        </w:rPr>
        <w:t xml:space="preserve">For the Step </w:t>
      </w:r>
      <w:r w:rsidRPr="003B7DC9">
        <w:rPr>
          <w:b/>
          <w:lang w:val="en-US"/>
        </w:rPr>
        <w:t>AE097_SG.FILE_JRN.BUILD_JR.D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existing </w:t>
      </w: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</w:t>
      </w:r>
    </w:p>
    <w:p w:rsidR="00D40E8D" w:rsidRPr="001C590C" w:rsidRDefault="00D40E8D" w:rsidP="00D40E8D">
      <w:pPr>
        <w:pStyle w:val="BodyText"/>
        <w:rPr>
          <w:color w:val="FF0000"/>
          <w:lang w:val="en-US"/>
        </w:rPr>
      </w:pPr>
      <w:r w:rsidRPr="001C590C">
        <w:rPr>
          <w:color w:val="FF0000"/>
          <w:lang w:val="en-US"/>
        </w:rPr>
        <w:t xml:space="preserve">/*+ </w:t>
      </w:r>
      <w:proofErr w:type="gramStart"/>
      <w:r w:rsidRPr="001C590C">
        <w:rPr>
          <w:color w:val="FF0000"/>
          <w:lang w:val="en-US"/>
        </w:rPr>
        <w:t>PARALLEL(</w:t>
      </w:r>
      <w:proofErr w:type="gramEnd"/>
      <w:r w:rsidRPr="001C590C">
        <w:rPr>
          <w:color w:val="FF0000"/>
          <w:lang w:val="en-US"/>
        </w:rPr>
        <w:t xml:space="preserve">N 8) </w:t>
      </w:r>
      <w:proofErr w:type="spellStart"/>
      <w:r w:rsidRPr="001C590C">
        <w:rPr>
          <w:color w:val="FF0000"/>
          <w:lang w:val="en-US"/>
        </w:rPr>
        <w:t>use_hash</w:t>
      </w:r>
      <w:proofErr w:type="spellEnd"/>
      <w:r w:rsidRPr="001C590C">
        <w:rPr>
          <w:color w:val="FF0000"/>
          <w:lang w:val="en-US"/>
        </w:rPr>
        <w:t>(N a)*/</w:t>
      </w:r>
    </w:p>
    <w:p w:rsidR="00D40E8D" w:rsidRDefault="00D40E8D" w:rsidP="00D40E8D">
      <w:pPr>
        <w:pStyle w:val="BodyText"/>
        <w:rPr>
          <w:lang w:val="en-US"/>
        </w:rPr>
      </w:pPr>
      <w:r>
        <w:rPr>
          <w:lang w:val="en-US"/>
        </w:rPr>
        <w:t xml:space="preserve">Has been changed to </w:t>
      </w:r>
    </w:p>
    <w:p w:rsidR="00D40E8D" w:rsidRPr="001C590C" w:rsidRDefault="00D40E8D" w:rsidP="00D40E8D">
      <w:pPr>
        <w:pStyle w:val="BodyText"/>
        <w:rPr>
          <w:color w:val="00B050"/>
          <w:lang w:val="en-US"/>
        </w:rPr>
      </w:pPr>
      <w:r w:rsidRPr="001C590C">
        <w:rPr>
          <w:color w:val="00B050"/>
          <w:lang w:val="en-US"/>
        </w:rPr>
        <w:t xml:space="preserve">/*+ ORDERED */ </w:t>
      </w:r>
    </w:p>
    <w:p w:rsidR="00D40E8D" w:rsidRDefault="00D40E8D" w:rsidP="00D40E8D">
      <w:pPr>
        <w:pStyle w:val="BodyText"/>
        <w:rPr>
          <w:lang w:val="en-US"/>
        </w:rPr>
      </w:pPr>
      <w:r>
        <w:rPr>
          <w:lang w:val="en-US"/>
        </w:rPr>
        <w:t>PS: please respect the order of the tables as written in the Step.</w:t>
      </w:r>
    </w:p>
    <w:p w:rsidR="00D40E8D" w:rsidRDefault="00A10DA9" w:rsidP="00A10DA9">
      <w:pPr>
        <w:pStyle w:val="Heading3"/>
      </w:pPr>
      <w:bookmarkStart w:id="11" w:name="_Toc392509942"/>
      <w:r>
        <w:t>AE097_SG Program review</w:t>
      </w:r>
      <w:bookmarkEnd w:id="11"/>
      <w:r>
        <w:t xml:space="preserve"> </w:t>
      </w:r>
    </w:p>
    <w:p w:rsidR="002367D1" w:rsidRDefault="002367D1" w:rsidP="002367D1">
      <w:pPr>
        <w:pStyle w:val="Heading3"/>
        <w:numPr>
          <w:ilvl w:val="3"/>
          <w:numId w:val="2"/>
        </w:numPr>
      </w:pPr>
      <w:bookmarkStart w:id="12" w:name="_Toc392509943"/>
      <w:r>
        <w:t>AE Steps modification</w:t>
      </w:r>
      <w:bookmarkEnd w:id="12"/>
      <w:r>
        <w:t xml:space="preserve"> </w:t>
      </w:r>
    </w:p>
    <w:p w:rsidR="00EA152D" w:rsidRDefault="002367D1" w:rsidP="002367D1">
      <w:pPr>
        <w:pStyle w:val="BodyText"/>
      </w:pPr>
      <w:r>
        <w:t>For readability purpose and fast switchin</w:t>
      </w:r>
      <w:r w:rsidR="00FA1617">
        <w:t>g</w:t>
      </w:r>
      <w:r>
        <w:t xml:space="preserve"> between old / new code, AE steps that were modified were duplicated, </w:t>
      </w:r>
      <w:r w:rsidR="00EA152D">
        <w:t>and o</w:t>
      </w:r>
      <w:r>
        <w:t xml:space="preserve">ld </w:t>
      </w:r>
      <w:r w:rsidR="00EA152D">
        <w:t>steps where flagged as ‘</w:t>
      </w:r>
      <w:r>
        <w:t>inactive</w:t>
      </w:r>
      <w:r w:rsidR="00EA152D">
        <w:t>’</w:t>
      </w:r>
      <w:r>
        <w:t xml:space="preserve">. </w:t>
      </w:r>
      <w:r w:rsidR="00EA152D">
        <w:t>Also t</w:t>
      </w:r>
      <w:r>
        <w:t xml:space="preserve">he new </w:t>
      </w:r>
      <w:proofErr w:type="gramStart"/>
      <w:r>
        <w:t>step are</w:t>
      </w:r>
      <w:proofErr w:type="gramEnd"/>
      <w:r>
        <w:t xml:space="preserve"> called SG_... </w:t>
      </w:r>
    </w:p>
    <w:p w:rsidR="002367D1" w:rsidRDefault="002367D1" w:rsidP="002367D1">
      <w:pPr>
        <w:pStyle w:val="BodyText"/>
      </w:pPr>
      <w:proofErr w:type="gramStart"/>
      <w:r>
        <w:t>below</w:t>
      </w:r>
      <w:proofErr w:type="gramEnd"/>
      <w:r>
        <w:t xml:space="preserve"> is an example</w:t>
      </w:r>
      <w:r w:rsidR="00EA152D">
        <w:t>:</w:t>
      </w:r>
    </w:p>
    <w:p w:rsidR="00EA152D" w:rsidRDefault="00EA152D" w:rsidP="002367D1">
      <w:pPr>
        <w:pStyle w:val="BodyText"/>
      </w:pPr>
    </w:p>
    <w:p w:rsidR="00EA152D" w:rsidRDefault="00EA152D" w:rsidP="002367D1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53100" cy="29241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2D" w:rsidRDefault="00EA152D" w:rsidP="002367D1">
      <w:pPr>
        <w:pStyle w:val="BodyText"/>
      </w:pPr>
    </w:p>
    <w:p w:rsidR="00B84B2C" w:rsidRDefault="00B84B2C" w:rsidP="00EA152D">
      <w:pPr>
        <w:pStyle w:val="Heading3"/>
        <w:numPr>
          <w:ilvl w:val="3"/>
          <w:numId w:val="2"/>
        </w:numPr>
      </w:pPr>
      <w:bookmarkStart w:id="13" w:name="_Toc392509944"/>
      <w:r>
        <w:t>Poluate the GTT table</w:t>
      </w:r>
      <w:bookmarkEnd w:id="13"/>
    </w:p>
    <w:p w:rsidR="00B84B2C" w:rsidRDefault="00B84B2C" w:rsidP="00B84B2C">
      <w:pPr>
        <w:pStyle w:val="BodyText"/>
      </w:pPr>
      <w:r>
        <w:t xml:space="preserve">As mentioned at the beginning of the document, all the needed ESTABID values needed by the program are </w:t>
      </w:r>
      <w:proofErr w:type="spellStart"/>
      <w:r>
        <w:t>poplated</w:t>
      </w:r>
      <w:proofErr w:type="spellEnd"/>
      <w:r>
        <w:t xml:space="preserve"> in a GTT table. An AE step is added in order to populate this table? The step name is RFI_GEN.SG_STG1.  It has been added just after step RFI_GEN.JRNL.P </w:t>
      </w:r>
      <w:proofErr w:type="gramStart"/>
      <w:r>
        <w:t>( see</w:t>
      </w:r>
      <w:proofErr w:type="gramEnd"/>
      <w:r>
        <w:t xml:space="preserve"> screenshot below)</w:t>
      </w:r>
    </w:p>
    <w:p w:rsidR="00B84B2C" w:rsidRPr="00B84B2C" w:rsidRDefault="00B84B2C" w:rsidP="00B84B2C">
      <w:pPr>
        <w:pStyle w:val="BodyText"/>
      </w:pPr>
      <w:r>
        <w:rPr>
          <w:noProof/>
          <w:lang w:val="en-US"/>
        </w:rPr>
        <w:lastRenderedPageBreak/>
        <w:drawing>
          <wp:inline distT="0" distB="0" distL="0" distR="0">
            <wp:extent cx="5753100" cy="275272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D1" w:rsidRDefault="002367D1" w:rsidP="00EA152D">
      <w:pPr>
        <w:pStyle w:val="Heading3"/>
        <w:numPr>
          <w:ilvl w:val="3"/>
          <w:numId w:val="2"/>
        </w:numPr>
      </w:pPr>
      <w:bookmarkStart w:id="14" w:name="_Toc392509945"/>
      <w:r>
        <w:t>AE Peoplecode modification</w:t>
      </w:r>
      <w:bookmarkEnd w:id="14"/>
    </w:p>
    <w:p w:rsidR="00EA152D" w:rsidRDefault="00EA152D" w:rsidP="00EA152D">
      <w:pPr>
        <w:pStyle w:val="BodyText"/>
      </w:pPr>
      <w:r>
        <w:t xml:space="preserve">As mentioned below the </w:t>
      </w:r>
      <w:proofErr w:type="spellStart"/>
      <w:r>
        <w:t>SQLExec</w:t>
      </w:r>
      <w:proofErr w:type="spellEnd"/>
      <w:r>
        <w:t xml:space="preserve"> inside the </w:t>
      </w:r>
      <w:proofErr w:type="spellStart"/>
      <w:r>
        <w:t>Peoplecode</w:t>
      </w:r>
      <w:proofErr w:type="spellEnd"/>
      <w:r>
        <w:t xml:space="preserve"> </w:t>
      </w:r>
      <w:r w:rsidR="002740B8">
        <w:t>that retrieves</w:t>
      </w:r>
      <w:r>
        <w:t xml:space="preserve"> ESTABID value</w:t>
      </w:r>
      <w:r w:rsidR="002740B8">
        <w:t xml:space="preserve"> is</w:t>
      </w:r>
      <w:r>
        <w:t xml:space="preserve"> removed a</w:t>
      </w:r>
      <w:r w:rsidR="002740B8">
        <w:t>s</w:t>
      </w:r>
      <w:r>
        <w:t xml:space="preserve"> </w:t>
      </w:r>
      <w:r w:rsidR="002740B8">
        <w:t xml:space="preserve">the ESTABID is </w:t>
      </w:r>
      <w:r>
        <w:t>retrieved earlier in the ‘Do Select’ statement.</w:t>
      </w:r>
    </w:p>
    <w:p w:rsidR="002740B8" w:rsidRDefault="002740B8" w:rsidP="00EA152D">
      <w:pPr>
        <w:pStyle w:val="BodyText"/>
      </w:pPr>
    </w:p>
    <w:p w:rsidR="002740B8" w:rsidRDefault="002740B8" w:rsidP="00EA152D">
      <w:pPr>
        <w:pStyle w:val="BodyText"/>
      </w:pPr>
      <w:r>
        <w:t xml:space="preserve">The modification is done on 4 </w:t>
      </w:r>
      <w:proofErr w:type="spellStart"/>
      <w:r>
        <w:t>Peoplecode</w:t>
      </w:r>
      <w:proofErr w:type="spellEnd"/>
      <w:r>
        <w:t xml:space="preserve"> </w:t>
      </w:r>
      <w:proofErr w:type="gramStart"/>
      <w:r>
        <w:t>steps :</w:t>
      </w:r>
      <w:proofErr w:type="gramEnd"/>
    </w:p>
    <w:p w:rsidR="00C14CE3" w:rsidRPr="003B7DC9" w:rsidRDefault="00C14CE3" w:rsidP="00C14CE3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AE097_SG.FILE_JRN.BUILD_JR.</w:t>
      </w:r>
      <w:r>
        <w:rPr>
          <w:b/>
          <w:lang w:val="en-US"/>
        </w:rPr>
        <w:t>P</w:t>
      </w:r>
    </w:p>
    <w:p w:rsidR="00C14CE3" w:rsidRPr="00C14CE3" w:rsidRDefault="00C14CE3" w:rsidP="00C14CE3">
      <w:pPr>
        <w:pStyle w:val="BodyText"/>
        <w:rPr>
          <w:b/>
          <w:lang w:val="en-US"/>
        </w:rPr>
      </w:pPr>
      <w:r w:rsidRPr="00C14CE3">
        <w:rPr>
          <w:b/>
          <w:lang w:val="en-US"/>
        </w:rPr>
        <w:t>AE097_SG.FILE_TRA.JRNL_TRA.</w:t>
      </w:r>
      <w:r>
        <w:rPr>
          <w:b/>
          <w:lang w:val="en-US"/>
        </w:rPr>
        <w:t>P</w:t>
      </w:r>
    </w:p>
    <w:p w:rsidR="00C14CE3" w:rsidRPr="003B7DC9" w:rsidRDefault="00C14CE3" w:rsidP="00C14CE3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AE097_SG.FILE_TRA.BAL_TRA.</w:t>
      </w:r>
      <w:r>
        <w:rPr>
          <w:b/>
          <w:lang w:val="en-US"/>
        </w:rPr>
        <w:t>P</w:t>
      </w:r>
    </w:p>
    <w:p w:rsidR="00C14CE3" w:rsidRPr="003B7DC9" w:rsidRDefault="00C14CE3" w:rsidP="00C14CE3">
      <w:pPr>
        <w:pStyle w:val="BodyText"/>
        <w:rPr>
          <w:b/>
          <w:lang w:val="en-US"/>
        </w:rPr>
      </w:pPr>
      <w:r w:rsidRPr="003B7DC9">
        <w:rPr>
          <w:b/>
          <w:lang w:val="en-US"/>
        </w:rPr>
        <w:t>AE097_SG.FILE_OTH.BLD_OTH.</w:t>
      </w:r>
      <w:r>
        <w:rPr>
          <w:b/>
          <w:lang w:val="en-US"/>
        </w:rPr>
        <w:t>P</w:t>
      </w:r>
    </w:p>
    <w:p w:rsidR="002740B8" w:rsidRDefault="002740B8" w:rsidP="00EA152D">
      <w:pPr>
        <w:pStyle w:val="BodyText"/>
        <w:rPr>
          <w:lang w:val="en-US"/>
        </w:rPr>
      </w:pPr>
    </w:p>
    <w:p w:rsidR="00C14CE3" w:rsidRPr="00C14CE3" w:rsidRDefault="00C14CE3" w:rsidP="00EA152D">
      <w:pPr>
        <w:pStyle w:val="BodyText"/>
        <w:rPr>
          <w:lang w:val="en-US"/>
        </w:rPr>
      </w:pPr>
    </w:p>
    <w:p w:rsidR="00EA152D" w:rsidRDefault="00EA152D" w:rsidP="00EA152D">
      <w:pPr>
        <w:pStyle w:val="BodyText"/>
        <w:rPr>
          <w:b/>
          <w:lang w:val="en-US"/>
        </w:rPr>
      </w:pPr>
      <w:r>
        <w:t xml:space="preserve">Example on the step </w:t>
      </w:r>
      <w:r>
        <w:rPr>
          <w:b/>
          <w:lang w:val="en-US"/>
        </w:rPr>
        <w:t>AE097_SG.FILE_JRN.BUILD_JR.P</w:t>
      </w:r>
    </w:p>
    <w:p w:rsidR="00EA152D" w:rsidRDefault="00EA152D" w:rsidP="00EA152D">
      <w:pPr>
        <w:pStyle w:val="BodyText"/>
        <w:rPr>
          <w:b/>
          <w:lang w:val="en-US"/>
        </w:rPr>
      </w:pPr>
      <w:proofErr w:type="gramStart"/>
      <w:r>
        <w:rPr>
          <w:b/>
          <w:lang w:val="en-US"/>
        </w:rPr>
        <w:t>Before :</w:t>
      </w:r>
      <w:proofErr w:type="gramEnd"/>
    </w:p>
    <w:p w:rsidR="00EA152D" w:rsidRPr="00EA152D" w:rsidRDefault="00EA152D" w:rsidP="00EA152D">
      <w:pPr>
        <w:pStyle w:val="BodyText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53100" cy="3905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2D" w:rsidRDefault="00EA152D" w:rsidP="00EA152D">
      <w:pPr>
        <w:pStyle w:val="BodyText"/>
      </w:pPr>
      <w:proofErr w:type="gramStart"/>
      <w:r w:rsidRPr="00EA152D">
        <w:rPr>
          <w:b/>
        </w:rPr>
        <w:t>After</w:t>
      </w:r>
      <w:r>
        <w:t xml:space="preserve"> :</w:t>
      </w:r>
      <w:proofErr w:type="gramEnd"/>
    </w:p>
    <w:p w:rsidR="00EA152D" w:rsidRDefault="00EA152D" w:rsidP="00EA152D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53100" cy="53340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2D" w:rsidRDefault="00EA152D" w:rsidP="00EA152D">
      <w:pPr>
        <w:pStyle w:val="BodyText"/>
      </w:pPr>
      <w:r>
        <w:t xml:space="preserve">Also some operations done in the </w:t>
      </w:r>
      <w:proofErr w:type="spellStart"/>
      <w:r>
        <w:t>peoplecode</w:t>
      </w:r>
      <w:proofErr w:type="spellEnd"/>
      <w:r>
        <w:t xml:space="preserve"> on the value of the ESTBID, were done directly in the ‘Do select’ statement.</w:t>
      </w:r>
    </w:p>
    <w:p w:rsidR="00EA152D" w:rsidRDefault="00EA152D" w:rsidP="00EA152D">
      <w:pPr>
        <w:pStyle w:val="BodyText"/>
      </w:pPr>
      <w:r>
        <w:t>As an example the operation to retrieve left and ri</w:t>
      </w:r>
      <w:r w:rsidR="00946575">
        <w:t>gh</w:t>
      </w:r>
      <w:r>
        <w:t xml:space="preserve">t space in ESTABID, done in </w:t>
      </w:r>
      <w:proofErr w:type="spellStart"/>
      <w:r>
        <w:t>Peoplecode</w:t>
      </w:r>
      <w:proofErr w:type="spellEnd"/>
      <w:r>
        <w:t xml:space="preserve"> </w:t>
      </w:r>
      <w:proofErr w:type="gramStart"/>
      <w:r w:rsidR="00946575">
        <w:t>( using</w:t>
      </w:r>
      <w:proofErr w:type="gramEnd"/>
      <w:r w:rsidR="00946575">
        <w:t xml:space="preserve"> syntax </w:t>
      </w:r>
      <w:proofErr w:type="spellStart"/>
      <w:r w:rsidR="00946575" w:rsidRPr="00946575">
        <w:t>LTrim</w:t>
      </w:r>
      <w:proofErr w:type="spellEnd"/>
      <w:r w:rsidR="00946575" w:rsidRPr="00946575">
        <w:t>(</w:t>
      </w:r>
      <w:proofErr w:type="spellStart"/>
      <w:r w:rsidR="00946575" w:rsidRPr="00946575">
        <w:t>RTrim</w:t>
      </w:r>
      <w:proofErr w:type="spellEnd"/>
      <w:r w:rsidR="00946575" w:rsidRPr="00946575">
        <w:t>(&amp;</w:t>
      </w:r>
      <w:proofErr w:type="spellStart"/>
      <w:r w:rsidR="00946575" w:rsidRPr="00946575">
        <w:t>estabid</w:t>
      </w:r>
      <w:proofErr w:type="spellEnd"/>
      <w:r w:rsidR="00946575" w:rsidRPr="00946575">
        <w:t>, " "), " ");</w:t>
      </w:r>
      <w:r w:rsidR="00946575">
        <w:t xml:space="preserve"> )  are now done  in during SQL selection .</w:t>
      </w:r>
    </w:p>
    <w:p w:rsidR="00946575" w:rsidRDefault="00946575" w:rsidP="00EA152D">
      <w:pPr>
        <w:pStyle w:val="BodyText"/>
      </w:pPr>
    </w:p>
    <w:p w:rsidR="00B84B2C" w:rsidRDefault="00B84B2C" w:rsidP="00EA152D">
      <w:pPr>
        <w:pStyle w:val="BodyText"/>
      </w:pPr>
    </w:p>
    <w:p w:rsidR="00B84B2C" w:rsidRDefault="00B84B2C" w:rsidP="00EA152D">
      <w:pPr>
        <w:pStyle w:val="BodyText"/>
      </w:pPr>
    </w:p>
    <w:p w:rsidR="00B84B2C" w:rsidRDefault="00B84B2C" w:rsidP="00EA152D">
      <w:pPr>
        <w:pStyle w:val="BodyText"/>
      </w:pPr>
    </w:p>
    <w:p w:rsidR="00946575" w:rsidRDefault="00946575" w:rsidP="00EA152D">
      <w:pPr>
        <w:pStyle w:val="BodyText"/>
      </w:pPr>
      <w:r>
        <w:lastRenderedPageBreak/>
        <w:t>Before:</w:t>
      </w:r>
    </w:p>
    <w:p w:rsidR="00946575" w:rsidRDefault="00946575" w:rsidP="00EA152D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62625" cy="619125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75" w:rsidRDefault="00946575" w:rsidP="00EA152D">
      <w:pPr>
        <w:pStyle w:val="BodyText"/>
      </w:pPr>
    </w:p>
    <w:p w:rsidR="00946575" w:rsidRDefault="00946575" w:rsidP="00EA152D">
      <w:pPr>
        <w:pStyle w:val="BodyText"/>
      </w:pPr>
      <w:r>
        <w:t>After:</w:t>
      </w:r>
    </w:p>
    <w:p w:rsidR="00011B73" w:rsidRDefault="00011B73" w:rsidP="00EA152D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5762625" cy="6477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B73" w:rsidRDefault="00011B73" w:rsidP="00EA152D">
      <w:pPr>
        <w:pStyle w:val="BodyText"/>
      </w:pPr>
    </w:p>
    <w:p w:rsidR="002367D1" w:rsidRDefault="002367D1" w:rsidP="000A0708">
      <w:pPr>
        <w:pStyle w:val="Heading3"/>
        <w:numPr>
          <w:ilvl w:val="3"/>
          <w:numId w:val="2"/>
        </w:numPr>
      </w:pPr>
      <w:bookmarkStart w:id="15" w:name="_Toc392509946"/>
      <w:r>
        <w:t>AE parameter review</w:t>
      </w:r>
      <w:bookmarkEnd w:id="15"/>
    </w:p>
    <w:p w:rsidR="00D40E8D" w:rsidRDefault="00D40E8D" w:rsidP="00187233">
      <w:pPr>
        <w:pStyle w:val="BodyText"/>
        <w:rPr>
          <w:lang w:val="en-US"/>
        </w:rPr>
      </w:pPr>
    </w:p>
    <w:p w:rsidR="000A0708" w:rsidRDefault="000A0708" w:rsidP="00187233">
      <w:pPr>
        <w:pStyle w:val="BodyText"/>
        <w:rPr>
          <w:lang w:val="en-US"/>
        </w:rPr>
      </w:pPr>
      <w:r>
        <w:rPr>
          <w:lang w:val="en-US"/>
        </w:rPr>
        <w:t xml:space="preserve">During performance test the step AE097_SG.FILE_JRN/BUILD_JR.D is Called as many time as Journals to Extract. This step is containing </w:t>
      </w:r>
      <w:proofErr w:type="spellStart"/>
      <w:r>
        <w:rPr>
          <w:lang w:val="en-US"/>
        </w:rPr>
        <w:t>litterals</w:t>
      </w:r>
      <w:proofErr w:type="spellEnd"/>
      <w:r w:rsidR="004C7FBB">
        <w:rPr>
          <w:lang w:val="en-US"/>
        </w:rPr>
        <w:t xml:space="preserve">, so Oracle is generating as many </w:t>
      </w:r>
      <w:proofErr w:type="spellStart"/>
      <w:r w:rsidR="004C7FBB">
        <w:rPr>
          <w:lang w:val="en-US"/>
        </w:rPr>
        <w:t>exection</w:t>
      </w:r>
      <w:proofErr w:type="spellEnd"/>
      <w:r w:rsidR="004C7FBB">
        <w:rPr>
          <w:lang w:val="en-US"/>
        </w:rPr>
        <w:t xml:space="preserve"> </w:t>
      </w:r>
      <w:proofErr w:type="gramStart"/>
      <w:r w:rsidR="004C7FBB">
        <w:rPr>
          <w:lang w:val="en-US"/>
        </w:rPr>
        <w:t>plan</w:t>
      </w:r>
      <w:proofErr w:type="gramEnd"/>
      <w:r w:rsidR="004C7FBB">
        <w:rPr>
          <w:lang w:val="en-US"/>
        </w:rPr>
        <w:t xml:space="preserve"> as occurrence, causing overhead on Execution plan parsing and also, sometime, generating a bad execution plan. </w:t>
      </w:r>
    </w:p>
    <w:p w:rsidR="004C7FBB" w:rsidRDefault="004C7FBB" w:rsidP="00187233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3075" cy="3000375"/>
            <wp:effectExtent l="1905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BB" w:rsidRDefault="004C7FBB" w:rsidP="00187233">
      <w:pPr>
        <w:pStyle w:val="BodyText"/>
        <w:rPr>
          <w:lang w:val="en-US"/>
        </w:rPr>
      </w:pPr>
    </w:p>
    <w:p w:rsidR="004C7FBB" w:rsidRDefault="004C7FBB" w:rsidP="00187233">
      <w:pPr>
        <w:pStyle w:val="BodyText"/>
        <w:rPr>
          <w:lang w:val="en-US"/>
        </w:rPr>
      </w:pPr>
      <w:r>
        <w:rPr>
          <w:lang w:val="en-US"/>
        </w:rPr>
        <w:t>The solution is to bind the SQL STATEMENT through the tools by setting ‘reuse statement’ to ‘Yes’ on the Step level ( see screenshots below</w:t>
      </w:r>
      <w:r w:rsidR="0033199A">
        <w:rPr>
          <w:lang w:val="en-US"/>
        </w:rPr>
        <w:t xml:space="preserve"> </w:t>
      </w:r>
      <w:r>
        <w:rPr>
          <w:lang w:val="en-US"/>
        </w:rPr>
        <w:t xml:space="preserve"> )</w:t>
      </w:r>
    </w:p>
    <w:p w:rsidR="0033199A" w:rsidRDefault="0033199A" w:rsidP="00187233">
      <w:pPr>
        <w:pStyle w:val="BodyText"/>
        <w:rPr>
          <w:lang w:val="en-US"/>
        </w:rPr>
      </w:pPr>
    </w:p>
    <w:p w:rsidR="0033199A" w:rsidRDefault="0033199A" w:rsidP="00187233">
      <w:pPr>
        <w:pStyle w:val="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3100" cy="29527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9A" w:rsidRDefault="0033199A" w:rsidP="00187233">
      <w:pPr>
        <w:pStyle w:val="BodyText"/>
        <w:rPr>
          <w:lang w:val="en-US"/>
        </w:rPr>
      </w:pPr>
    </w:p>
    <w:p w:rsidR="0033199A" w:rsidRDefault="0033199A" w:rsidP="00187233">
      <w:pPr>
        <w:pStyle w:val="BodyText"/>
        <w:rPr>
          <w:lang w:val="en-US"/>
        </w:rPr>
      </w:pPr>
      <w:r>
        <w:rPr>
          <w:lang w:val="en-US"/>
        </w:rPr>
        <w:t xml:space="preserve">This make </w:t>
      </w:r>
      <w:proofErr w:type="spellStart"/>
      <w:r>
        <w:rPr>
          <w:lang w:val="en-US"/>
        </w:rPr>
        <w:t>Peoplesoft</w:t>
      </w:r>
      <w:proofErr w:type="spellEnd"/>
      <w:r>
        <w:rPr>
          <w:lang w:val="en-US"/>
        </w:rPr>
        <w:t xml:space="preserve"> generate SQL with Bind variable instead of hardcoded values. Below is the step as executed after on the database </w:t>
      </w:r>
      <w:proofErr w:type="gramStart"/>
      <w:r>
        <w:rPr>
          <w:lang w:val="en-US"/>
        </w:rPr>
        <w:t>side :</w:t>
      </w:r>
      <w:proofErr w:type="gramEnd"/>
    </w:p>
    <w:p w:rsidR="0033199A" w:rsidRDefault="0033199A" w:rsidP="00187233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48325" cy="3105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17" w:rsidRDefault="00285617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B84B2C" w:rsidRDefault="00B84B2C" w:rsidP="00187233">
      <w:pPr>
        <w:pStyle w:val="BodyText"/>
        <w:rPr>
          <w:lang w:val="en-US"/>
        </w:rPr>
      </w:pPr>
    </w:p>
    <w:p w:rsidR="00285617" w:rsidRDefault="00285617" w:rsidP="000B6606">
      <w:pPr>
        <w:pStyle w:val="Heading3"/>
        <w:rPr>
          <w:lang w:val="en-US"/>
        </w:rPr>
      </w:pPr>
      <w:bookmarkStart w:id="16" w:name="_Toc392509947"/>
      <w:r>
        <w:rPr>
          <w:lang w:val="en-US"/>
        </w:rPr>
        <w:lastRenderedPageBreak/>
        <w:t>Other improvement areas</w:t>
      </w:r>
      <w:r w:rsidR="000B6606">
        <w:rPr>
          <w:lang w:val="en-US"/>
        </w:rPr>
        <w:t>:</w:t>
      </w:r>
      <w:bookmarkEnd w:id="16"/>
    </w:p>
    <w:p w:rsidR="000B6606" w:rsidRDefault="000B6606" w:rsidP="000B6606">
      <w:pPr>
        <w:pStyle w:val="BodyText"/>
        <w:rPr>
          <w:lang w:val="en-US"/>
        </w:rPr>
      </w:pPr>
      <w:r>
        <w:rPr>
          <w:lang w:val="en-US"/>
        </w:rPr>
        <w:t>During the performance tests, a significant AE097_SG processing time is spent on on-SQL</w:t>
      </w:r>
    </w:p>
    <w:p w:rsidR="000B6606" w:rsidRDefault="000B6606" w:rsidP="000B6606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46291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06" w:rsidRDefault="000B6606" w:rsidP="000B6606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2625" cy="10001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606" w:rsidRDefault="000B6606" w:rsidP="000B6606">
      <w:pPr>
        <w:pStyle w:val="BodyText"/>
        <w:rPr>
          <w:lang w:val="en-US"/>
        </w:rPr>
      </w:pPr>
    </w:p>
    <w:p w:rsidR="00945D7F" w:rsidRDefault="000B6606" w:rsidP="000B6606">
      <w:pPr>
        <w:pStyle w:val="BodyText"/>
        <w:rPr>
          <w:lang w:val="en-US"/>
        </w:rPr>
      </w:pPr>
      <w:r>
        <w:rPr>
          <w:lang w:val="en-US"/>
        </w:rPr>
        <w:t xml:space="preserve">On large files processing/extraction, Application Engine programs are not very efficient, also linear call of </w:t>
      </w:r>
      <w:proofErr w:type="spellStart"/>
      <w:r>
        <w:rPr>
          <w:lang w:val="en-US"/>
        </w:rPr>
        <w:t>Peoplecode</w:t>
      </w:r>
      <w:proofErr w:type="spellEnd"/>
      <w:r>
        <w:rPr>
          <w:lang w:val="en-US"/>
        </w:rPr>
        <w:t xml:space="preserve"> is time consuming. There are still some </w:t>
      </w:r>
      <w:proofErr w:type="spellStart"/>
      <w:r>
        <w:rPr>
          <w:lang w:val="en-US"/>
        </w:rPr>
        <w:t>Peoplecode</w:t>
      </w:r>
      <w:proofErr w:type="spellEnd"/>
      <w:r>
        <w:rPr>
          <w:lang w:val="en-US"/>
        </w:rPr>
        <w:t xml:space="preserve"> manipulating functions that can be removed and call earlier in the SQL statements. </w:t>
      </w:r>
      <w:r w:rsidR="00945D7F">
        <w:rPr>
          <w:lang w:val="en-US"/>
        </w:rPr>
        <w:t xml:space="preserve">As an example, all the </w:t>
      </w:r>
      <w:proofErr w:type="spellStart"/>
      <w:r w:rsidR="00945D7F">
        <w:rPr>
          <w:lang w:val="en-US"/>
        </w:rPr>
        <w:t>peoplecode</w:t>
      </w:r>
      <w:proofErr w:type="spellEnd"/>
      <w:r w:rsidR="00945D7F">
        <w:rPr>
          <w:lang w:val="en-US"/>
        </w:rPr>
        <w:t xml:space="preserve"> </w:t>
      </w:r>
      <w:proofErr w:type="spellStart"/>
      <w:proofErr w:type="gramStart"/>
      <w:r w:rsidR="00945D7F">
        <w:rPr>
          <w:lang w:val="en-US"/>
        </w:rPr>
        <w:t>Ltrim</w:t>
      </w:r>
      <w:proofErr w:type="spellEnd"/>
      <w:r w:rsidR="00945D7F">
        <w:rPr>
          <w:lang w:val="en-US"/>
        </w:rPr>
        <w:t>(</w:t>
      </w:r>
      <w:proofErr w:type="spellStart"/>
      <w:proofErr w:type="gramEnd"/>
      <w:r w:rsidR="00945D7F">
        <w:rPr>
          <w:lang w:val="en-US"/>
        </w:rPr>
        <w:t>Rtrim</w:t>
      </w:r>
      <w:proofErr w:type="spellEnd"/>
      <w:r w:rsidR="00945D7F">
        <w:rPr>
          <w:lang w:val="en-US"/>
        </w:rPr>
        <w:t xml:space="preserve">(… operation can be done during SQL extractions using the Oracle TRIM function </w:t>
      </w:r>
    </w:p>
    <w:p w:rsidR="00945D7F" w:rsidRDefault="00945D7F" w:rsidP="000B6606">
      <w:pPr>
        <w:pStyle w:val="BodyText"/>
        <w:rPr>
          <w:lang w:val="en-US"/>
        </w:rPr>
      </w:pPr>
      <w:r>
        <w:rPr>
          <w:lang w:val="en-US"/>
        </w:rPr>
        <w:t xml:space="preserve">Below some extraction from the AE097_SG </w:t>
      </w:r>
      <w:proofErr w:type="spellStart"/>
      <w:proofErr w:type="gramStart"/>
      <w:r>
        <w:rPr>
          <w:lang w:val="en-US"/>
        </w:rPr>
        <w:t>Peoplecode</w:t>
      </w:r>
      <w:proofErr w:type="spellEnd"/>
      <w:r>
        <w:rPr>
          <w:lang w:val="en-US"/>
        </w:rPr>
        <w:t xml:space="preserve"> :</w:t>
      </w:r>
      <w:proofErr w:type="gramEnd"/>
    </w:p>
    <w:p w:rsidR="00945D7F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 xml:space="preserve">&amp;Body =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(&amp;</w:t>
      </w:r>
      <w:proofErr w:type="spellStart"/>
      <w:r w:rsidRPr="00945D7F">
        <w:rPr>
          <w:lang w:val="en-US"/>
        </w:rPr>
        <w:t>unique_row_nbr</w:t>
      </w:r>
      <w:proofErr w:type="spellEnd"/>
      <w:r w:rsidRPr="00945D7F">
        <w:rPr>
          <w:lang w:val="en-US"/>
        </w:rPr>
        <w:t>, " "), " ");</w:t>
      </w:r>
    </w:p>
    <w:p w:rsidR="00945D7F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>&amp;</w:t>
      </w:r>
      <w:proofErr w:type="spellStart"/>
      <w:r w:rsidRPr="00945D7F">
        <w:rPr>
          <w:lang w:val="en-US"/>
        </w:rPr>
        <w:t>foriegn_cur</w:t>
      </w:r>
      <w:proofErr w:type="spellEnd"/>
      <w:r w:rsidRPr="00945D7F">
        <w:rPr>
          <w:lang w:val="en-US"/>
        </w:rPr>
        <w:t xml:space="preserve"> =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(SG_AE097_AET.FOREIGN_CURRENCY, " "), " ");</w:t>
      </w:r>
    </w:p>
    <w:p w:rsidR="00945D7F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 xml:space="preserve">&amp;Body = &amp;Body |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(&amp;sign, " "), " ");</w:t>
      </w:r>
    </w:p>
    <w:p w:rsidR="00945D7F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>&amp;</w:t>
      </w:r>
      <w:proofErr w:type="spellStart"/>
      <w:r w:rsidRPr="00945D7F">
        <w:rPr>
          <w:lang w:val="en-US"/>
        </w:rPr>
        <w:t>deptid</w:t>
      </w:r>
      <w:proofErr w:type="spellEnd"/>
      <w:r w:rsidRPr="00945D7F">
        <w:rPr>
          <w:lang w:val="en-US"/>
        </w:rPr>
        <w:t xml:space="preserve"> =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(SG_AE097_AET.DEPTID, " "), " ");</w:t>
      </w:r>
    </w:p>
    <w:p w:rsidR="00945D7F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>&amp;</w:t>
      </w:r>
      <w:proofErr w:type="spellStart"/>
      <w:r w:rsidRPr="00945D7F">
        <w:rPr>
          <w:lang w:val="en-US"/>
        </w:rPr>
        <w:t>altacct</w:t>
      </w:r>
      <w:proofErr w:type="spellEnd"/>
      <w:r w:rsidRPr="00945D7F">
        <w:rPr>
          <w:lang w:val="en-US"/>
        </w:rPr>
        <w:t xml:space="preserve"> =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(SG_AE097_AET.ALTACCT, " "), " ");</w:t>
      </w:r>
    </w:p>
    <w:p w:rsidR="000B6606" w:rsidRDefault="00945D7F" w:rsidP="000B6606">
      <w:pPr>
        <w:pStyle w:val="BodyText"/>
        <w:rPr>
          <w:lang w:val="en-US"/>
        </w:rPr>
      </w:pPr>
      <w:r w:rsidRPr="00945D7F">
        <w:rPr>
          <w:lang w:val="en-US"/>
        </w:rPr>
        <w:t>&amp;</w:t>
      </w:r>
      <w:proofErr w:type="spellStart"/>
      <w:r w:rsidRPr="00945D7F">
        <w:rPr>
          <w:lang w:val="en-US"/>
        </w:rPr>
        <w:t>estabid</w:t>
      </w:r>
      <w:proofErr w:type="spellEnd"/>
      <w:r w:rsidRPr="00945D7F">
        <w:rPr>
          <w:lang w:val="en-US"/>
        </w:rPr>
        <w:t xml:space="preserve"> = </w:t>
      </w:r>
      <w:proofErr w:type="spellStart"/>
      <w:proofErr w:type="gramStart"/>
      <w:r w:rsidRPr="00945D7F">
        <w:rPr>
          <w:lang w:val="en-US"/>
        </w:rPr>
        <w:t>LTrim</w:t>
      </w:r>
      <w:proofErr w:type="spellEnd"/>
      <w:r w:rsidRPr="00945D7F">
        <w:rPr>
          <w:lang w:val="en-US"/>
        </w:rPr>
        <w:t>(</w:t>
      </w:r>
      <w:proofErr w:type="spellStart"/>
      <w:proofErr w:type="gramEnd"/>
      <w:r w:rsidRPr="00945D7F">
        <w:rPr>
          <w:lang w:val="en-US"/>
        </w:rPr>
        <w:t>RTrim</w:t>
      </w:r>
      <w:proofErr w:type="spellEnd"/>
      <w:r w:rsidRPr="00945D7F">
        <w:rPr>
          <w:lang w:val="en-US"/>
        </w:rPr>
        <w:t>(&amp;</w:t>
      </w:r>
      <w:proofErr w:type="spellStart"/>
      <w:r w:rsidRPr="00945D7F">
        <w:rPr>
          <w:lang w:val="en-US"/>
        </w:rPr>
        <w:t>estabid</w:t>
      </w:r>
      <w:proofErr w:type="spellEnd"/>
      <w:r w:rsidRPr="00945D7F">
        <w:rPr>
          <w:lang w:val="en-US"/>
        </w:rPr>
        <w:t>, " "), " ");</w:t>
      </w:r>
    </w:p>
    <w:p w:rsidR="00B84B2C" w:rsidRPr="000B6606" w:rsidRDefault="00B84B2C" w:rsidP="000B6606">
      <w:pPr>
        <w:pStyle w:val="BodyText"/>
        <w:rPr>
          <w:lang w:val="en-US"/>
        </w:rPr>
      </w:pPr>
      <w:r>
        <w:rPr>
          <w:lang w:val="en-US"/>
        </w:rPr>
        <w:t>Etc…</w:t>
      </w:r>
    </w:p>
    <w:sectPr w:rsidR="00B84B2C" w:rsidRPr="000B6606" w:rsidSect="00317F25">
      <w:headerReference w:type="default" r:id="rId26"/>
      <w:footerReference w:type="default" r:id="rId27"/>
      <w:pgSz w:w="11907" w:h="16840" w:code="9"/>
      <w:pgMar w:top="1207" w:right="1418" w:bottom="1440" w:left="1418" w:header="709" w:footer="6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8AB" w:rsidRDefault="00FC18AB" w:rsidP="006720BC">
      <w:r>
        <w:separator/>
      </w:r>
    </w:p>
  </w:endnote>
  <w:endnote w:type="continuationSeparator" w:id="0">
    <w:p w:rsidR="00FC18AB" w:rsidRDefault="00FC18AB" w:rsidP="00672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4A" w:rsidRDefault="00C3024A" w:rsidP="00B5540B">
    <w:pPr>
      <w:tabs>
        <w:tab w:val="center" w:pos="5245"/>
        <w:tab w:val="right" w:pos="10467"/>
      </w:tabs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-15240</wp:posOffset>
          </wp:positionH>
          <wp:positionV relativeFrom="paragraph">
            <wp:posOffset>-320040</wp:posOffset>
          </wp:positionV>
          <wp:extent cx="2447925" cy="505460"/>
          <wp:effectExtent l="19050" t="0" r="9525" b="0"/>
          <wp:wrapSquare wrapText="bothSides"/>
          <wp:docPr id="1" name="Picture 1" descr="G:\_DTP Bureau\Main Administration\Logos\SG logos\SG CIB\SG CIB_NewTeamLogoBlock\PNG\SGCIB_Team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_DTP Bureau\Main Administration\Logos\SG logos\SG CIB\SG CIB_NewTeamLogoBlock\PNG\SGCIB_TeamLogo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412" t="16854" r="4510" b="12734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05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4A" w:rsidRPr="00161C49" w:rsidRDefault="00C3024A" w:rsidP="001F387F">
    <w:pPr>
      <w:tabs>
        <w:tab w:val="left" w:pos="-709"/>
        <w:tab w:val="right" w:pos="8364"/>
        <w:tab w:val="center" w:pos="8647"/>
        <w:tab w:val="right" w:pos="9071"/>
      </w:tabs>
      <w:jc w:val="right"/>
      <w:rPr>
        <w:sz w:val="16"/>
      </w:rPr>
    </w:pPr>
    <w:r>
      <w:rPr>
        <w:caps/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-453783</wp:posOffset>
          </wp:positionH>
          <wp:positionV relativeFrom="paragraph">
            <wp:posOffset>-62152</wp:posOffset>
          </wp:positionV>
          <wp:extent cx="1646902" cy="217087"/>
          <wp:effectExtent l="19050" t="0" r="0" b="0"/>
          <wp:wrapNone/>
          <wp:docPr id="2" name="Picture 1" descr="G:\_DTP Bureau\Main Administration\Logos\SG logos\SG CIB\OLD\RGB\SG CIB 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_DTP Bureau\Main Administration\Logos\SG logos\SG CIB\OLD\RGB\SG CIB LAR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902" cy="2170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aps/>
      </w:rPr>
      <w:tab/>
    </w:r>
    <w:fldSimple w:instr=" STYLEREF  Date  \* MERGEFORMAT ">
      <w:r w:rsidR="006541EB" w:rsidRPr="006541EB">
        <w:rPr>
          <w:caps/>
          <w:noProof/>
          <w:sz w:val="16"/>
        </w:rPr>
        <w:t>July 2014</w:t>
      </w:r>
    </w:fldSimple>
    <w:r w:rsidRPr="00161C49">
      <w:rPr>
        <w:sz w:val="16"/>
      </w:rPr>
      <w:tab/>
    </w:r>
    <w:r w:rsidRPr="00161C49">
      <w:rPr>
        <w:rFonts w:cs="Arial"/>
        <w:b/>
        <w:color w:val="AA8778"/>
        <w:sz w:val="22"/>
        <w:szCs w:val="24"/>
      </w:rPr>
      <w:t>│</w:t>
    </w:r>
    <w:r w:rsidRPr="00161C49">
      <w:rPr>
        <w:sz w:val="16"/>
      </w:rPr>
      <w:tab/>
    </w:r>
    <w:r w:rsidR="008944B2" w:rsidRPr="00161C49">
      <w:rPr>
        <w:sz w:val="16"/>
      </w:rPr>
      <w:fldChar w:fldCharType="begin"/>
    </w:r>
    <w:r w:rsidRPr="00161C49">
      <w:rPr>
        <w:sz w:val="16"/>
      </w:rPr>
      <w:instrText xml:space="preserve"> PAGE  \* Arabic </w:instrText>
    </w:r>
    <w:r w:rsidR="008944B2" w:rsidRPr="00161C49">
      <w:rPr>
        <w:sz w:val="16"/>
      </w:rPr>
      <w:fldChar w:fldCharType="separate"/>
    </w:r>
    <w:r w:rsidR="006541EB">
      <w:rPr>
        <w:noProof/>
        <w:sz w:val="16"/>
      </w:rPr>
      <w:t>5</w:t>
    </w:r>
    <w:r w:rsidR="008944B2" w:rsidRPr="00161C49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8AB" w:rsidRDefault="00FC18AB" w:rsidP="006720BC">
      <w:r>
        <w:separator/>
      </w:r>
    </w:p>
  </w:footnote>
  <w:footnote w:type="continuationSeparator" w:id="0">
    <w:p w:rsidR="00FC18AB" w:rsidRDefault="00FC18AB" w:rsidP="00672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4A" w:rsidRPr="00236700" w:rsidRDefault="00C3024A" w:rsidP="00BC1967">
    <w:pPr>
      <w:tabs>
        <w:tab w:val="right" w:pos="4962"/>
        <w:tab w:val="center" w:pos="5245"/>
        <w:tab w:val="left" w:pos="5529"/>
      </w:tabs>
    </w:pPr>
    <w:r>
      <w:tab/>
      <w:t>C2</w:t>
    </w:r>
    <w:r>
      <w:tab/>
    </w:r>
    <w:r w:rsidRPr="00D23FA2">
      <w:rPr>
        <w:rFonts w:cs="Arial"/>
        <w:color w:val="AA8778" w:themeColor="text2"/>
        <w:sz w:val="44"/>
        <w:vertAlign w:val="subscript"/>
      </w:rPr>
      <w:t>│</w:t>
    </w:r>
    <w:r>
      <w:tab/>
    </w:r>
    <w:r w:rsidRPr="00BD46B2">
      <w:t>CONFIDENTIAL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4A" w:rsidRPr="003F0A18" w:rsidRDefault="008944B2" w:rsidP="00C73400">
    <w:pPr>
      <w:tabs>
        <w:tab w:val="right" w:pos="9071"/>
      </w:tabs>
      <w:rPr>
        <w:sz w:val="14"/>
      </w:rPr>
    </w:pPr>
    <w:r w:rsidRPr="003F0A18">
      <w:rPr>
        <w:sz w:val="14"/>
      </w:rPr>
      <w:fldChar w:fldCharType="begin"/>
    </w:r>
    <w:r w:rsidR="00C3024A" w:rsidRPr="003F0A18">
      <w:rPr>
        <w:sz w:val="14"/>
      </w:rPr>
      <w:instrText xml:space="preserve"> TITLE  </w:instrText>
    </w:r>
    <w:r w:rsidRPr="003F0A18">
      <w:rPr>
        <w:sz w:val="14"/>
      </w:rPr>
      <w:fldChar w:fldCharType="end"/>
    </w:r>
    <w:r w:rsidRPr="003F0A18">
      <w:rPr>
        <w:sz w:val="14"/>
      </w:rPr>
      <w:fldChar w:fldCharType="begin"/>
    </w:r>
    <w:r w:rsidR="00C3024A" w:rsidRPr="003F0A18">
      <w:rPr>
        <w:sz w:val="14"/>
      </w:rPr>
      <w:instrText xml:space="preserve"> STYLEREF  "Style Main Title" </w:instrText>
    </w:r>
    <w:r w:rsidRPr="003F0A18">
      <w:rPr>
        <w:sz w:val="14"/>
      </w:rPr>
      <w:fldChar w:fldCharType="separate"/>
    </w:r>
    <w:r w:rsidR="006541EB">
      <w:rPr>
        <w:noProof/>
        <w:sz w:val="14"/>
      </w:rPr>
      <w:t>AE097_SG Performance review</w:t>
    </w:r>
    <w:r w:rsidRPr="003F0A18">
      <w:rPr>
        <w:sz w:val="14"/>
      </w:rPr>
      <w:fldChar w:fldCharType="end"/>
    </w:r>
    <w:r w:rsidR="00C3024A">
      <w:rPr>
        <w:rFonts w:cs="Arial"/>
        <w:color w:val="AA8778" w:themeColor="text2"/>
        <w:sz w:val="44"/>
        <w:vertAlign w:val="subscript"/>
      </w:rPr>
      <w:tab/>
    </w:r>
    <w:r w:rsidR="00C3024A">
      <w:rPr>
        <w:sz w:val="14"/>
      </w:rPr>
      <w:t xml:space="preserve">CONFIDENTIAL </w:t>
    </w:r>
    <w:r w:rsidR="00C3024A" w:rsidRPr="00C73400">
      <w:rPr>
        <w:rFonts w:cs="Arial"/>
        <w:color w:val="AA8778" w:themeColor="text2"/>
        <w:sz w:val="14"/>
      </w:rPr>
      <w:t>│</w:t>
    </w:r>
    <w:r w:rsidR="00C3024A">
      <w:rPr>
        <w:sz w:val="14"/>
      </w:rPr>
      <w:t xml:space="preserve"> 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2EA"/>
    <w:multiLevelType w:val="hybridMultilevel"/>
    <w:tmpl w:val="B6FC665E"/>
    <w:lvl w:ilvl="0" w:tplc="9C5871BE">
      <w:start w:val="1"/>
      <w:numFmt w:val="lowerRoman"/>
      <w:pStyle w:val="TableNumberBullets"/>
      <w:lvlText w:val="(%1)."/>
      <w:lvlJc w:val="left"/>
      <w:pPr>
        <w:tabs>
          <w:tab w:val="num" w:pos="1374"/>
        </w:tabs>
        <w:ind w:left="1374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6"/>
        <w:szCs w:val="16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779E2"/>
    <w:multiLevelType w:val="hybridMultilevel"/>
    <w:tmpl w:val="6C601E38"/>
    <w:lvl w:ilvl="0" w:tplc="8F0068B8">
      <w:start w:val="1"/>
      <w:numFmt w:val="bullet"/>
      <w:pStyle w:val="ListBullet"/>
      <w:lvlText w:val=""/>
      <w:lvlJc w:val="left"/>
      <w:pPr>
        <w:ind w:left="361" w:hanging="360"/>
      </w:pPr>
      <w:rPr>
        <w:rFonts w:ascii="Wingdings" w:hAnsi="Wingdings" w:hint="default"/>
        <w:color w:val="AA8778"/>
        <w:sz w:val="16"/>
        <w:szCs w:val="16"/>
        <w:u w:color="FFFFF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065B5"/>
    <w:multiLevelType w:val="hybridMultilevel"/>
    <w:tmpl w:val="DFC2C340"/>
    <w:lvl w:ilvl="0" w:tplc="00CAC73A">
      <w:start w:val="1"/>
      <w:numFmt w:val="bullet"/>
      <w:pStyle w:val="ListBullet2"/>
      <w:lvlText w:val=""/>
      <w:lvlJc w:val="left"/>
      <w:pPr>
        <w:ind w:left="786" w:hanging="360"/>
      </w:pPr>
      <w:rPr>
        <w:rFonts w:ascii="Webdings" w:hAnsi="Webdings" w:hint="default"/>
        <w:color w:val="AA8778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C4148"/>
    <w:multiLevelType w:val="hybridMultilevel"/>
    <w:tmpl w:val="7EA02EC0"/>
    <w:lvl w:ilvl="0" w:tplc="C4082378">
      <w:start w:val="1"/>
      <w:numFmt w:val="decimal"/>
      <w:pStyle w:val="ListNumberBullet"/>
      <w:lvlText w:val="%1.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bCs w:val="0"/>
        <w:i w:val="0"/>
        <w:iCs w:val="0"/>
        <w:color w:val="auto"/>
        <w:sz w:val="18"/>
        <w:szCs w:val="18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6AC2079"/>
    <w:multiLevelType w:val="hybridMultilevel"/>
    <w:tmpl w:val="DEE47574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  <w:color w:val="9F7D36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7BB52B1"/>
    <w:multiLevelType w:val="singleLevel"/>
    <w:tmpl w:val="03C4B274"/>
    <w:lvl w:ilvl="0">
      <w:start w:val="1"/>
      <w:numFmt w:val="bullet"/>
      <w:lvlText w:val=""/>
      <w:lvlJc w:val="left"/>
      <w:pPr>
        <w:tabs>
          <w:tab w:val="num" w:pos="245"/>
        </w:tabs>
        <w:ind w:left="169" w:hanging="284"/>
      </w:pPr>
      <w:rPr>
        <w:rFonts w:ascii="Wingdings" w:hAnsi="Wingdings" w:hint="default"/>
        <w:color w:val="E60028"/>
        <w:sz w:val="14"/>
        <w:szCs w:val="14"/>
      </w:rPr>
    </w:lvl>
  </w:abstractNum>
  <w:abstractNum w:abstractNumId="6">
    <w:nsid w:val="3C7F111D"/>
    <w:multiLevelType w:val="hybridMultilevel"/>
    <w:tmpl w:val="B33A65DA"/>
    <w:lvl w:ilvl="0" w:tplc="CC9CF81A">
      <w:start w:val="1"/>
      <w:numFmt w:val="bullet"/>
      <w:pStyle w:val="ListBullet2Indent"/>
      <w:lvlText w:val=""/>
      <w:lvlJc w:val="left"/>
      <w:pPr>
        <w:ind w:left="1210" w:hanging="360"/>
      </w:pPr>
      <w:rPr>
        <w:rFonts w:ascii="Wingdings" w:hAnsi="Wingdings" w:hint="default"/>
        <w:color w:val="AA8778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D5222A5"/>
    <w:multiLevelType w:val="hybridMultilevel"/>
    <w:tmpl w:val="AA8A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6346E8"/>
    <w:multiLevelType w:val="hybridMultilevel"/>
    <w:tmpl w:val="D116B64E"/>
    <w:lvl w:ilvl="0" w:tplc="4D788C52">
      <w:start w:val="1"/>
      <w:numFmt w:val="lowerLetter"/>
      <w:pStyle w:val="TableLetterBullet"/>
      <w:lvlText w:val="(%1)"/>
      <w:lvlJc w:val="left"/>
      <w:pPr>
        <w:ind w:left="490" w:hanging="360"/>
      </w:pPr>
      <w:rPr>
        <w:rFonts w:hint="default"/>
        <w:b w:val="0"/>
        <w:bCs w:val="0"/>
        <w:i w:val="0"/>
        <w:iCs w:val="0"/>
        <w:color w:val="auto"/>
        <w:sz w:val="16"/>
        <w:szCs w:val="14"/>
        <w:u w:val="no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A14B1C"/>
    <w:multiLevelType w:val="hybridMultilevel"/>
    <w:tmpl w:val="FF96B466"/>
    <w:lvl w:ilvl="0" w:tplc="2A901BAC">
      <w:start w:val="1"/>
      <w:numFmt w:val="bullet"/>
      <w:pStyle w:val="ListBullet3"/>
      <w:lvlText w:val="–"/>
      <w:lvlJc w:val="left"/>
      <w:pPr>
        <w:ind w:left="1495" w:hanging="360"/>
      </w:pPr>
      <w:rPr>
        <w:rFonts w:ascii="Arial" w:hAnsi="Arial" w:hint="default"/>
        <w:color w:val="AA8778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0FB6468"/>
    <w:multiLevelType w:val="hybridMultilevel"/>
    <w:tmpl w:val="ED56C4AE"/>
    <w:lvl w:ilvl="0" w:tplc="D14A8162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E600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FA0F00"/>
    <w:multiLevelType w:val="singleLevel"/>
    <w:tmpl w:val="6ECC10F4"/>
    <w:lvl w:ilvl="0">
      <w:start w:val="1"/>
      <w:numFmt w:val="bullet"/>
      <w:lvlText w:val=""/>
      <w:lvlJc w:val="left"/>
      <w:pPr>
        <w:tabs>
          <w:tab w:val="num" w:pos="475"/>
        </w:tabs>
        <w:ind w:left="475" w:hanging="360"/>
      </w:pPr>
      <w:rPr>
        <w:rFonts w:ascii="Monotype Sorts" w:hAnsi="Monotype Sorts" w:hint="default"/>
        <w:color w:val="E60028"/>
        <w:sz w:val="14"/>
        <w:szCs w:val="14"/>
      </w:rPr>
    </w:lvl>
  </w:abstractNum>
  <w:abstractNum w:abstractNumId="12">
    <w:nsid w:val="659B3FD8"/>
    <w:multiLevelType w:val="hybridMultilevel"/>
    <w:tmpl w:val="7AEA03F2"/>
    <w:lvl w:ilvl="0" w:tplc="B1C46390">
      <w:start w:val="1"/>
      <w:numFmt w:val="lowerLetter"/>
      <w:pStyle w:val="ListAlphaBullet"/>
      <w:lvlText w:val="(%1)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9564A"/>
    <w:multiLevelType w:val="multilevel"/>
    <w:tmpl w:val="D18445F6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74DB4706"/>
    <w:multiLevelType w:val="singleLevel"/>
    <w:tmpl w:val="8A0C8E2E"/>
    <w:lvl w:ilvl="0">
      <w:start w:val="1"/>
      <w:numFmt w:val="bullet"/>
      <w:lvlText w:val=""/>
      <w:lvlJc w:val="left"/>
      <w:pPr>
        <w:tabs>
          <w:tab w:val="num" w:pos="706"/>
        </w:tabs>
        <w:ind w:left="573" w:hanging="227"/>
      </w:pPr>
      <w:rPr>
        <w:rFonts w:ascii="Monotype Sorts" w:hAnsi="Monotype Sorts" w:hint="default"/>
        <w:color w:val="E60028"/>
        <w:sz w:val="14"/>
        <w:szCs w:val="14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1"/>
  </w:num>
  <w:num w:numId="5">
    <w:abstractNumId w:val="14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808"/>
  <w:stylePaneSortMethod w:val="0000"/>
  <w:defaultTabStop w:val="720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10242">
      <o:colormru v:ext="edit" colors="#9f7d36,#f2900e,#32912a,#aa8778"/>
      <o:colormenu v:ext="edit" fillcolor="none [3214]" stroke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26C1"/>
    <w:rsid w:val="00006B76"/>
    <w:rsid w:val="00007921"/>
    <w:rsid w:val="00011B73"/>
    <w:rsid w:val="00013827"/>
    <w:rsid w:val="00022E34"/>
    <w:rsid w:val="000551E0"/>
    <w:rsid w:val="00055559"/>
    <w:rsid w:val="00064514"/>
    <w:rsid w:val="000657FC"/>
    <w:rsid w:val="000712B3"/>
    <w:rsid w:val="00071559"/>
    <w:rsid w:val="00076476"/>
    <w:rsid w:val="0008769E"/>
    <w:rsid w:val="0009350E"/>
    <w:rsid w:val="00094E73"/>
    <w:rsid w:val="000A0708"/>
    <w:rsid w:val="000A0B55"/>
    <w:rsid w:val="000B6606"/>
    <w:rsid w:val="000B7747"/>
    <w:rsid w:val="000D129D"/>
    <w:rsid w:val="000D6B46"/>
    <w:rsid w:val="000F78C7"/>
    <w:rsid w:val="00110B92"/>
    <w:rsid w:val="001174E5"/>
    <w:rsid w:val="00135F0B"/>
    <w:rsid w:val="00145AC6"/>
    <w:rsid w:val="00160136"/>
    <w:rsid w:val="00161C49"/>
    <w:rsid w:val="00162ECC"/>
    <w:rsid w:val="0016459D"/>
    <w:rsid w:val="001767B5"/>
    <w:rsid w:val="0017750F"/>
    <w:rsid w:val="00187233"/>
    <w:rsid w:val="001925BE"/>
    <w:rsid w:val="001A04F8"/>
    <w:rsid w:val="001A1CFB"/>
    <w:rsid w:val="001A268E"/>
    <w:rsid w:val="001A4C00"/>
    <w:rsid w:val="001A6146"/>
    <w:rsid w:val="001C2716"/>
    <w:rsid w:val="001C3EFC"/>
    <w:rsid w:val="001C590C"/>
    <w:rsid w:val="001E58E4"/>
    <w:rsid w:val="001F387F"/>
    <w:rsid w:val="001F7157"/>
    <w:rsid w:val="00203C9E"/>
    <w:rsid w:val="00207945"/>
    <w:rsid w:val="00215485"/>
    <w:rsid w:val="00217144"/>
    <w:rsid w:val="002200E9"/>
    <w:rsid w:val="0022148C"/>
    <w:rsid w:val="0022242C"/>
    <w:rsid w:val="00227E5E"/>
    <w:rsid w:val="00231E45"/>
    <w:rsid w:val="00236700"/>
    <w:rsid w:val="002367D1"/>
    <w:rsid w:val="00242036"/>
    <w:rsid w:val="002447FF"/>
    <w:rsid w:val="002565D3"/>
    <w:rsid w:val="00261B7A"/>
    <w:rsid w:val="002625FB"/>
    <w:rsid w:val="00262F67"/>
    <w:rsid w:val="00265899"/>
    <w:rsid w:val="002740B8"/>
    <w:rsid w:val="00283695"/>
    <w:rsid w:val="00285617"/>
    <w:rsid w:val="00294FAF"/>
    <w:rsid w:val="002A3EDC"/>
    <w:rsid w:val="002A5854"/>
    <w:rsid w:val="002C004C"/>
    <w:rsid w:val="002D1A4C"/>
    <w:rsid w:val="002E3C5A"/>
    <w:rsid w:val="002E5404"/>
    <w:rsid w:val="002E5E31"/>
    <w:rsid w:val="002F55A4"/>
    <w:rsid w:val="00300FDD"/>
    <w:rsid w:val="0030707E"/>
    <w:rsid w:val="00317F25"/>
    <w:rsid w:val="0033199A"/>
    <w:rsid w:val="003378BE"/>
    <w:rsid w:val="00357454"/>
    <w:rsid w:val="00374DEA"/>
    <w:rsid w:val="003805E0"/>
    <w:rsid w:val="00381293"/>
    <w:rsid w:val="00392B19"/>
    <w:rsid w:val="003A2B5E"/>
    <w:rsid w:val="003B16F2"/>
    <w:rsid w:val="003B41F3"/>
    <w:rsid w:val="003B7DC9"/>
    <w:rsid w:val="003D131C"/>
    <w:rsid w:val="003F05AD"/>
    <w:rsid w:val="003F0A18"/>
    <w:rsid w:val="00400F3C"/>
    <w:rsid w:val="00422BB5"/>
    <w:rsid w:val="00425B19"/>
    <w:rsid w:val="004777C3"/>
    <w:rsid w:val="00477DFE"/>
    <w:rsid w:val="0048126B"/>
    <w:rsid w:val="004901FB"/>
    <w:rsid w:val="00492EC5"/>
    <w:rsid w:val="00494545"/>
    <w:rsid w:val="004A5C73"/>
    <w:rsid w:val="004A7D91"/>
    <w:rsid w:val="004B229B"/>
    <w:rsid w:val="004C2408"/>
    <w:rsid w:val="004C6825"/>
    <w:rsid w:val="004C7FBB"/>
    <w:rsid w:val="004F5FBA"/>
    <w:rsid w:val="00505D6B"/>
    <w:rsid w:val="00505F44"/>
    <w:rsid w:val="00510180"/>
    <w:rsid w:val="00512AA3"/>
    <w:rsid w:val="005157DC"/>
    <w:rsid w:val="00520E2D"/>
    <w:rsid w:val="005307B0"/>
    <w:rsid w:val="00543225"/>
    <w:rsid w:val="00544704"/>
    <w:rsid w:val="00555DDA"/>
    <w:rsid w:val="005653F2"/>
    <w:rsid w:val="0057041A"/>
    <w:rsid w:val="0058197D"/>
    <w:rsid w:val="00594D9E"/>
    <w:rsid w:val="005953BE"/>
    <w:rsid w:val="00597E4C"/>
    <w:rsid w:val="005A1EBC"/>
    <w:rsid w:val="005C33B5"/>
    <w:rsid w:val="005E2F2A"/>
    <w:rsid w:val="005E4BEB"/>
    <w:rsid w:val="005E75C4"/>
    <w:rsid w:val="00613521"/>
    <w:rsid w:val="006352A2"/>
    <w:rsid w:val="00642668"/>
    <w:rsid w:val="006437DA"/>
    <w:rsid w:val="00645357"/>
    <w:rsid w:val="00645859"/>
    <w:rsid w:val="00653F8B"/>
    <w:rsid w:val="006541EB"/>
    <w:rsid w:val="00662070"/>
    <w:rsid w:val="00664921"/>
    <w:rsid w:val="006720BC"/>
    <w:rsid w:val="00676791"/>
    <w:rsid w:val="0068137F"/>
    <w:rsid w:val="00682ED3"/>
    <w:rsid w:val="00685270"/>
    <w:rsid w:val="00695B5D"/>
    <w:rsid w:val="006A3C1C"/>
    <w:rsid w:val="006B27CD"/>
    <w:rsid w:val="006C6F18"/>
    <w:rsid w:val="006E6E19"/>
    <w:rsid w:val="006F1D3D"/>
    <w:rsid w:val="006F2181"/>
    <w:rsid w:val="006F466A"/>
    <w:rsid w:val="00723655"/>
    <w:rsid w:val="00735D92"/>
    <w:rsid w:val="00743A5B"/>
    <w:rsid w:val="00753BDE"/>
    <w:rsid w:val="007549B4"/>
    <w:rsid w:val="0075570F"/>
    <w:rsid w:val="00755854"/>
    <w:rsid w:val="0077012D"/>
    <w:rsid w:val="00773034"/>
    <w:rsid w:val="0078693B"/>
    <w:rsid w:val="00786EC1"/>
    <w:rsid w:val="00797CC2"/>
    <w:rsid w:val="007F73A9"/>
    <w:rsid w:val="008038A7"/>
    <w:rsid w:val="00807436"/>
    <w:rsid w:val="00812D27"/>
    <w:rsid w:val="00823B28"/>
    <w:rsid w:val="008462A8"/>
    <w:rsid w:val="008530C7"/>
    <w:rsid w:val="00854141"/>
    <w:rsid w:val="0085494B"/>
    <w:rsid w:val="0087662A"/>
    <w:rsid w:val="0088334E"/>
    <w:rsid w:val="008944B2"/>
    <w:rsid w:val="008A2F68"/>
    <w:rsid w:val="008B619B"/>
    <w:rsid w:val="008C0254"/>
    <w:rsid w:val="008D18F9"/>
    <w:rsid w:val="008E5934"/>
    <w:rsid w:val="008F7749"/>
    <w:rsid w:val="00901084"/>
    <w:rsid w:val="00904906"/>
    <w:rsid w:val="009064EB"/>
    <w:rsid w:val="00907799"/>
    <w:rsid w:val="00912D53"/>
    <w:rsid w:val="00916C1E"/>
    <w:rsid w:val="00930756"/>
    <w:rsid w:val="00933F06"/>
    <w:rsid w:val="009435F3"/>
    <w:rsid w:val="0094404E"/>
    <w:rsid w:val="00945D7F"/>
    <w:rsid w:val="00946575"/>
    <w:rsid w:val="00963A8D"/>
    <w:rsid w:val="00966835"/>
    <w:rsid w:val="00971F41"/>
    <w:rsid w:val="00972AAC"/>
    <w:rsid w:val="00973801"/>
    <w:rsid w:val="00985169"/>
    <w:rsid w:val="00986D48"/>
    <w:rsid w:val="009C21FC"/>
    <w:rsid w:val="009D3E3E"/>
    <w:rsid w:val="009D5054"/>
    <w:rsid w:val="009F51AB"/>
    <w:rsid w:val="009F5724"/>
    <w:rsid w:val="009F74E0"/>
    <w:rsid w:val="00A03652"/>
    <w:rsid w:val="00A10DA9"/>
    <w:rsid w:val="00A363B2"/>
    <w:rsid w:val="00A561B2"/>
    <w:rsid w:val="00A63619"/>
    <w:rsid w:val="00A74F10"/>
    <w:rsid w:val="00A76887"/>
    <w:rsid w:val="00AA7D50"/>
    <w:rsid w:val="00AB33DB"/>
    <w:rsid w:val="00AC1681"/>
    <w:rsid w:val="00AC1B4F"/>
    <w:rsid w:val="00AF5EF2"/>
    <w:rsid w:val="00B114D9"/>
    <w:rsid w:val="00B418D9"/>
    <w:rsid w:val="00B41EBA"/>
    <w:rsid w:val="00B54E0E"/>
    <w:rsid w:val="00B5540B"/>
    <w:rsid w:val="00B812E0"/>
    <w:rsid w:val="00B826C1"/>
    <w:rsid w:val="00B84B2C"/>
    <w:rsid w:val="00B85501"/>
    <w:rsid w:val="00B95E91"/>
    <w:rsid w:val="00BA38D2"/>
    <w:rsid w:val="00BA7D0D"/>
    <w:rsid w:val="00BC04EA"/>
    <w:rsid w:val="00BC1967"/>
    <w:rsid w:val="00BD17E6"/>
    <w:rsid w:val="00BD46B2"/>
    <w:rsid w:val="00BF1902"/>
    <w:rsid w:val="00BF3DBD"/>
    <w:rsid w:val="00C14CE3"/>
    <w:rsid w:val="00C1523C"/>
    <w:rsid w:val="00C16DA7"/>
    <w:rsid w:val="00C20C7F"/>
    <w:rsid w:val="00C22547"/>
    <w:rsid w:val="00C3024A"/>
    <w:rsid w:val="00C40BF7"/>
    <w:rsid w:val="00C5471F"/>
    <w:rsid w:val="00C713A4"/>
    <w:rsid w:val="00C73400"/>
    <w:rsid w:val="00C7610B"/>
    <w:rsid w:val="00C80759"/>
    <w:rsid w:val="00C84D40"/>
    <w:rsid w:val="00C8647E"/>
    <w:rsid w:val="00C8659D"/>
    <w:rsid w:val="00C91E84"/>
    <w:rsid w:val="00C94047"/>
    <w:rsid w:val="00C96788"/>
    <w:rsid w:val="00CA1387"/>
    <w:rsid w:val="00CA30F2"/>
    <w:rsid w:val="00CB5359"/>
    <w:rsid w:val="00CC1D6B"/>
    <w:rsid w:val="00CC5ECC"/>
    <w:rsid w:val="00CE2D0B"/>
    <w:rsid w:val="00CE2D8F"/>
    <w:rsid w:val="00D032C2"/>
    <w:rsid w:val="00D03D71"/>
    <w:rsid w:val="00D23FA2"/>
    <w:rsid w:val="00D3099A"/>
    <w:rsid w:val="00D35F40"/>
    <w:rsid w:val="00D3727B"/>
    <w:rsid w:val="00D40E8D"/>
    <w:rsid w:val="00D50E70"/>
    <w:rsid w:val="00D53338"/>
    <w:rsid w:val="00D648B8"/>
    <w:rsid w:val="00D70BBF"/>
    <w:rsid w:val="00D7617F"/>
    <w:rsid w:val="00DC6D09"/>
    <w:rsid w:val="00DD770F"/>
    <w:rsid w:val="00DE385D"/>
    <w:rsid w:val="00DF5785"/>
    <w:rsid w:val="00E041F1"/>
    <w:rsid w:val="00E06623"/>
    <w:rsid w:val="00E10D92"/>
    <w:rsid w:val="00E2499D"/>
    <w:rsid w:val="00E262A0"/>
    <w:rsid w:val="00E2798B"/>
    <w:rsid w:val="00E36B45"/>
    <w:rsid w:val="00E5048F"/>
    <w:rsid w:val="00E629F6"/>
    <w:rsid w:val="00E74B7D"/>
    <w:rsid w:val="00E84D16"/>
    <w:rsid w:val="00EA152D"/>
    <w:rsid w:val="00EB430C"/>
    <w:rsid w:val="00ED6AFC"/>
    <w:rsid w:val="00EF17F5"/>
    <w:rsid w:val="00EF5E71"/>
    <w:rsid w:val="00F1001E"/>
    <w:rsid w:val="00F12E47"/>
    <w:rsid w:val="00F16ED3"/>
    <w:rsid w:val="00F22CA7"/>
    <w:rsid w:val="00F236B6"/>
    <w:rsid w:val="00F67EB2"/>
    <w:rsid w:val="00F71C7E"/>
    <w:rsid w:val="00F72648"/>
    <w:rsid w:val="00F84CEB"/>
    <w:rsid w:val="00FA1617"/>
    <w:rsid w:val="00FB058D"/>
    <w:rsid w:val="00FB55B1"/>
    <w:rsid w:val="00FB7239"/>
    <w:rsid w:val="00FC18AB"/>
    <w:rsid w:val="00FC27EC"/>
    <w:rsid w:val="00FC3B26"/>
    <w:rsid w:val="00FD1105"/>
    <w:rsid w:val="00FE6FC1"/>
    <w:rsid w:val="00FF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9f7d36,#f2900e,#32912a,#aa8778"/>
      <o:colormenu v:ext="edit" fillcolor="none [3214]" strokecolor="none [3214]"/>
    </o:shapedefaults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C7"/>
    <w:rPr>
      <w:rFonts w:ascii="Arial" w:eastAsia="Times New Roman" w:hAnsi="Arial"/>
      <w:sz w:val="18"/>
      <w:lang w:val="en-GB"/>
    </w:rPr>
  </w:style>
  <w:style w:type="paragraph" w:styleId="Heading1">
    <w:name w:val="heading 1"/>
    <w:basedOn w:val="Normal"/>
    <w:next w:val="Heading2"/>
    <w:link w:val="Heading1Char"/>
    <w:qFormat/>
    <w:rsid w:val="00317F25"/>
    <w:pPr>
      <w:keepNext/>
      <w:pageBreakBefore/>
      <w:numPr>
        <w:numId w:val="2"/>
      </w:numPr>
      <w:spacing w:before="240" w:after="120"/>
      <w:outlineLvl w:val="0"/>
    </w:pPr>
    <w:rPr>
      <w:caps/>
      <w:color w:val="AA8778"/>
      <w:kern w:val="28"/>
      <w:sz w:val="26"/>
      <w:szCs w:val="26"/>
      <w:lang w:val="fr-FR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6F2181"/>
    <w:pPr>
      <w:keepNext/>
      <w:numPr>
        <w:ilvl w:val="1"/>
        <w:numId w:val="2"/>
      </w:numPr>
      <w:spacing w:before="280" w:after="40"/>
      <w:ind w:right="-1"/>
      <w:outlineLvl w:val="1"/>
    </w:pPr>
    <w:rPr>
      <w:caps/>
      <w:color w:val="AA8778"/>
      <w:sz w:val="24"/>
      <w:szCs w:val="24"/>
      <w:lang w:val="fr-FR"/>
    </w:rPr>
  </w:style>
  <w:style w:type="paragraph" w:styleId="Heading3">
    <w:name w:val="heading 3"/>
    <w:basedOn w:val="Normal"/>
    <w:next w:val="BodyText"/>
    <w:link w:val="Heading3Char"/>
    <w:qFormat/>
    <w:rsid w:val="00317F25"/>
    <w:pPr>
      <w:keepNext/>
      <w:numPr>
        <w:ilvl w:val="2"/>
        <w:numId w:val="2"/>
      </w:numPr>
      <w:spacing w:before="240" w:after="40"/>
      <w:outlineLvl w:val="2"/>
    </w:pPr>
    <w:rPr>
      <w:caps/>
      <w:color w:val="AA8778"/>
      <w:sz w:val="22"/>
      <w:szCs w:val="22"/>
    </w:rPr>
  </w:style>
  <w:style w:type="paragraph" w:styleId="Heading4">
    <w:name w:val="heading 4"/>
    <w:basedOn w:val="Normal"/>
    <w:next w:val="BodyText"/>
    <w:link w:val="Heading4Char"/>
    <w:qFormat/>
    <w:rsid w:val="00C40BF7"/>
    <w:pPr>
      <w:keepNext/>
      <w:keepLines/>
      <w:spacing w:before="240" w:after="60"/>
      <w:ind w:left="851"/>
      <w:outlineLvl w:val="3"/>
    </w:pPr>
    <w:rPr>
      <w:caps/>
      <w:color w:val="AA8778"/>
      <w:sz w:val="20"/>
    </w:rPr>
  </w:style>
  <w:style w:type="paragraph" w:styleId="Heading5">
    <w:name w:val="heading 5"/>
    <w:basedOn w:val="Normal"/>
    <w:next w:val="BodyText"/>
    <w:link w:val="Heading5Char"/>
    <w:qFormat/>
    <w:rsid w:val="00664921"/>
    <w:pPr>
      <w:spacing w:before="240" w:after="60"/>
      <w:ind w:left="851"/>
      <w:outlineLvl w:val="4"/>
    </w:pPr>
    <w:rPr>
      <w:caps/>
      <w:sz w:val="19"/>
      <w:szCs w:val="19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35F40"/>
    <w:pPr>
      <w:keepLines/>
      <w:spacing w:before="140" w:after="60" w:line="264" w:lineRule="auto"/>
      <w:ind w:left="851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D35F40"/>
    <w:rPr>
      <w:rFonts w:ascii="Arial" w:eastAsia="Times New Roman" w:hAnsi="Arial"/>
      <w:sz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6F2181"/>
    <w:rPr>
      <w:rFonts w:ascii="Arial" w:eastAsia="Times New Roman" w:hAnsi="Arial"/>
      <w:caps/>
      <w:color w:val="AA8778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317F25"/>
    <w:rPr>
      <w:rFonts w:ascii="Arial" w:eastAsia="Times New Roman" w:hAnsi="Arial"/>
      <w:caps/>
      <w:color w:val="AA8778"/>
      <w:kern w:val="28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rsid w:val="00317F25"/>
    <w:rPr>
      <w:rFonts w:ascii="Arial" w:eastAsia="Times New Roman" w:hAnsi="Arial"/>
      <w:caps/>
      <w:color w:val="AA8778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rsid w:val="00C40BF7"/>
    <w:rPr>
      <w:rFonts w:ascii="Arial" w:eastAsia="Times New Roman" w:hAnsi="Arial"/>
      <w:caps/>
      <w:color w:val="AA8778"/>
      <w:lang w:val="en-GB"/>
    </w:rPr>
  </w:style>
  <w:style w:type="character" w:customStyle="1" w:styleId="Heading5Char">
    <w:name w:val="Heading 5 Char"/>
    <w:basedOn w:val="DefaultParagraphFont"/>
    <w:link w:val="Heading5"/>
    <w:rsid w:val="00664921"/>
    <w:rPr>
      <w:rFonts w:ascii="Arial" w:eastAsia="Times New Roman" w:hAnsi="Arial"/>
      <w:caps/>
      <w:sz w:val="19"/>
      <w:szCs w:val="19"/>
      <w:lang w:val="fr-FR"/>
    </w:rPr>
  </w:style>
  <w:style w:type="paragraph" w:styleId="ListBullet">
    <w:name w:val="List Bullet"/>
    <w:basedOn w:val="Normal"/>
    <w:link w:val="ListBulletChar"/>
    <w:rsid w:val="00D35F40"/>
    <w:pPr>
      <w:numPr>
        <w:numId w:val="9"/>
      </w:numPr>
      <w:spacing w:before="120" w:after="40" w:line="264" w:lineRule="auto"/>
      <w:ind w:left="1276" w:hanging="425"/>
      <w:jc w:val="both"/>
    </w:pPr>
    <w:rPr>
      <w:lang w:val="da-DK"/>
    </w:rPr>
  </w:style>
  <w:style w:type="character" w:customStyle="1" w:styleId="ListBulletChar">
    <w:name w:val="List Bullet Char"/>
    <w:basedOn w:val="DefaultParagraphFont"/>
    <w:link w:val="ListBullet"/>
    <w:rsid w:val="00D35F40"/>
    <w:rPr>
      <w:rFonts w:ascii="Arial" w:eastAsia="Times New Roman" w:hAnsi="Arial"/>
      <w:sz w:val="18"/>
      <w:lang w:val="da-DK"/>
    </w:rPr>
  </w:style>
  <w:style w:type="paragraph" w:customStyle="1" w:styleId="ListNumberBullet">
    <w:name w:val="List Number Bullet"/>
    <w:basedOn w:val="BodyText"/>
    <w:rsid w:val="00D35F40"/>
    <w:pPr>
      <w:numPr>
        <w:numId w:val="1"/>
      </w:numPr>
      <w:tabs>
        <w:tab w:val="clear" w:pos="2160"/>
      </w:tabs>
      <w:spacing w:before="120" w:after="40"/>
      <w:ind w:left="1276" w:hanging="425"/>
    </w:pPr>
  </w:style>
  <w:style w:type="paragraph" w:styleId="BalloonText">
    <w:name w:val="Balloon Text"/>
    <w:basedOn w:val="Normal"/>
    <w:link w:val="BalloonTextChar"/>
    <w:semiHidden/>
    <w:unhideWhenUsed/>
    <w:rsid w:val="00672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BC"/>
    <w:rPr>
      <w:rFonts w:ascii="Tahoma" w:hAnsi="Tahoma" w:cs="Tahoma"/>
      <w:sz w:val="16"/>
      <w:szCs w:val="16"/>
    </w:rPr>
  </w:style>
  <w:style w:type="paragraph" w:customStyle="1" w:styleId="SubTitle">
    <w:name w:val="Sub Title"/>
    <w:basedOn w:val="Normal"/>
    <w:rsid w:val="00BC1967"/>
    <w:pPr>
      <w:tabs>
        <w:tab w:val="left" w:pos="1134"/>
      </w:tabs>
      <w:spacing w:before="360" w:line="312" w:lineRule="auto"/>
      <w:jc w:val="center"/>
    </w:pPr>
    <w:rPr>
      <w:b/>
      <w:sz w:val="28"/>
    </w:rPr>
  </w:style>
  <w:style w:type="paragraph" w:customStyle="1" w:styleId="StyleMainTitle">
    <w:name w:val="Style Main Title"/>
    <w:basedOn w:val="Normal"/>
    <w:autoRedefine/>
    <w:rsid w:val="006A3C1C"/>
    <w:pPr>
      <w:spacing w:before="5000" w:after="120"/>
      <w:jc w:val="center"/>
    </w:pPr>
    <w:rPr>
      <w:caps/>
      <w:color w:val="AA8778" w:themeColor="text2"/>
      <w:sz w:val="56"/>
      <w:szCs w:val="48"/>
      <w:lang w:val="fr-FR"/>
    </w:rPr>
  </w:style>
  <w:style w:type="paragraph" w:customStyle="1" w:styleId="AppendixTitle">
    <w:name w:val="Appendix Title"/>
    <w:basedOn w:val="Heading1"/>
    <w:next w:val="BodyText"/>
    <w:rsid w:val="00A63619"/>
    <w:pPr>
      <w:numPr>
        <w:numId w:val="0"/>
      </w:numPr>
      <w:ind w:left="851" w:right="459"/>
    </w:pPr>
  </w:style>
  <w:style w:type="paragraph" w:customStyle="1" w:styleId="Source">
    <w:name w:val="Source"/>
    <w:basedOn w:val="Normal"/>
    <w:link w:val="SourceChar"/>
    <w:rsid w:val="00357454"/>
    <w:pPr>
      <w:spacing w:before="40" w:after="40"/>
      <w:ind w:left="-62"/>
    </w:pPr>
    <w:rPr>
      <w:color w:val="B1B3B4"/>
      <w:sz w:val="14"/>
      <w:szCs w:val="16"/>
      <w:lang w:val="fr-FR"/>
    </w:rPr>
  </w:style>
  <w:style w:type="character" w:customStyle="1" w:styleId="SourceChar">
    <w:name w:val="Source Char"/>
    <w:basedOn w:val="DefaultParagraphFont"/>
    <w:link w:val="Source"/>
    <w:rsid w:val="00357454"/>
    <w:rPr>
      <w:rFonts w:ascii="Arial" w:eastAsia="Times New Roman" w:hAnsi="Arial"/>
      <w:color w:val="B1B3B4"/>
      <w:sz w:val="14"/>
      <w:szCs w:val="16"/>
      <w:lang w:val="fr-FR"/>
    </w:rPr>
  </w:style>
  <w:style w:type="paragraph" w:customStyle="1" w:styleId="TableColumnHeading">
    <w:name w:val="Table Column Heading"/>
    <w:rsid w:val="00642668"/>
    <w:pPr>
      <w:keepNext/>
      <w:spacing w:before="60" w:after="60"/>
      <w:ind w:left="-68"/>
    </w:pPr>
    <w:rPr>
      <w:rFonts w:ascii="Arial" w:eastAsia="Times New Roman" w:hAnsi="Arial"/>
      <w:b/>
      <w:sz w:val="18"/>
      <w:szCs w:val="18"/>
    </w:rPr>
  </w:style>
  <w:style w:type="paragraph" w:customStyle="1" w:styleId="TableHeading">
    <w:name w:val="Table Heading"/>
    <w:basedOn w:val="TableColumnHeading"/>
    <w:rsid w:val="001A268E"/>
    <w:pPr>
      <w:spacing w:before="240"/>
      <w:ind w:left="851"/>
    </w:pPr>
    <w:rPr>
      <w:caps/>
      <w:sz w:val="19"/>
      <w:szCs w:val="19"/>
    </w:rPr>
  </w:style>
  <w:style w:type="paragraph" w:customStyle="1" w:styleId="Confidential">
    <w:name w:val="Confidential"/>
    <w:basedOn w:val="Normal"/>
    <w:uiPriority w:val="99"/>
    <w:rsid w:val="00BC1967"/>
    <w:pPr>
      <w:spacing w:before="600" w:after="600"/>
    </w:pPr>
    <w:rPr>
      <w:caps/>
      <w:sz w:val="22"/>
      <w:lang w:val="fr-FR"/>
    </w:rPr>
  </w:style>
  <w:style w:type="paragraph" w:styleId="Date">
    <w:name w:val="Date"/>
    <w:next w:val="Normal"/>
    <w:link w:val="DateChar"/>
    <w:rsid w:val="00BC1967"/>
    <w:pPr>
      <w:tabs>
        <w:tab w:val="center" w:pos="5245"/>
        <w:tab w:val="right" w:pos="10467"/>
      </w:tabs>
      <w:spacing w:before="240"/>
      <w:ind w:right="-23"/>
      <w:jc w:val="center"/>
    </w:pPr>
    <w:rPr>
      <w:rFonts w:ascii="Arial" w:hAnsi="Arial" w:cs="Arial"/>
      <w:b/>
      <w:sz w:val="24"/>
      <w:lang w:val="en-GB"/>
    </w:rPr>
  </w:style>
  <w:style w:type="character" w:customStyle="1" w:styleId="DateChar">
    <w:name w:val="Date Char"/>
    <w:basedOn w:val="DefaultParagraphFont"/>
    <w:link w:val="Date"/>
    <w:rsid w:val="00BC1967"/>
    <w:rPr>
      <w:rFonts w:ascii="Arial" w:hAnsi="Arial" w:cs="Arial"/>
      <w:b/>
      <w:sz w:val="24"/>
      <w:lang w:val="en-GB"/>
    </w:rPr>
  </w:style>
  <w:style w:type="paragraph" w:customStyle="1" w:styleId="DisclaimerHeading">
    <w:name w:val="Disclaimer Heading"/>
    <w:basedOn w:val="TableofContents"/>
    <w:rsid w:val="00973801"/>
  </w:style>
  <w:style w:type="paragraph" w:styleId="ListBullet2">
    <w:name w:val="List Bullet 2"/>
    <w:basedOn w:val="Normal"/>
    <w:link w:val="ListBullet2Char"/>
    <w:autoRedefine/>
    <w:rsid w:val="00D35F40"/>
    <w:pPr>
      <w:numPr>
        <w:numId w:val="10"/>
      </w:numPr>
      <w:spacing w:before="100" w:after="40" w:line="264" w:lineRule="auto"/>
      <w:ind w:left="1560" w:hanging="284"/>
      <w:jc w:val="both"/>
    </w:pPr>
    <w:rPr>
      <w:rFonts w:cs="Arial"/>
      <w:color w:val="000000"/>
      <w:szCs w:val="16"/>
      <w:lang w:val="fr-FR"/>
    </w:rPr>
  </w:style>
  <w:style w:type="character" w:customStyle="1" w:styleId="ListBullet2Char">
    <w:name w:val="List Bullet 2 Char"/>
    <w:basedOn w:val="DefaultParagraphFont"/>
    <w:link w:val="ListBullet2"/>
    <w:rsid w:val="00D35F40"/>
    <w:rPr>
      <w:rFonts w:ascii="Arial" w:eastAsia="Times New Roman" w:hAnsi="Arial" w:cs="Arial"/>
      <w:color w:val="000000"/>
      <w:sz w:val="18"/>
      <w:szCs w:val="16"/>
      <w:lang w:val="fr-FR"/>
    </w:rPr>
  </w:style>
  <w:style w:type="paragraph" w:customStyle="1" w:styleId="ListBullet2Indent">
    <w:name w:val="List Bullet 2 Indent"/>
    <w:basedOn w:val="ListBullet2"/>
    <w:link w:val="ListBullet2IndentChar"/>
    <w:uiPriority w:val="99"/>
    <w:rsid w:val="008A2F68"/>
    <w:pPr>
      <w:numPr>
        <w:numId w:val="11"/>
      </w:numPr>
      <w:ind w:left="1843" w:hanging="283"/>
    </w:pPr>
    <w:rPr>
      <w:szCs w:val="20"/>
    </w:rPr>
  </w:style>
  <w:style w:type="character" w:customStyle="1" w:styleId="ListBullet2IndentChar">
    <w:name w:val="List Bullet 2 Indent Char"/>
    <w:basedOn w:val="ListBullet2Char"/>
    <w:link w:val="ListBullet2Indent"/>
    <w:uiPriority w:val="99"/>
    <w:rsid w:val="008A2F68"/>
  </w:style>
  <w:style w:type="paragraph" w:styleId="ListBullet3">
    <w:name w:val="List Bullet 3"/>
    <w:basedOn w:val="Normal"/>
    <w:link w:val="ListBullet3Char"/>
    <w:autoRedefine/>
    <w:uiPriority w:val="99"/>
    <w:rsid w:val="00D35F40"/>
    <w:pPr>
      <w:numPr>
        <w:numId w:val="12"/>
      </w:numPr>
      <w:spacing w:before="100" w:after="40" w:line="264" w:lineRule="auto"/>
      <w:ind w:left="2127" w:hanging="284"/>
      <w:jc w:val="both"/>
    </w:pPr>
  </w:style>
  <w:style w:type="character" w:customStyle="1" w:styleId="ListBullet3Char">
    <w:name w:val="List Bullet 3 Char"/>
    <w:basedOn w:val="DefaultParagraphFont"/>
    <w:link w:val="ListBullet3"/>
    <w:uiPriority w:val="99"/>
    <w:rsid w:val="00D35F40"/>
    <w:rPr>
      <w:rFonts w:ascii="Arial" w:eastAsia="Times New Roman" w:hAnsi="Arial"/>
      <w:sz w:val="18"/>
      <w:lang w:val="en-GB"/>
    </w:rPr>
  </w:style>
  <w:style w:type="character" w:styleId="Hyperlink">
    <w:name w:val="Hyperlink"/>
    <w:basedOn w:val="DefaultParagraphFont"/>
    <w:uiPriority w:val="99"/>
    <w:rsid w:val="000F78C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E5E31"/>
    <w:pPr>
      <w:tabs>
        <w:tab w:val="left" w:pos="1276"/>
        <w:tab w:val="right" w:pos="9072"/>
        <w:tab w:val="right" w:pos="10457"/>
      </w:tabs>
      <w:spacing w:before="120" w:after="120"/>
      <w:ind w:left="1276" w:hanging="709"/>
    </w:pPr>
    <w:rPr>
      <w:caps/>
      <w:noProof/>
    </w:rPr>
  </w:style>
  <w:style w:type="character" w:styleId="PageNumber">
    <w:name w:val="page number"/>
    <w:basedOn w:val="DefaultParagraphFont"/>
    <w:rsid w:val="000F78C7"/>
    <w:rPr>
      <w:rFonts w:ascii="Arial" w:hAnsi="Arial"/>
    </w:rPr>
  </w:style>
  <w:style w:type="paragraph" w:customStyle="1" w:styleId="TableBullet1">
    <w:name w:val="Table Bullet 1"/>
    <w:basedOn w:val="ListBullet"/>
    <w:rsid w:val="00F1001E"/>
    <w:pPr>
      <w:spacing w:before="100"/>
      <w:ind w:left="254" w:hanging="331"/>
    </w:pPr>
    <w:rPr>
      <w:sz w:val="17"/>
      <w:szCs w:val="17"/>
    </w:rPr>
  </w:style>
  <w:style w:type="paragraph" w:customStyle="1" w:styleId="TableBullet2">
    <w:name w:val="Table Bullet 2"/>
    <w:basedOn w:val="ListBullet2"/>
    <w:rsid w:val="00F1001E"/>
    <w:pPr>
      <w:ind w:left="538"/>
    </w:pPr>
    <w:rPr>
      <w:sz w:val="17"/>
      <w:szCs w:val="17"/>
    </w:rPr>
  </w:style>
  <w:style w:type="paragraph" w:customStyle="1" w:styleId="TableBullet3">
    <w:name w:val="Table Bullet 3"/>
    <w:basedOn w:val="ListBullet2Indent"/>
    <w:uiPriority w:val="99"/>
    <w:rsid w:val="00F1001E"/>
    <w:pPr>
      <w:ind w:left="821"/>
    </w:pPr>
    <w:rPr>
      <w:sz w:val="17"/>
      <w:szCs w:val="17"/>
    </w:rPr>
  </w:style>
  <w:style w:type="paragraph" w:customStyle="1" w:styleId="TableofContents">
    <w:name w:val="Table of Contents"/>
    <w:next w:val="BodyText"/>
    <w:rsid w:val="00973801"/>
    <w:pPr>
      <w:keepNext/>
      <w:pageBreakBefore/>
      <w:spacing w:before="240" w:after="120"/>
    </w:pPr>
    <w:rPr>
      <w:rFonts w:ascii="Arial" w:eastAsia="Times New Roman" w:hAnsi="Arial"/>
      <w:caps/>
      <w:color w:val="AA8778"/>
      <w:kern w:val="28"/>
      <w:sz w:val="24"/>
      <w:szCs w:val="30"/>
      <w:lang w:val="en-GB"/>
    </w:rPr>
  </w:style>
  <w:style w:type="paragraph" w:customStyle="1" w:styleId="TableText">
    <w:name w:val="Table Text"/>
    <w:rsid w:val="00D35F40"/>
    <w:pPr>
      <w:spacing w:before="100" w:after="40" w:line="264" w:lineRule="auto"/>
      <w:ind w:left="-68"/>
    </w:pPr>
    <w:rPr>
      <w:rFonts w:ascii="Arial" w:eastAsia="Times New Roman" w:hAnsi="Arial"/>
      <w:sz w:val="17"/>
      <w:szCs w:val="17"/>
      <w:lang w:eastAsia="en-GB"/>
    </w:rPr>
  </w:style>
  <w:style w:type="paragraph" w:styleId="TOC1">
    <w:name w:val="toc 1"/>
    <w:basedOn w:val="Normal"/>
    <w:next w:val="Normal"/>
    <w:uiPriority w:val="39"/>
    <w:rsid w:val="002E5E31"/>
    <w:pPr>
      <w:tabs>
        <w:tab w:val="left" w:pos="567"/>
        <w:tab w:val="right" w:pos="9072"/>
      </w:tabs>
      <w:spacing w:before="120" w:after="120"/>
      <w:ind w:left="567" w:hanging="567"/>
    </w:pPr>
    <w:rPr>
      <w:caps/>
      <w:noProof/>
    </w:rPr>
  </w:style>
  <w:style w:type="paragraph" w:customStyle="1" w:styleId="TOCAppendix">
    <w:name w:val="TOC Appendix"/>
    <w:basedOn w:val="TOC1"/>
    <w:rsid w:val="000F78C7"/>
    <w:pPr>
      <w:spacing w:before="240"/>
    </w:pPr>
  </w:style>
  <w:style w:type="table" w:styleId="TableGrid">
    <w:name w:val="Table Grid"/>
    <w:basedOn w:val="TableNormal"/>
    <w:uiPriority w:val="99"/>
    <w:rsid w:val="000F78C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LetterBullet">
    <w:name w:val="Table Letter Bullet"/>
    <w:basedOn w:val="TableText"/>
    <w:rsid w:val="00F1001E"/>
    <w:pPr>
      <w:numPr>
        <w:numId w:val="7"/>
      </w:numPr>
      <w:ind w:left="254" w:hanging="331"/>
    </w:pPr>
  </w:style>
  <w:style w:type="table" w:customStyle="1" w:styleId="SGLeagueTableGrey">
    <w:name w:val="SG League Table Grey"/>
    <w:basedOn w:val="TableNormal"/>
    <w:rsid w:val="000F78C7"/>
    <w:pPr>
      <w:spacing w:before="60" w:after="60"/>
    </w:pPr>
    <w:rPr>
      <w:rFonts w:ascii="Arial" w:eastAsia="Times New Roman" w:hAnsi="Arial"/>
      <w:sz w:val="16"/>
    </w:rPr>
    <w:tblPr>
      <w:tblInd w:w="0" w:type="dxa"/>
      <w:tblBorders>
        <w:bottom w:val="single" w:sz="8" w:space="0" w:color="E6E6E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auto"/>
        <w:sz w:val="16"/>
      </w:rPr>
      <w:tblPr/>
      <w:tcPr>
        <w:shd w:val="clear" w:color="auto" w:fill="E6E6E6"/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V w:val="nil"/>
        </w:tcBorders>
        <w:shd w:val="clear" w:color="auto" w:fill="auto"/>
      </w:tcPr>
    </w:tblStylePr>
  </w:style>
  <w:style w:type="table" w:customStyle="1" w:styleId="SGTableGrey">
    <w:name w:val="SG Table Grey"/>
    <w:basedOn w:val="TableNormal"/>
    <w:rsid w:val="000F78C7"/>
    <w:pPr>
      <w:spacing w:before="60" w:after="60"/>
    </w:pPr>
    <w:rPr>
      <w:rFonts w:ascii="Arial" w:eastAsia="Times New Roman" w:hAnsi="Arial"/>
    </w:rPr>
    <w:tblPr>
      <w:tblInd w:w="0" w:type="dxa"/>
      <w:tblBorders>
        <w:bottom w:val="single" w:sz="8" w:space="0" w:color="E6E6E6"/>
        <w:insideH w:val="single" w:sz="4" w:space="0" w:color="E6E6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b/>
      </w:rPr>
      <w:tblPr/>
      <w:tcPr>
        <w:shd w:val="clear" w:color="auto" w:fill="E6E6E6"/>
        <w:vAlign w:val="bottom"/>
      </w:tcPr>
    </w:tblStylePr>
  </w:style>
  <w:style w:type="paragraph" w:customStyle="1" w:styleId="TableNumberBullets">
    <w:name w:val="Table Number Bullets"/>
    <w:basedOn w:val="TableText"/>
    <w:rsid w:val="00F1001E"/>
    <w:pPr>
      <w:numPr>
        <w:numId w:val="8"/>
      </w:numPr>
      <w:tabs>
        <w:tab w:val="clear" w:pos="1374"/>
      </w:tabs>
      <w:ind w:left="254" w:hanging="33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BE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913E34" w:themeColor="accent1" w:themeShade="BF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E5E31"/>
    <w:pPr>
      <w:tabs>
        <w:tab w:val="left" w:pos="1276"/>
        <w:tab w:val="right" w:pos="9072"/>
        <w:tab w:val="right" w:pos="10457"/>
      </w:tabs>
      <w:spacing w:before="120" w:after="120"/>
      <w:ind w:left="1276" w:hanging="709"/>
    </w:pPr>
    <w:rPr>
      <w:caps/>
      <w:noProof/>
    </w:rPr>
  </w:style>
  <w:style w:type="paragraph" w:customStyle="1" w:styleId="ListAlphaBullet">
    <w:name w:val="List Alpha Bullet"/>
    <w:qFormat/>
    <w:rsid w:val="00D35F40"/>
    <w:pPr>
      <w:numPr>
        <w:numId w:val="16"/>
      </w:numPr>
      <w:spacing w:before="120" w:after="40" w:line="264" w:lineRule="auto"/>
      <w:ind w:left="1276" w:hanging="425"/>
    </w:pPr>
    <w:rPr>
      <w:rFonts w:ascii="Arial" w:eastAsia="Times New Roman" w:hAnsi="Arial"/>
      <w:sz w:val="18"/>
      <w:lang w:val="en-GB"/>
    </w:rPr>
  </w:style>
  <w:style w:type="paragraph" w:styleId="Header">
    <w:name w:val="header"/>
    <w:basedOn w:val="Normal"/>
    <w:link w:val="HeaderChar"/>
    <w:semiHidden/>
    <w:unhideWhenUsed/>
    <w:rsid w:val="00C20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C20C7F"/>
    <w:rPr>
      <w:rFonts w:ascii="Arial" w:eastAsia="Times New Roman" w:hAnsi="Arial"/>
      <w:sz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20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C7F"/>
    <w:rPr>
      <w:rFonts w:ascii="Arial" w:eastAsia="Times New Roman" w:hAnsi="Arial"/>
      <w:sz w:val="18"/>
      <w:lang w:val="en-GB"/>
    </w:rPr>
  </w:style>
  <w:style w:type="paragraph" w:customStyle="1" w:styleId="Disclaimer">
    <w:name w:val="Disclaimer"/>
    <w:basedOn w:val="Normal"/>
    <w:autoRedefine/>
    <w:rsid w:val="00973801"/>
    <w:pPr>
      <w:spacing w:before="80" w:after="40" w:line="264" w:lineRule="auto"/>
      <w:jc w:val="both"/>
    </w:pPr>
    <w:rPr>
      <w:sz w:val="16"/>
    </w:rPr>
  </w:style>
  <w:style w:type="table" w:customStyle="1" w:styleId="TableStyle1">
    <w:name w:val="Table Style 1"/>
    <w:basedOn w:val="TableNormal"/>
    <w:uiPriority w:val="99"/>
    <w:qFormat/>
    <w:rsid w:val="00CC1D6B"/>
    <w:rPr>
      <w:rFonts w:ascii="Arial" w:hAnsi="Arial"/>
      <w:sz w:val="17"/>
    </w:rPr>
    <w:tblPr>
      <w:tblStyleRowBandSize w:val="2"/>
      <w:tblInd w:w="958" w:type="dxa"/>
      <w:tblBorders>
        <w:top w:val="single" w:sz="8" w:space="0" w:color="AA8778" w:themeColor="text2"/>
        <w:bottom w:val="single" w:sz="8" w:space="0" w:color="AA8778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_services\office\Templates\SG%20CIB%20WORD%20Template%202011%20v1.dotx" TargetMode="External"/></Relationships>
</file>

<file path=word/theme/theme1.xml><?xml version="1.0" encoding="utf-8"?>
<a:theme xmlns:a="http://schemas.openxmlformats.org/drawingml/2006/main" name="Office Theme">
  <a:themeElements>
    <a:clrScheme name="SG CIB Theme Colours 2011">
      <a:dk1>
        <a:srgbClr val="000000"/>
      </a:dk1>
      <a:lt1>
        <a:srgbClr val="FFFFFF"/>
      </a:lt1>
      <a:dk2>
        <a:srgbClr val="AA8778"/>
      </a:dk2>
      <a:lt2>
        <a:srgbClr val="E1694B"/>
      </a:lt2>
      <a:accent1>
        <a:srgbClr val="BE574B"/>
      </a:accent1>
      <a:accent2>
        <a:srgbClr val="EF8341"/>
      </a:accent2>
      <a:accent3>
        <a:srgbClr val="EBAF47"/>
      </a:accent3>
      <a:accent4>
        <a:srgbClr val="709127"/>
      </a:accent4>
      <a:accent5>
        <a:srgbClr val="645E99"/>
      </a:accent5>
      <a:accent6>
        <a:srgbClr val="91929C"/>
      </a:accent6>
      <a:hlink>
        <a:srgbClr val="78236E"/>
      </a:hlink>
      <a:folHlink>
        <a:srgbClr val="91929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A932-989F-45BE-B6BC-F632C4CC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 CIB WORD Template 2011 v1.dotx</Template>
  <TotalTime>0</TotalTime>
  <Pages>16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LOUSKI (alouski050514)</dc:creator>
  <cp:lastModifiedBy>Adil LOUSKI (alouski050514)</cp:lastModifiedBy>
  <cp:revision>2</cp:revision>
  <dcterms:created xsi:type="dcterms:W3CDTF">2014-10-02T08:10:00Z</dcterms:created>
  <dcterms:modified xsi:type="dcterms:W3CDTF">2014-10-02T08:10:00Z</dcterms:modified>
</cp:coreProperties>
</file>