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Wordchain Surgery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Marketing Strategy &amp; Growth Playbook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May 8, 2026</w:t>
      </w:r>
    </w:p>
    <w:p>
      <w:pPr>
        <w:pStyle w:val="Heading2"/>
        <w:pBdr>
          <w:bottom w:val="single" w:color="DDDDDD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Core Principle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2"/>
                <w:szCs w:val="22"/>
              </w:rPr>
              <w:t xml:space="preserve">Word games don't get bought — they get shared. Wordle's growth cost $0 in paid ads. The NYT paid $1M to acquire it. Every dollar you spend on paid acquisition before you have a viral share mechanic is wasted. Build shareability first, spend money second — and only if organic stalls.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DDDDDD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Channel Priority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Ceiling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cards (engineered virality)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Highest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puzzle + communities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500K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Highest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optimization (ASO)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Ranking-based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High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Micro-influencers (puzzle niche)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$500–$2K/mo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200K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High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web version / SEO funnel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Already 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SEO-driven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High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&amp; newsletters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One-time spike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Medium 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 UA (Meta / Apple Search Ads)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$2–5 CPI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Budget-limited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Low — month 4+ only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DDDDDD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Channel Detail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Engineered Virality — Share Cards   (Highest Priority)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every solved puzzle, one tap generates a shareable image showing the word chain and move count. No app name, no download link — just the result. Curiosity does the rest.</w:t>
      </w:r>
    </w:p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makes the share card work: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app name on the card. Curiosity converts better than branding. People ask "what game is this?" and search for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Puzzle number matters. "Puzzle #47" signals a daily habit game and longevity.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count is the social score. "I did it in 3" is a boast. Competition drives repeat shares.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tap to share. Any friction kills it. Pre-generate the image, native share sheet, done.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This single feature is worth more than any ad campaign. Ship it on day one.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Daily Puzzle + Word-Game Communities   (Highest Priority)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Reddit communities (r/wordgames, r/puzzles, r/games) are highly receptive to well-made puzzle games. One honest post — "I built this word game, here's how it works, try today's puzzle" — routinely drives 10K–50K installs if the game is good.</w:t>
      </w:r>
    </w:p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daily puzzle gives you a reason to post legitimately every day. Discord puzzle communities work similarly.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App Store Optimization (ASO)   (High Priority)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indie developers neglect ASO. These are the highest-leverage free actions before launch: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Screenshot #1 must show the core mechanic in one glance — the morphing chain, not the title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Keywords to target: word game, word puzzle, brain teaser, word chain, daily 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A/B test the app icon — a 10% CTR lift compounds across all acquisition channels.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for Apple featuring via App Store Connect. Word games get featured regularly — one feature = 100K+ installs overnight.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Micro-Influencers — Puzzle / Brain Game Niche   (High Priority)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TikTok and YouTube creators in the puzzle/brain-game niche (50K–500K followers) convert better than mega-influencers for this category. They have audiences who actively want new games.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Budget: $200–$500 per creator, target 3–5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Format: 60-second "can you solve this?" video showing a hard chain puzzle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installs with unique promo codes per creator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custom puzzle where the chain spells out their name is an effective pitch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 Free Web Version as Acquisition Funnel   (High Priority)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HTML prototype you already have IS the web version. Host it, add a persistent "Play on iOS for daily puzzles + more" banner. Target SEO keywords like "word chain puzzle" and "word morphing game."</w:t>
      </w:r>
    </w:p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will rank it within 3–6 months. People playing on desktop who want the daily habit will convert to mobile.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 Press &amp; Newsletters   (Medium Priority)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TouchArcade, AppAdvice, and Pocket Gamer cover indie puzzle games. The Hustle, Morning Brew, and word game newsletters are worth a cold pitch. One coverage piece drives a short spike but not sustained growth.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 Paid UA — Meta / Apple Search Ads   (Low Priority — Month 4+)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854F0B"/>
                <w:sz w:val="22"/>
                <w:szCs w:val="22"/>
              </w:rPr>
              <w:t xml:space="preserve">Only run paid ads after you have a proven D30 retention rate above 15% and ARPU above $3. Before that you are buying users you cannot monetize.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 Search Ads for "word game" and "word puzzle" are the cleanest paid channel — high intent, measurable.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works for lookalike audiences of your existing subscribers.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CPI: $2–$5. At $3 CPI and $6 ARPU you break even in one month.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DDDDDD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Channel Effectiveness vs Cost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Score = (reach × conversion × LTV) ÷ cost. Share cards score near-perfect because cost is zero.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cards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97 / 100 — Near-perfect ROI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 / communities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85 / 100 — High reach, zero cost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featuring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90 / 100 — Highest single event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75 / 100 — Compounds over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funnel / SEO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20"/>
                <w:szCs w:val="20"/>
              </w:rPr>
              <w:t xml:space="preserve">60 / 100 — Slow build, then free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Micro-influencers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55 / 100 — Good ROI, needs mgmt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coverage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35 / 100 — One-time spike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Paid ads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25 / 100 — Only after retention proven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DDDDDD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Launch Week Playbook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+ Reddit: Post to r/wordgames and r/puzzles. Share a hard puzzle and let people try it. Include the free web link. Do not self-promote without value.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outreach: Cold email TouchArcade, AppAdvice, and three word game newsletter editors. Five sentences: what it is, why it's different, App Store link, press kit link.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ProductHunt: Launch at 12:01am PT. Line up 15–20 genuine supporters to upvote early — first hour ranking determines visibility.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4–5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Creator outreach: DM 10 puzzle/brain-game TikTok creators (50K–300K followers). Offer a free year subscription and a custom puzzle with their name in the chain.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6–7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featuring application: Submit via App Store Connect. Include pitch, screenshots, and press coverage if available.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DDDDDD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Key Metrics to Watch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rate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Organic K-factor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&gt; 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&gt; 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&gt; 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&gt; 0.3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 daily solvers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minimum for viability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before any paid spend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each user brings 0.3 more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Sub conversion rate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3% of MAU pay monthly — if below this, fix the onboarding and hint paywall before spending on acquisition.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Organic K-factor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0.3 means each user brings 0.3 more. At K &gt; 0.5 the game is self-sustaining without any paid spend.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Share rate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15% of daily solvers sharing means the viral loop is working. If below 10%, redesign the share card.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25% is the minimum for a viable puzzle game. Below this, fix the core loop before marketing harder.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The three things that will make or break this launch: (1) Build the share card before anything else. (2) Post to Reddit on day one with a genuine "I built this" message. (3) Do not touch paid ads until D30 retention exceeds 15%. Everything else is secondary.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Wordchain Surgery — Marketing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2026-05-08T04:11:32.439Z</dcterms:created>
  <dcterms:modified xsi:type="dcterms:W3CDTF">2026-05-08T04:11:32.439Z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