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BEFC323" w14:textId="637B4FB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/>
          <w:kern w:val="2"/>
          <w:sz w:val="24"/>
          <w:szCs w:val="24"/>
        </w:rPr>
        <w:t>AI-Powered Crop Disease Detection and Smart Agrochemical Recommendation System with Post-Quantum Secure Cloud Communication</w:t>
      </w:r>
    </w:p>
    <w:p w14:paraId="2CFDE151" w14:textId="77777777">
      <w:pPr>
        <w:spacing w:after="160" w:line="278" w:lineRule="auto"/>
      </w:pPr>
    </w:p>
    <w:p w14:paraId="028FC401" w14:textId="72165B2F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Crop Disease Detection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487987E7" w14:textId="6FDE485C">
      <w:pPr>
        <w:spacing w:after="160" w:line="278" w:lineRule="auto"/>
      </w:pPr>
      <w:hyperlink r:id="rId4">
        <w:r>
          <w:rPr>
            <w:rStyle w:val="Hyperlink"/>
            <w:rFonts w:ascii="Aptos" w:hAnsi="Aptos" w:eastAsia="Aptos" w:cs="Aptos" w:asciiTheme="minorHAnsi" w:hAnsiTheme="minorHAnsi" w:eastAsiaTheme="minorHAnsi"/>
            <w:color w:val="467886" w:themeColor="hyperlink"/>
            <w:kern w:val="2"/>
            <w:sz w:val="24"/>
            <w:szCs w:val="24"/>
            <w:u w:val="single"/>
          </w:rPr>
          <w:t>Plant Leaf Disease Detection Using Deep Learning: A Multi-Dataset Approach</w:t>
        </w:r>
      </w:hyperlink>
    </w:p>
    <w:p w14:paraId="23D10319" w14:textId="7CE6AA6A">
      <w:pPr>
        <w:spacing w:after="160" w:line="278" w:lineRule="auto"/>
      </w:pPr>
      <w:hyperlink r:id="rId5">
        <w:r>
          <w:rPr>
            <w:rStyle w:val="Hyperlink"/>
            <w:rFonts w:ascii="Aptos" w:hAnsi="Aptos" w:eastAsia="Aptos" w:cs="Aptos" w:asciiTheme="minorHAnsi" w:hAnsiTheme="minorHAnsi" w:eastAsiaTheme="minorHAnsi"/>
            <w:color w:val="467886" w:themeColor="hyperlink"/>
            <w:kern w:val="2"/>
            <w:sz w:val="24"/>
            <w:szCs w:val="24"/>
            <w:u w:val="single"/>
          </w:rPr>
          <w:t>https://link.springer.com/article/10.1007/s10791-025-09881-y</w:t>
        </w:r>
      </w:hyperlink>
    </w:p>
    <w:p w14:paraId="55F40873" w14:textId="780F4BA0">
      <w:pPr>
        <w:spacing w:after="160" w:line="278" w:lineRule="auto"/>
      </w:pPr>
      <w:hyperlink r:id="rId6">
        <w:r>
          <w:rPr>
            <w:rStyle w:val="Hyperlink"/>
            <w:rFonts w:ascii="Aptos" w:hAnsi="Aptos" w:eastAsia="Aptos" w:cs="Aptos" w:asciiTheme="minorHAnsi" w:hAnsiTheme="minorHAnsi" w:eastAsiaTheme="minorHAnsi"/>
            <w:color w:val="467886" w:themeColor="hyperlink"/>
            <w:kern w:val="2"/>
            <w:sz w:val="24"/>
            <w:szCs w:val="24"/>
            <w:u w:val="single"/>
          </w:rPr>
          <w:t>Crop disease detection using EfficientNetB0 deep learning approach for precision agriculture | Discover Computing | Springer Nature Link</w:t>
        </w:r>
      </w:hyperlink>
    </w:p>
    <w:p w14:paraId="02C7D303" w14:textId="1E91E25D">
      <w:pPr>
        <w:spacing w:after="160" w:line="278" w:lineRule="auto"/>
      </w:pPr>
      <w:hyperlink r:id="rId7">
        <w:r>
          <w:rPr>
            <w:rStyle w:val="Hyperlink"/>
            <w:rFonts w:ascii="Aptos" w:hAnsi="Aptos" w:eastAsia="Aptos" w:cs="Aptos" w:asciiTheme="minorHAnsi" w:hAnsiTheme="minorHAnsi" w:eastAsiaTheme="minorHAnsi"/>
            <w:color w:val="467886" w:themeColor="hyperlink"/>
            <w:kern w:val="2"/>
            <w:sz w:val="24"/>
            <w:szCs w:val="24"/>
            <w:u w:val="single"/>
          </w:rPr>
          <w:t>Image</w:t>
        </w:r>
        <w:r>
          <w:rPr>
            <w:rStyle w:val="Hyperlink"/>
            <w:rFonts w:ascii="Cambria Math" w:hAnsi="Cambria Math" w:eastAsia="Aptos" w:cs="Cambria Math" w:eastAsiaTheme="minorHAnsi"/>
            <w:color w:val="467886" w:themeColor="hyperlink"/>
            <w:kern w:val="2"/>
            <w:sz w:val="24"/>
            <w:szCs w:val="24"/>
            <w:u w:val="single"/>
          </w:rPr>
          <w:t>‐</w:t>
        </w:r>
        <w:r>
          <w:rPr>
            <w:rStyle w:val="Hyperlink"/>
            <w:rFonts w:ascii="Aptos" w:hAnsi="Aptos" w:eastAsia="Aptos" w:cs="Aptos" w:asciiTheme="minorHAnsi" w:hAnsiTheme="minorHAnsi" w:eastAsiaTheme="minorHAnsi"/>
            <w:color w:val="467886" w:themeColor="hyperlink"/>
            <w:kern w:val="2"/>
            <w:sz w:val="24"/>
            <w:szCs w:val="24"/>
            <w:u w:val="single"/>
          </w:rPr>
          <w:t>based crop disease detection using machine learning - Dolatabadian - 2025 - Plant Pathology - Wiley Online Library</w:t>
        </w:r>
      </w:hyperlink>
    </w:p>
    <w:p w14:paraId="61B2EA83" w14:textId="77777777">
      <w:pPr>
        <w:spacing w:after="160" w:line="278" w:lineRule="auto"/>
      </w:pPr>
    </w:p>
    <w:p w14:paraId="2AFA500A" w14:textId="33BFE356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Agrochemical Recommendation Engine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6EAF3BB0" w14:textId="4D221EA5">
      <w:pPr>
        <w:rPr>
          <w:b/>
          <w:bCs/>
        </w:rPr>
      </w:pPr>
      <w:hyperlink r:id="rId8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(PDF) AI-Powered Adaptive Fertilizer Recommendation System Using Soil And Weather Data</w:t>
        </w:r>
      </w:hyperlink>
    </w:p>
    <w:p w14:paraId="2A96525D" w14:textId="5D79F8ED">
      <w:pPr>
        <w:rPr>
          <w:b/>
          <w:bCs/>
        </w:rPr>
      </w:pPr>
      <w:hyperlink r:id="rId9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Interpretable deep learning models for independent fertilizer and crop recommendation | Scientific Reports</w:t>
        </w:r>
      </w:hyperlink>
    </w:p>
    <w:p w14:paraId="504AD4F4" w14:textId="3AD43C9C">
      <w:pPr>
        <w:rPr>
          <w:b/>
          <w:bCs/>
        </w:rPr>
      </w:pPr>
      <w:hyperlink r:id="rId10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IRJET-V12I4265.pdf</w:t>
        </w:r>
      </w:hyperlink>
    </w:p>
    <w:p w14:paraId="763F7619" w14:textId="77777777">
      <w:pPr>
        <w:rPr>
          <w:b/>
          <w:bCs/>
        </w:rPr>
      </w:pPr>
    </w:p>
    <w:p w14:paraId="2514B253" w14:textId="34A9B6D3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Post-Quantum Secure Cloud Layer</w:t>
      </w:r>
    </w:p>
    <w:p w14:paraId="57A9CF25" w14:textId="3221CC98">
      <w:pPr>
        <w:rPr>
          <w:b/>
          <w:bCs/>
        </w:rPr>
      </w:pPr>
      <w:hyperlink r:id="rId11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Securing Cryptography in the Age of Quantum Computing and AI: Threats, Implementations, and Strategic Response</w:t>
        </w:r>
      </w:hyperlink>
    </w:p>
    <w:p w14:paraId="085B4FB3" w14:textId="4BD3DA06">
      <w:pPr>
        <w:rPr>
          <w:b/>
          <w:bCs/>
        </w:rPr>
      </w:pPr>
      <w:hyperlink r:id="rId12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Post-Quantum Cryptography and Quantum-Safe Security: A Comprehensive Survey</w:t>
        </w:r>
      </w:hyperlink>
    </w:p>
    <w:p w14:paraId="44326825" w14:textId="2878E94B">
      <w:pPr>
        <w:rPr>
          <w:b/>
          <w:bCs/>
        </w:rPr>
      </w:pPr>
      <w:hyperlink r:id="rId13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NIST Standards for Post-Quantum Cloud Security | Frontdesk…</w:t>
        </w:r>
      </w:hyperlink>
    </w:p>
    <w:p w14:paraId="710DBDD2" w14:textId="77777777">
      <w:pPr>
        <w:rPr>
          <w:b/>
          <w:bCs/>
        </w:rPr>
      </w:pPr>
    </w:p>
    <w:p w14:paraId="7D952586" w14:textId="481E73F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Other papers</w:t>
      </w:r>
    </w:p>
    <w:p w14:paraId="4D7548D6" w14:textId="28138013">
      <w:pPr>
        <w:rPr>
          <w:b/>
          <w:bCs/>
        </w:rPr>
      </w:pPr>
      <w:hyperlink r:id="rId14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Deep learning-based disease detection in potato and mango leaves: a comparative study of CNN, AlexNet, ResNet, and EfficientNet - PMC</w:t>
        </w:r>
      </w:hyperlink>
    </w:p>
    <w:p w14:paraId="7CD45600" w14:textId="2E196218">
      <w:pPr>
        <w:rPr>
          <w:b/>
          <w:bCs/>
        </w:rPr>
      </w:pPr>
      <w:hyperlink r:id="rId15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VCNet: Optimized Deep Learning framework with deep feature extraction and genetic algorithm for multiclass rice crop disease detection - PMC</w:t>
        </w:r>
      </w:hyperlink>
    </w:p>
    <w:p w14:paraId="15B15413" w14:textId="3959515E">
      <w:pPr>
        <w:rPr>
          <w:b/>
          <w:bCs/>
        </w:rPr>
      </w:pPr>
      <w:hyperlink r:id="rId16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Resilience of Post-Quantum Cryptography in Lightweight IoT Protocols: A Systematic Review</w:t>
        </w:r>
      </w:hyperlink>
    </w:p>
    <w:p w14:paraId="27ADAFDF">
      <w:pPr>
        <w:spacing w:after="160" w:line="278" w:lineRule="auto"/>
      </w:pPr>
    </w:p>
    <w:p w14:paraId="19584E83">
      <w:pPr>
        <w:spacing w:after="160" w:line="278" w:lineRule="auto"/>
      </w:pPr>
    </w:p>
    <w:p w14:paraId="135F1443">
      <w:pPr>
        <w:spacing w:after="160" w:line="278" w:lineRule="auto"/>
      </w:pPr>
      <w:hyperlink r:id="rId21">
        <w:r>
          <w:rPr>
            <w:rFonts w:ascii="Aptos" w:hAnsi="Aptos" w:eastAsia="Aptos" w:cs="Aptos" w:asciiTheme="minorHAnsi" w:hAnsiTheme="minorHAnsi" w:eastAsiaTheme="minorHAnsi" w:csTheme="minorBidi"/>
            <w:kern w:val="2"/>
            <w:sz w:val="24"/>
            <w:szCs w:val="24"/>
          </w:rPr>
          <w:t>Transforming Crop Disease Classification with Hybrid Quantum Deep Learning | IEEE Conference Publication | IEEE Xplore</w:t>
        </w:r>
      </w:hyperlink>
    </w:p>
    <w:p w14:paraId="614B5E95">
      <w:pPr>
        <w:spacing w:after="160" w:line="278" w:lineRule="auto"/>
      </w:pPr>
    </w:p>
    <w:p w14:paraId="608561D0">
      <w:pPr>
        <w:spacing w:after="160" w:line="278" w:lineRule="auto"/>
      </w:pPr>
      <w:hyperlink r:id="rId22">
        <w:r>
          <w:rPr>
            <w:rFonts w:ascii="Aptos" w:hAnsi="Aptos" w:eastAsia="Aptos" w:cs="Aptos" w:asciiTheme="minorHAnsi" w:hAnsiTheme="minorHAnsi" w:eastAsiaTheme="minorHAnsi" w:csTheme="minorBidi"/>
            <w:kern w:val="2"/>
            <w:sz w:val="24"/>
            <w:szCs w:val="24"/>
          </w:rPr>
          <w:t>EQID: Entangled quantum image descriptor an approach for early plant disease detection - ScienceDirect</w:t>
        </w:r>
      </w:hyperlink>
    </w:p>
    <w:p w14:paraId="27FB56D9">
      <w:pPr>
        <w:spacing w:after="160" w:line="278" w:lineRule="auto"/>
      </w:pPr>
    </w:p>
    <w:p w14:paraId="75F141B1">
      <w:pPr>
        <w:spacing w:after="160" w:line="278" w:lineRule="auto"/>
      </w:pPr>
      <w:hyperlink r:id="rId23">
        <w:r>
          <w:rPr>
            <w:rFonts w:ascii="Aptos" w:hAnsi="Aptos" w:eastAsia="Aptos" w:cs="Aptos" w:asciiTheme="minorHAnsi" w:hAnsiTheme="minorHAnsi" w:eastAsiaTheme="minorHAnsi" w:csTheme="minorBidi"/>
            <w:kern w:val="2"/>
            <w:sz w:val="24"/>
            <w:szCs w:val="24"/>
          </w:rPr>
          <w:t>Revolutionizing smart farming: Quantum computing applications in plant disease detection: A hybrid quantum-classical approach for sustainable agriculture</w:t>
        </w:r>
      </w:hyperlink>
    </w:p>
    <w:p w14:paraId="0E58DB15">
      <w:pPr>
        <w:spacing w:after="160" w:line="278" w:lineRule="auto"/>
      </w:pPr>
    </w:p>
    <w:p w14:paraId="70FE876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"""</w:t>
      </w:r>
    </w:p>
    <w:p w14:paraId="6F9E2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pqc_secure_layer.py</w:t>
      </w:r>
    </w:p>
    <w:p w14:paraId="212F6F4D" w14:textId="77777777">
      <w:pPr>
        <w:rPr>
          <w:b/>
          <w:bCs/>
        </w:rPr>
      </w:pPr>
    </w:p>
    <w:p w14:paraId="33CD9A0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Hybrid Post-Quantum Secure Communication Layer</w:t>
      </w:r>
    </w:p>
    <w:p w14:paraId="719B4C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------------------------------------------------</w:t>
      </w:r>
    </w:p>
    <w:p w14:paraId="6DE1D0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Combines NIST FIPS 203 ML-KEM-768 (via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-python) for key encapsulation</w:t>
      </w:r>
    </w:p>
    <w:p w14:paraId="0AFBFF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with AES-256-GCM for authenticated bulk-data encryption.</w:t>
      </w:r>
    </w:p>
    <w:p w14:paraId="009410C4" w14:textId="77777777">
      <w:pPr>
        <w:rPr>
          <w:b/>
          <w:bCs/>
        </w:rPr>
      </w:pPr>
    </w:p>
    <w:p w14:paraId="4B53E1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Why hybrid: ML-KEM only encapsulates a small shared secret (32 bytes).</w:t>
      </w:r>
    </w:p>
    <w:p w14:paraId="6BF5615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It does NOT encrypt arbitrary-sized payloads (leaf images, JSON responses)</w:t>
      </w:r>
    </w:p>
    <w:p w14:paraId="3FA42D0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efficiently.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So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we use ML-KEM to establish a session key, then use that</w:t>
      </w:r>
    </w:p>
    <w:p w14:paraId="1860717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key with AES-256-GCM to actually encrypt the image bytes / recommendation</w:t>
      </w:r>
    </w:p>
    <w:p w14:paraId="46EC8D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JSON. This is the same pattern used in PQ-TLS 1.3 (ML-KEM handshake +</w:t>
      </w:r>
    </w:p>
    <w:p w14:paraId="7C0BF9C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AES-GCM record layer) -- see Zheng et al., ESORICS 2024.</w:t>
      </w:r>
    </w:p>
    <w:p w14:paraId="727A4FF6" w14:textId="77777777">
      <w:pPr>
        <w:rPr>
          <w:b/>
          <w:bCs/>
        </w:rPr>
      </w:pPr>
    </w:p>
    <w:p w14:paraId="595A76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Install:</w:t>
      </w:r>
    </w:p>
    <w:p w14:paraId="7E7530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pip install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-python cryptography --break-system-packages</w:t>
      </w:r>
    </w:p>
    <w:p w14:paraId="70CB1FD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C library will auto-build on first import; needs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cmake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,</w:t>
      </w:r>
    </w:p>
    <w:p w14:paraId="3B92411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ninja-build,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libssl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-dev installed on the host machine)</w:t>
      </w:r>
    </w:p>
    <w:p w14:paraId="74D90206" w14:textId="77777777">
      <w:pPr>
        <w:rPr>
          <w:b/>
          <w:bCs/>
        </w:rPr>
      </w:pPr>
    </w:p>
    <w:p w14:paraId="442F901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Usage pattern in your capstone:</w:t>
      </w:r>
    </w:p>
    <w:p w14:paraId="6FB8DD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Server: keeps a long-lived ML-KEM-768 keypair, publishes public key</w:t>
      </w:r>
    </w:p>
    <w:p w14:paraId="2215D14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via an API endpoint (e.g. GET /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/public-key)</w:t>
      </w:r>
    </w:p>
    <w:p w14:paraId="3A0AC5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Client: on each session, encapsulates against server's public key</w:t>
      </w:r>
    </w:p>
    <w:p w14:paraId="4A457D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gets (ciphertext,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66F733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derives AES key from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</w:p>
    <w:p w14:paraId="348196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encrypts image + metadata</w:t>
      </w:r>
    </w:p>
    <w:p w14:paraId="6A782E2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POSTs {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, nonce}</w:t>
      </w:r>
    </w:p>
    <w:p w14:paraId="1F906797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Server: decapsulates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with its private key</w:t>
      </w:r>
    </w:p>
    <w:p w14:paraId="01E2CD4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derives same AES key</w:t>
      </w:r>
    </w:p>
    <w:p w14:paraId="74E9997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decrypts payload</w:t>
      </w:r>
    </w:p>
    <w:p w14:paraId="40B277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runs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/ResNet18 inference</w:t>
      </w:r>
    </w:p>
    <w:p w14:paraId="1996BCF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encrypts response the same way, sends back</w:t>
      </w:r>
    </w:p>
    <w:p w14:paraId="46DCA90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"""</w:t>
      </w:r>
    </w:p>
    <w:p w14:paraId="1A4D1BBB" w14:textId="77777777">
      <w:pPr>
        <w:rPr>
          <w:b/>
          <w:bCs/>
        </w:rPr>
      </w:pPr>
    </w:p>
    <w:p w14:paraId="1B2D92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os</w:t>
      </w:r>
    </w:p>
    <w:p w14:paraId="3E5B045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import base64</w:t>
      </w:r>
    </w:p>
    <w:p w14:paraId="44C3038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hashlib</w:t>
      </w:r>
    </w:p>
    <w:p w14:paraId="086C390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json</w:t>
      </w:r>
    </w:p>
    <w:p w14:paraId="3AD47E3C" w14:textId="77777777">
      <w:pPr>
        <w:rPr>
          <w:b/>
          <w:bCs/>
        </w:rPr>
      </w:pPr>
    </w:p>
    <w:p w14:paraId="04FBA29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oqs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-python</w:t>
      </w:r>
    </w:p>
    <w:p w14:paraId="4498FF5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from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cryptography.hazmat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.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primitives.ciphers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.aead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import AESGCM</w:t>
      </w:r>
    </w:p>
    <w:p w14:paraId="3C88F5A3" w14:textId="77777777">
      <w:pPr>
        <w:rPr>
          <w:b/>
          <w:bCs/>
        </w:rPr>
      </w:pPr>
    </w:p>
    <w:p w14:paraId="6D44552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KEM_ALG = "ML-KEM-768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"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NIST FIPS 203, security level 3 (~AES-192 equivalent)</w:t>
      </w:r>
    </w:p>
    <w:p w14:paraId="71841C20" w14:textId="77777777">
      <w:pPr>
        <w:rPr>
          <w:b/>
          <w:bCs/>
        </w:rPr>
      </w:pPr>
    </w:p>
    <w:p w14:paraId="7437D8CE" w14:textId="77777777">
      <w:pPr>
        <w:rPr>
          <w:b/>
          <w:bCs/>
        </w:rPr>
      </w:pPr>
    </w:p>
    <w:p w14:paraId="1D8547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0D47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Key derivation: ML-KEM's raw shared secret -&gt; AES-256 key</w:t>
      </w:r>
    </w:p>
    <w:p w14:paraId="217E488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4B25E1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: bytes, info: bytes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-session") -&gt; bytes:</w:t>
      </w:r>
    </w:p>
    <w:p w14:paraId="49D108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7342D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Simple HKDF-style derivation (SHA-256 based) to turn the 32-byte</w:t>
      </w:r>
    </w:p>
    <w:p w14:paraId="66234AB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ML-KEM shared secret into a domain-separated AES-256 key.</w:t>
      </w:r>
    </w:p>
    <w:p w14:paraId="72F54D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Using a KDF (not the raw secret) is best practice even though</w:t>
      </w:r>
    </w:p>
    <w:p w14:paraId="47AC1D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ML-KEM's output is already uniform -- it future-proofs against</w:t>
      </w:r>
    </w:p>
    <w:p w14:paraId="30E4EEA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reusing the same secret across multiple purposes.</w:t>
      </w:r>
    </w:p>
    <w:p w14:paraId="59A504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2AB87D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return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hashlib.sha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256(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+ info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).digest()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32 bytes -&gt; AES-256</w:t>
      </w:r>
    </w:p>
    <w:p w14:paraId="02C4FA85" w14:textId="77777777">
      <w:pPr>
        <w:rPr>
          <w:b/>
          <w:bCs/>
        </w:rPr>
      </w:pPr>
    </w:p>
    <w:p w14:paraId="59CB83FA" w14:textId="77777777">
      <w:pPr>
        <w:rPr>
          <w:b/>
          <w:bCs/>
        </w:rPr>
      </w:pPr>
    </w:p>
    <w:p w14:paraId="6F92E8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71EDC5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SERVER SIDE</w:t>
      </w:r>
    </w:p>
    <w:p w14:paraId="49C43A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80B38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3188BDD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65E8189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Long-lived on your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FastAPI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/Flask backend. Generate once at server</w:t>
      </w:r>
    </w:p>
    <w:p w14:paraId="1404C5E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startup, publish the public key, keep the private key in memory</w:t>
      </w:r>
    </w:p>
    <w:p w14:paraId="162A0A3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(or a secrets manager) -- never send the private key anywhere.</w:t>
      </w:r>
    </w:p>
    <w:p w14:paraId="65D68F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7356E783" w14:textId="77777777">
      <w:pPr>
        <w:rPr>
          <w:b/>
          <w:bCs/>
        </w:rPr>
      </w:pPr>
    </w:p>
    <w:p w14:paraId="67FC70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__(self):</w:t>
      </w:r>
    </w:p>
    <w:p w14:paraId="5A652A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(KEM_ALG)</w:t>
      </w:r>
    </w:p>
    <w:p w14:paraId="762D8B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self.kem.generate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keypair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()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returns public key bytes</w:t>
      </w:r>
    </w:p>
    <w:p w14:paraId="4C3F95E8" w14:textId="77777777">
      <w:pPr>
        <w:rPr>
          <w:b/>
          <w:bCs/>
        </w:rPr>
      </w:pPr>
    </w:p>
    <w:p w14:paraId="3E66B72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get_public_key_b64(self) -&gt; str:</w:t>
      </w:r>
    </w:p>
    <w:p w14:paraId="058E27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"""Expose this via e.g. GET /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/public-key"""</w:t>
      </w:r>
    </w:p>
    <w:p w14:paraId="3993A6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base64.b64encode(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</w:t>
      </w:r>
    </w:p>
    <w:p w14:paraId="7072F9B6" w14:textId="77777777">
      <w:pPr>
        <w:rPr>
          <w:b/>
          <w:bCs/>
        </w:rPr>
      </w:pPr>
    </w:p>
    <w:p w14:paraId="05E2A2E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decapsulate(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self, kem_ciphertext_b64: str) -&gt; bytes:</w:t>
      </w:r>
    </w:p>
    <w:p w14:paraId="628FF4B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"""Recover the shared secret the client encapsulated against our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pubkey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."""</w:t>
      </w:r>
    </w:p>
    <w:p w14:paraId="47AB31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base64.b64decode(kem_ciphertext_b64)</w:t>
      </w:r>
    </w:p>
    <w:p w14:paraId="0DA13B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self.kem.decap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7D8748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</w:p>
    <w:p w14:paraId="49F73BCA" w14:textId="77777777">
      <w:pPr>
        <w:rPr>
          <w:b/>
          <w:bCs/>
        </w:rPr>
      </w:pPr>
    </w:p>
    <w:p w14:paraId="2CBD83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self, kem_ciphertext_b64: str, nonce_b64: str, aes_ciphertext_b64: str) -&gt; bytes:</w:t>
      </w:r>
    </w:p>
    <w:p w14:paraId="7D79443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self.decapsulate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(kem_ciphertext_b64)</w:t>
      </w:r>
    </w:p>
    <w:p w14:paraId="303B37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6AD54E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143D212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nonce = base64.b64decode(nonce_b64)</w:t>
      </w:r>
    </w:p>
    <w:p w14:paraId="082ED4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base64.b64decode(aes_ciphertext_b64)</w:t>
      </w:r>
    </w:p>
    <w:p w14:paraId="07A3B6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plaintext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=None)</w:t>
      </w:r>
    </w:p>
    <w:p w14:paraId="2E9AE2D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plaintext</w:t>
      </w:r>
    </w:p>
    <w:p w14:paraId="06FD517D" w14:textId="77777777">
      <w:pPr>
        <w:rPr>
          <w:b/>
          <w:bCs/>
        </w:rPr>
      </w:pPr>
    </w:p>
    <w:p w14:paraId="3F2BD3C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encrypt_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: bytes, plaintext: bytes) -&gt;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0F68F31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</w:t>
      </w:r>
    </w:p>
    <w:p w14:paraId="48431CE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For the return trip, reuse the same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derived from</w:t>
      </w:r>
    </w:p>
    <w:p w14:paraId="51B909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this session's decapsulation (don't run KEM again -- one</w:t>
      </w:r>
    </w:p>
    <w:p w14:paraId="42A04C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encapsulate/decapsulate per session is enough).</w:t>
      </w:r>
    </w:p>
    <w:p w14:paraId="1A97004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</w:t>
      </w:r>
    </w:p>
    <w:p w14:paraId="2DF1E0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-response")</w:t>
      </w:r>
    </w:p>
    <w:p w14:paraId="3347505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51E1A40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(12)</w:t>
      </w:r>
    </w:p>
    <w:p w14:paraId="585E37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(nonce, plaintext,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=None)</w:t>
      </w:r>
    </w:p>
    <w:p w14:paraId="3177674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{</w:t>
      </w:r>
    </w:p>
    <w:p w14:paraId="4CC1F5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(),</w:t>
      </w:r>
    </w:p>
    <w:p w14:paraId="480329A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(),</w:t>
      </w:r>
    </w:p>
    <w:p w14:paraId="3C6104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}</w:t>
      </w:r>
    </w:p>
    <w:p w14:paraId="70FECAA7" w14:textId="77777777">
      <w:pPr>
        <w:rPr>
          <w:b/>
          <w:bCs/>
        </w:rPr>
      </w:pPr>
    </w:p>
    <w:p w14:paraId="79B15144" w14:textId="77777777">
      <w:pPr>
        <w:rPr>
          <w:b/>
          <w:bCs/>
        </w:rPr>
      </w:pPr>
    </w:p>
    <w:p w14:paraId="22878D6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45493B7B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CLIENT SIDE</w:t>
      </w:r>
    </w:p>
    <w:p w14:paraId="257BAF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51A0E6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23A7CC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774EDC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Stateless per-request. Fetch the server's public key once (cache it),</w:t>
      </w:r>
    </w:p>
    <w:p w14:paraId="277714D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then encapsulate fresh for every new session/upload for forward secrecy.</w:t>
      </w:r>
    </w:p>
    <w:p w14:paraId="1E66DE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6B78C478" w14:textId="77777777">
      <w:pPr>
        <w:rPr>
          <w:b/>
          <w:bCs/>
        </w:rPr>
      </w:pPr>
    </w:p>
    <w:p w14:paraId="13162F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self, server_public_key_b64: str):</w:t>
      </w:r>
    </w:p>
    <w:p w14:paraId="553A369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(KEM_ALG)</w:t>
      </w:r>
    </w:p>
    <w:p w14:paraId="354D63B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base64.b64decode(server_public_key_b64)</w:t>
      </w:r>
    </w:p>
    <w:p w14:paraId="74F694E1" w14:textId="77777777">
      <w:pPr>
        <w:rPr>
          <w:b/>
          <w:bCs/>
        </w:rPr>
      </w:pPr>
    </w:p>
    <w:p w14:paraId="32BA673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encapsulate(self):</w:t>
      </w:r>
    </w:p>
    <w:p w14:paraId="341562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"""Returns 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kem_ciphertext_bytes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shared_secret_bytes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)."""</w:t>
      </w:r>
    </w:p>
    <w:p w14:paraId="3364F6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self.kem.encap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4342FAE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</w:p>
    <w:p w14:paraId="7BA10CA4" w14:textId="77777777">
      <w:pPr>
        <w:rPr>
          <w:b/>
          <w:bCs/>
        </w:rPr>
      </w:pPr>
    </w:p>
    <w:p w14:paraId="6C6EF8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build_encrypted_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request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: bytes) -&gt;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784A8D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</w:t>
      </w:r>
    </w:p>
    <w:p w14:paraId="5F31FB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e.g. the raw JPEG bytes of the leaf image,</w:t>
      </w:r>
    </w:p>
    <w:p w14:paraId="1B930C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or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({...}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 if sending metadata alongside.</w:t>
      </w:r>
    </w:p>
    <w:p w14:paraId="735A173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</w:t>
      </w:r>
    </w:p>
    <w:p w14:paraId="6239BF6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self.encapsulate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</w:t>
      </w:r>
    </w:p>
    <w:p w14:paraId="5C706F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608059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370522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(12)</w:t>
      </w:r>
    </w:p>
    <w:p w14:paraId="5B15A57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=None)</w:t>
      </w:r>
    </w:p>
    <w:p w14:paraId="68796B2B" w14:textId="77777777">
      <w:pPr>
        <w:rPr>
          <w:b/>
          <w:bCs/>
        </w:rPr>
      </w:pPr>
    </w:p>
    <w:p w14:paraId="15113F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{</w:t>
      </w:r>
    </w:p>
    <w:p w14:paraId="51BE7E3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"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": base64.b64encode(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(),</w:t>
      </w:r>
    </w:p>
    <w:p w14:paraId="13FC3CC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(),</w:t>
      </w:r>
    </w:p>
    <w:p w14:paraId="4EB548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(),</w:t>
      </w:r>
    </w:p>
    <w:p w14:paraId="1BB9D9B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},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keep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locally to decrypt the response</w:t>
      </w:r>
    </w:p>
    <w:p w14:paraId="43E25CF5" w14:textId="77777777">
      <w:pPr>
        <w:rPr>
          <w:b/>
          <w:bCs/>
        </w:rPr>
      </w:pPr>
    </w:p>
    <w:p w14:paraId="5E14F9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 bytes, nonce_b64: str, ciphertext_b64: str) -&gt; bytes:</w:t>
      </w:r>
    </w:p>
    <w:p w14:paraId="65A7E27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-response")</w:t>
      </w:r>
    </w:p>
    <w:p w14:paraId="74A845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768B91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nonce = base64.b64decode(nonce_b64)</w:t>
      </w:r>
    </w:p>
    <w:p w14:paraId="63686A0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base64.b64decode(ciphertext_b64)</w:t>
      </w:r>
    </w:p>
    <w:p w14:paraId="37B8BA8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=None)</w:t>
      </w:r>
    </w:p>
    <w:p w14:paraId="44D7BB88" w14:textId="77777777">
      <w:pPr>
        <w:rPr>
          <w:b/>
          <w:bCs/>
        </w:rPr>
      </w:pPr>
    </w:p>
    <w:p w14:paraId="234233FD" w14:textId="77777777">
      <w:pPr>
        <w:rPr>
          <w:b/>
          <w:bCs/>
        </w:rPr>
      </w:pPr>
    </w:p>
    <w:p w14:paraId="3DD133B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BB01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DEMO / SELF-TEST (also useful for your benchmarking chapter)</w:t>
      </w:r>
    </w:p>
    <w:p w14:paraId="2A2701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3565831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if __name__ == "__main__":</w:t>
      </w:r>
    </w:p>
    <w:p w14:paraId="12634F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import time</w:t>
      </w:r>
    </w:p>
    <w:p w14:paraId="06E0EC7B" w14:textId="77777777">
      <w:pPr>
        <w:rPr>
          <w:b/>
          <w:bCs/>
        </w:rPr>
      </w:pPr>
    </w:p>
    <w:p w14:paraId="7DDCE5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# 1. Server starts up, publishes public key</w:t>
      </w:r>
    </w:p>
    <w:p w14:paraId="1E602FC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server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6B15335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print(f"[server] {KEM_ALG} keypair generated. Public key: "</w:t>
      </w:r>
    </w:p>
    <w:p w14:paraId="275E7E5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f"{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server.public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)} bytes")</w:t>
      </w:r>
    </w:p>
    <w:p w14:paraId="6F21E097" w14:textId="77777777">
      <w:pPr>
        <w:rPr>
          <w:b/>
          <w:bCs/>
        </w:rPr>
      </w:pPr>
    </w:p>
    <w:p w14:paraId="01B1EC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# 2. Client fetches public key, builds an encrypted "image upload"</w:t>
      </w:r>
    </w:p>
    <w:p w14:paraId="21DA3110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client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(server.get_public_key_b64())</w:t>
      </w:r>
    </w:p>
    <w:p w14:paraId="4A98EFCE" w14:textId="77777777">
      <w:pPr>
        <w:rPr>
          <w:b/>
          <w:bCs/>
        </w:rPr>
      </w:pPr>
    </w:p>
    <w:p w14:paraId="68349D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fake_image_bytes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(250_000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)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simulate a ~250KB leaf photo</w:t>
      </w:r>
    </w:p>
    <w:p w14:paraId="457CFF6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({"crop": "tomato", "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gps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": "12.97,77.59"}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</w:t>
      </w:r>
    </w:p>
    <w:p w14:paraId="675E513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payload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+ b"||" +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fake_image_bytes</w:t>
      </w:r>
    </w:p>
    <w:p w14:paraId="285F1D3A" w14:textId="77777777">
      <w:pPr>
        <w:rPr>
          <w:b/>
          <w:bCs/>
        </w:rPr>
      </w:pPr>
    </w:p>
    <w:p w14:paraId="63F0F6E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t0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2E3D355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request,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client.build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_encrypted_request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(payload)</w:t>
      </w:r>
    </w:p>
    <w:p w14:paraId="7D3520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t1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7A1E68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print(f"[client] encapsulate + AES-GCM encrypt: {(t1 - t0) * 1000:.2f}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")</w:t>
      </w:r>
    </w:p>
    <w:p w14:paraId="7BA2BB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print(f"[client] KEM ciphertext size: {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base64.b64decode(request['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']))} bytes")</w:t>
      </w:r>
    </w:p>
    <w:p w14:paraId="2CF43ADE" w14:textId="77777777">
      <w:pPr>
        <w:rPr>
          <w:b/>
          <w:bCs/>
        </w:rPr>
      </w:pPr>
    </w:p>
    <w:p w14:paraId="3083181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# 3. Server decrypts, "runs inference", encrypts response</w:t>
      </w:r>
    </w:p>
    <w:p w14:paraId="303EE73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t2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783A0F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decrypted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server.decrypt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</w:p>
    <w:p w14:paraId="6677B3F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request["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"], request["nonce"], request["ciphertext"]</w:t>
      </w:r>
    </w:p>
    <w:p w14:paraId="193EED9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)</w:t>
      </w:r>
    </w:p>
    <w:p w14:paraId="1E2E30F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server.decapsulate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(request["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"])</w:t>
      </w:r>
    </w:p>
    <w:p w14:paraId="6D1975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t3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04CC262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print(f"[server] decapsulate + AES-GCM decrypt: {(t3 - t2) * 1000:.2f}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")</w:t>
      </w:r>
    </w:p>
    <w:p w14:paraId="26DFC7A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assert decrypted == payload, "Payload mismatch!"</w:t>
      </w:r>
    </w:p>
    <w:p w14:paraId="71FC5C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print("[server] Payload verified intact. Running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inference here...")</w:t>
      </w:r>
    </w:p>
    <w:p w14:paraId="7976FD69" w14:textId="77777777">
      <w:pPr>
        <w:rPr>
          <w:b/>
          <w:bCs/>
        </w:rPr>
      </w:pPr>
    </w:p>
    <w:p w14:paraId="64E498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({</w:t>
      </w:r>
    </w:p>
    <w:p w14:paraId="30CAEE8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"disease": "Early Blight", "confidence": 0.94,</w:t>
      </w:r>
    </w:p>
    <w:p w14:paraId="742E4A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agrochem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": "Copper oxychloride 50% WP, 2.5g/L"</w:t>
      </w:r>
    </w:p>
    <w:p w14:paraId="2EF7669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}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</w:t>
      </w:r>
    </w:p>
    <w:p w14:paraId="6426C461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server.encrypt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3E48B92C" w14:textId="77777777">
      <w:pPr>
        <w:rPr>
          <w:b/>
          <w:bCs/>
        </w:rPr>
      </w:pPr>
    </w:p>
    <w:p w14:paraId="06F4911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# 4. Client decrypts response</w:t>
      </w:r>
    </w:p>
    <w:p w14:paraId="6F6F23D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result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client.decrypt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</w:p>
    <w:p w14:paraId="15BE5B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["nonce"],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["ciphertext"]</w:t>
      </w:r>
    </w:p>
    <w:p w14:paraId="42BF7A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)</w:t>
      </w:r>
    </w:p>
    <w:p w14:paraId="1684CB1A" w14:textId="46DE4CD2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print(f"[client] Decrypted server response: {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result.decode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()}")</w:t>
      </w:r>
    </w:p>
    <w:p w14:paraId="3C3DBF75">
      <w:pPr>
        <w:spacing w:after="160" w:line="278" w:lineRule="auto"/>
      </w:pPr>
    </w:p>
    <w:p w14:paraId="4DF942C4">
      <w:pPr>
        <w:spacing w:after="160" w:line="278" w:lineRule="auto"/>
      </w:pPr>
    </w:p>
    <w:p w14:paraId="4389BFA4">
      <w:pPr>
        <w:spacing w:after="160" w:line="278" w:lineRule="auto"/>
      </w:pPr>
    </w:p>
    <w:p w14:paraId="58F05036">
      <w:pPr>
        <w:spacing w:after="160" w:line="278" w:lineRule="auto"/>
      </w:pPr>
    </w:p>
    <w:p w14:paraId="4BFFB392">
      <w:pPr>
        <w:spacing w:after="160" w:line="278" w:lineRule="auto"/>
      </w:pPr>
    </w:p>
    <w:p w14:paraId="47697BA6">
      <w:pPr>
        <w:spacing w:after="160" w:line="278" w:lineRule="auto"/>
      </w:pPr>
    </w:p>
    <w:p w14:paraId="775686E6">
      <w:pPr>
        <w:spacing w:after="160" w:line="278" w:lineRule="auto"/>
      </w:pPr>
    </w:p>
    <w:p w14:paraId="45BE54D2">
      <w:pPr>
        <w:spacing w:after="160" w:line="278" w:lineRule="auto"/>
      </w:pPr>
    </w:p>
    <w:p w14:paraId="2724B215">
      <w:pPr>
        <w:spacing w:after="160" w:line="278" w:lineRule="auto"/>
      </w:pPr>
    </w:p>
    <w:p w14:paraId="3E350D81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 </w:t>
      </w:r>
    </w:p>
    <w:p w14:paraId="50582812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1. Problem Statement</w:t>
      </w:r>
    </w:p>
    <w:p w14:paraId="74AE456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Farmers struggle with:</w:t>
      </w:r>
    </w:p>
    <w:p w14:paraId="24C68C0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Early detection of crop diseases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(manual inspection is slow and error-prone).</w:t>
      </w:r>
    </w:p>
    <w:p w14:paraId="2DCD5C1B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Overuse/misuse of agrochemicals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(leading to resistance, soil damage, and higher costs).</w:t>
      </w:r>
    </w:p>
    <w:p w14:paraId="7F8BBD70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Secure cloud-based advisory systems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(data privacy is critical, especially with future quantum threats).</w:t>
      </w:r>
    </w:p>
    <w:p w14:paraId="38AF7D31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Your project solves this by combining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AI-powered disease detection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smart agrochemical recommendations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, and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post-quantum secure communication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.</w:t>
      </w:r>
    </w:p>
    <w:p w14:paraId="0D315B67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2. Main Objectives</w:t>
      </w:r>
    </w:p>
    <w:p w14:paraId="6ABDA00B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Detect crop diseases from leaf images using AI/ML.</w:t>
      </w:r>
    </w:p>
    <w:p w14:paraId="7442852C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Recommend appropriate agrochemicals (type, dosage, timing).</w:t>
      </w:r>
    </w:p>
    <w:p w14:paraId="08C588F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Provide a farmer-facing dashboard for insights.</w:t>
      </w:r>
    </w:p>
    <w:p w14:paraId="46FEDED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Ensure secure cloud communication using post-quantum cryptography (PQC).</w:t>
      </w:r>
    </w:p>
    <w:p w14:paraId="549FEDAE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3. End-to-End Workflow</w:t>
      </w:r>
    </w:p>
    <w:p w14:paraId="6C4CC0BC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Farmer uploads crop leaf image via mobile/web dashboard.</w:t>
      </w:r>
    </w:p>
    <w:p w14:paraId="34C884B9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Image → AI model → Disease classification.</w:t>
      </w:r>
    </w:p>
    <w:p w14:paraId="385DC3D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Disease class → Recommendation engine → Agrochemical advice.</w:t>
      </w:r>
    </w:p>
    <w:p w14:paraId="6B372E4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Results sent to farmer dashboard via cloud backend.</w:t>
      </w:r>
    </w:p>
    <w:p w14:paraId="5D5603A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All communication secured with PQC algorithms.</w:t>
      </w:r>
    </w:p>
    <w:p w14:paraId="04423A5C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4. Major Modules</w:t>
      </w:r>
    </w:p>
    <w:p w14:paraId="1E7B6DE2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Image Acquisition &amp; Preprocessing</w:t>
      </w:r>
    </w:p>
    <w:p w14:paraId="307C8D4D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AI Disease Detection Model</w:t>
      </w:r>
    </w:p>
    <w:p w14:paraId="0747011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Recommendation Engine</w:t>
      </w:r>
    </w:p>
    <w:p w14:paraId="1CC21C9A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Cloud Backend (API + Database)</w:t>
      </w:r>
    </w:p>
    <w:p w14:paraId="245BEDE1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Post-Quantum Secure Communication Layer</w:t>
      </w:r>
    </w:p>
    <w:p w14:paraId="799C419B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Frontend Dashboard</w:t>
      </w:r>
    </w:p>
    <w:p w14:paraId="70349344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5. Recommended Technologies</w:t>
      </w:r>
    </w:p>
    <w:p w14:paraId="2E303C50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Image Preprocessing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OpenCV, Pillow</w:t>
      </w:r>
    </w:p>
    <w:p w14:paraId="6683562D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AI Model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PyTorch or TensorFlow/Keras</w:t>
      </w:r>
    </w:p>
    <w:p w14:paraId="5EDF380C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Recommendation Engine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Python (rule-based + ML hybrid)</w:t>
      </w:r>
    </w:p>
    <w:p w14:paraId="1827CC40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Backend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FastAPI (Python, lightweight, async)</w:t>
      </w:r>
    </w:p>
    <w:p w14:paraId="3CFA8C1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Database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MongoDB (flexible schema for disease/recommendation data)</w:t>
      </w:r>
    </w:p>
    <w:p w14:paraId="6F090672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Cloud Security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Open Quantum Safe (OQS) library for PQC</w:t>
      </w:r>
    </w:p>
    <w:p w14:paraId="3D3C6E2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Frontend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React.js or Streamlit (for quick dashboards)</w:t>
      </w:r>
    </w:p>
    <w:p w14:paraId="565589EF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6. AI/ML Approach for Disease Detection</w:t>
      </w:r>
    </w:p>
    <w:p w14:paraId="729C9DA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Use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CNN-based transfer learning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(ResNet50, EfficientNet).</w:t>
      </w:r>
    </w:p>
    <w:p w14:paraId="7BDE0941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Train on leaf disease datasets.</w:t>
      </w:r>
    </w:p>
    <w:p w14:paraId="6587DB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Output: Disease class (e.g., “Powdery Mildew in Tomato”).</w:t>
      </w:r>
    </w:p>
    <w:p w14:paraId="79EB7F5E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7. Smart Agrochemical Recommendation</w:t>
      </w:r>
    </w:p>
    <w:p w14:paraId="21E7D70C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Rule-based mapping: Disease → Recommended agrochemical.</w:t>
      </w:r>
    </w:p>
    <w:p w14:paraId="203A040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Extend with ML (collaborative filtering based on crop, soil, region).</w:t>
      </w:r>
    </w:p>
    <w:p w14:paraId="0C0E0263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Output: Chemical name, dosage, application frequency.</w:t>
      </w:r>
    </w:p>
    <w:p w14:paraId="343475AE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8. Post-Quantum Secure Cloud Communication</w:t>
      </w:r>
    </w:p>
    <w:p w14:paraId="16132323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Use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Kyber (CRYSTALS-Kyber)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for key exchange (NIST PQC standard).</w:t>
      </w:r>
    </w:p>
    <w:p w14:paraId="29ADF3D0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Use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Dilithium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for digital signatures.</w:t>
      </w:r>
    </w:p>
    <w:p w14:paraId="7F283B52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Integrate via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Open Quantum Safe (liboqs)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in Python backend.</w:t>
      </w:r>
    </w:p>
    <w:p w14:paraId="1DC51063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Encrypt farmer ↔ cloud communication channels.</w:t>
      </w:r>
    </w:p>
    <w:p w14:paraId="52963297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9. Recommended Datasets</w:t>
      </w:r>
    </w:p>
    <w:p w14:paraId="04A79B9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PlantVillage Dataset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(public, &gt;50,000 leaf images).</w:t>
      </w:r>
    </w:p>
    <w:p w14:paraId="2C60971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Kaggle Crop Disease datasets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.</w:t>
      </w:r>
    </w:p>
    <w:p w14:paraId="26B3DCFD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Optionally augment with synthetic images using Albumentations.</w:t>
      </w:r>
    </w:p>
    <w:p w14:paraId="16566227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10. System Architecture</w:t>
      </w:r>
    </w:p>
    <w:p w14:paraId="595FBA9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Code</w:t>
      </w:r>
    </w:p>
    <w:p w14:paraId="7E2ECF8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Farmer Dashboard → API Gateway → Backend (FastAPI)    ├─ AI Model (PyTorch)    ├─ Recommendation Engine    ├─ Database (MongoDB)    └─ PQC Security Layer (OQS) </w:t>
      </w:r>
    </w:p>
    <w:p w14:paraId="1E55050C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11. Database Requirements</w:t>
      </w:r>
    </w:p>
    <w:p w14:paraId="5A14215D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Collections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</w:t>
      </w:r>
    </w:p>
    <w:p w14:paraId="59F306B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Users (farmer profiles)</w:t>
      </w:r>
    </w:p>
    <w:p w14:paraId="09CA855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Diseases (disease name, crop, symptoms)</w:t>
      </w:r>
    </w:p>
    <w:p w14:paraId="0C7BA0B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Agrochemicals (chemical, dosage, mapping)</w:t>
      </w:r>
    </w:p>
    <w:p w14:paraId="21E4B43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Predictions (image, disease, timestamp)</w:t>
      </w:r>
    </w:p>
    <w:p w14:paraId="705920B9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12. API Requirements</w:t>
      </w:r>
    </w:p>
    <w:p w14:paraId="1FDF119A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/upload_image → returns disease prediction</w:t>
      </w:r>
    </w:p>
    <w:p w14:paraId="232DED9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/get_recommendation → returns agrochemical advice</w:t>
      </w:r>
    </w:p>
    <w:p w14:paraId="12EA25E2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/secure_channel → PQC handshake</w:t>
      </w:r>
    </w:p>
    <w:p w14:paraId="49EE3F5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/dashboard_data → fetch insights</w:t>
      </w:r>
    </w:p>
    <w:p w14:paraId="6BC04DED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13. Frontend/Dashboard Requirements</w:t>
      </w:r>
    </w:p>
    <w:p w14:paraId="67A24D9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Upload leaf image</w:t>
      </w:r>
    </w:p>
    <w:p w14:paraId="721A74F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Show disease prediction</w:t>
      </w:r>
    </w:p>
    <w:p w14:paraId="01B0F0F1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Show recommended agrochemical</w:t>
      </w:r>
    </w:p>
    <w:p w14:paraId="59DEB193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History of past diagnoses</w:t>
      </w:r>
    </w:p>
    <w:p w14:paraId="4C83AF0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Secure login (PQC-based)</w:t>
      </w:r>
    </w:p>
    <w:p w14:paraId="32A2AF7F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14. Communication Between Components</w:t>
      </w:r>
    </w:p>
    <w:p w14:paraId="7E27E40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AI Model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Runs in backend, outputs disease.</w:t>
      </w:r>
    </w:p>
    <w:p w14:paraId="6425CB2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Recommendation Engine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Consumes disease output, generates advice.</w:t>
      </w:r>
    </w:p>
    <w:p w14:paraId="57DB5D9C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Cloud Backend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Orchestrates API calls, stores results.</w:t>
      </w:r>
    </w:p>
    <w:p w14:paraId="08F11CD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 Layer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Wraps all API communication in secure channel.</w:t>
      </w:r>
    </w:p>
    <w:p w14:paraId="0BE97A2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Frontend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Displays results securely.</w:t>
      </w:r>
    </w:p>
    <w:p w14:paraId="7E0CFEF9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15. Development Roadmap</w:t>
      </w:r>
    </w:p>
    <w:p w14:paraId="1527BFB9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Phase 1 (MVP)</w:t>
      </w:r>
    </w:p>
    <w:p w14:paraId="58BF8473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Build AI model (transfer learning).</w:t>
      </w:r>
    </w:p>
    <w:p w14:paraId="70AC9958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Rule-based recommendation engine.</w:t>
      </w:r>
    </w:p>
    <w:p w14:paraId="532BFA5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Simple FastAPI backend + MongoDB.</w:t>
      </w:r>
    </w:p>
    <w:p w14:paraId="2328288B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Basic React/Streamlit dashboard.</w:t>
      </w:r>
    </w:p>
    <w:p w14:paraId="5B3D567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Phase 2 (Security Integration)</w:t>
      </w:r>
    </w:p>
    <w:p w14:paraId="5FFEFC4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Add PQC layer using OQS (Kyber + Dilithium).</w:t>
      </w:r>
    </w:p>
    <w:p w14:paraId="3A40E59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Secure API endpoints.</w:t>
      </w:r>
    </w:p>
    <w:p w14:paraId="7DA1A8C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Phase 3 (Enhancements)</w:t>
      </w:r>
    </w:p>
    <w:p w14:paraId="0A32A069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Improve recommendation engine with ML.</w:t>
      </w:r>
    </w:p>
    <w:p w14:paraId="03AE76E9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Add farmer history tracking.</w:t>
      </w:r>
    </w:p>
    <w:p w14:paraId="33A4AE9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Deploy on cloud (Azure/AWS/GCP).</w:t>
      </w:r>
    </w:p>
    <w:p w14:paraId="53A37A46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Final Recommended Tech Stack</w:t>
      </w:r>
    </w:p>
    <w:p w14:paraId="7D636258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AI/ML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PyTorch + OpenCV</w:t>
      </w:r>
    </w:p>
    <w:p w14:paraId="3DF665E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Backend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FastAPI + MongoDB</w:t>
      </w:r>
    </w:p>
    <w:p w14:paraId="1F67593A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Security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Open Quantum Safe (Kyber, Dilithium)</w:t>
      </w:r>
    </w:p>
    <w:p w14:paraId="4B64592B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Frontend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React.js or Streamlit</w:t>
      </w:r>
    </w:p>
    <w:p w14:paraId="1BA74BE0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Cloud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Azure/AWS free tier for deployment</w:t>
      </w:r>
    </w:p>
    <w:p w14:paraId="63116A4A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✅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Essential for MVP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: AI model, rule-based recommendation, FastAPI backend, MongoDB, basic dashboard. ✅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Add Later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PQC integration, advanced ML recommendations, cloud deployment.</w:t>
      </w:r>
    </w:p>
    <w:p w14:paraId="758005FA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 </w:t>
      </w:r>
    </w:p>
    <w:p w14:paraId="198A8D35">
      <w:pPr>
        <w:spacing w:after="160" w:line="278" w:lineRule="auto"/>
      </w:pPr>
    </w:p>
    <w:p w14:paraId="78C5FEA9">
      <w:pPr>
        <w:spacing w:after="160" w:line="278" w:lineRule="auto"/>
      </w:pPr>
    </w:p>
    <w:p w14:paraId="788B8F25">
      <w:pPr>
        <w:spacing w:after="160" w:line="278" w:lineRule="auto"/>
      </w:pPr>
    </w:p>
    <w:p w14:paraId="6E64E12F">
      <w:pPr>
        <w:spacing w:after="160" w:line="278" w:lineRule="auto"/>
      </w:pPr>
    </w:p>
    <w:p w14:paraId="2741FF5F">
      <w:pPr>
        <w:spacing w:after="160" w:line="278" w:lineRule="auto"/>
      </w:pPr>
    </w:p>
    <w:p w14:paraId="4EFA3D2C">
      <w:pPr>
        <w:spacing w:after="160" w:line="278" w:lineRule="auto"/>
      </w:pPr>
    </w:p>
    <w:p w14:paraId="5764BB5F">
      <w:pPr>
        <w:spacing w:after="160" w:line="278" w:lineRule="auto"/>
      </w:pPr>
    </w:p>
    <w:p w14:paraId="33905649">
      <w:pPr>
        <w:spacing w:after="160" w:line="278" w:lineRule="auto"/>
      </w:pPr>
    </w:p>
    <w:p w14:paraId="4D0C93DD">
      <w:pPr>
        <w:spacing w:after="160" w:line="278" w:lineRule="auto"/>
      </w:pPr>
      <w:r>
        <w:drawing>
          <wp:inline distT="0" distB="0" distL="0" distR="0">
            <wp:extent cx="5829300" cy="3886200"/>
            <wp:effectExtent l="0" t="0" r="0" b="0"/>
            <wp:docPr id="100000" name="Picture 100000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2330">
      <w:pPr>
        <w:spacing w:after="160" w:line="278" w:lineRule="auto"/>
      </w:pPr>
    </w:p>
    <w:p w14:paraId="4C9564CA">
      <w:pPr>
        <w:spacing w:after="160" w:line="278" w:lineRule="auto"/>
      </w:pPr>
    </w:p>
    <w:p w14:paraId="2C360BF8">
      <w:pPr>
        <w:spacing w:after="160" w:line="278" w:lineRule="auto"/>
      </w:pPr>
    </w:p>
    <w:p w14:paraId="46D231DB">
      <w:pPr>
        <w:spacing w:after="160" w:line="278" w:lineRule="auto"/>
      </w:pPr>
    </w:p>
    <w:p w14:paraId="1D02CFDB">
      <w:pPr>
        <w:spacing w:after="160" w:line="278" w:lineRule="auto"/>
      </w:pPr>
    </w:p>
    <w:p w14:paraId="231D3269">
      <w:pPr>
        <w:spacing w:after="160" w:line="278" w:lineRule="auto"/>
      </w:pPr>
    </w:p>
    <w:p w14:paraId="03B75D04">
      <w:pPr>
        <w:spacing w:after="160" w:line="278" w:lineRule="auto"/>
      </w:pPr>
    </w:p>
    <w:p w14:paraId="11ED946E">
      <w:pPr>
        <w:spacing w:after="160" w:line="278" w:lineRule="auto"/>
      </w:pPr>
      <w:r>
        <w:t>Implementation Roadmap</w:t>
      </w:r>
    </w:p>
    <w:p w14:paraId="018B22B1">
      <w:pPr>
        <w:pStyle w:val="Heading2"/>
        <w:outlineLvl w:val="1"/>
      </w:pPr>
      <w:r>
        <w:rPr>
          <w:b/>
          <w:bCs/>
        </w:rPr>
        <w:t>Phase 1: Disease Detection (Weeks 1-8)</w:t>
      </w:r>
    </w:p>
    <w:p w14:paraId="378BA80C">
      <w:r>
        <w:t>Data collection and preprocessing (PlantVillage + field images)</w:t>
      </w:r>
    </w:p>
    <w:p w14:paraId="32F78EE5">
      <w:r>
        <w:t>Implement baseline CNN (ResNet-50, EfficientNet-B0)</w:t>
      </w:r>
    </w:p>
    <w:p w14:paraId="5F52E1A7">
      <w:r>
        <w:t>Experiment with Vision Transformer (ViT-B/16)</w:t>
      </w:r>
    </w:p>
    <w:p w14:paraId="20565797">
      <w:r>
        <w:t>Hybrid CNN-ViT architecture development</w:t>
      </w:r>
    </w:p>
    <w:p w14:paraId="194100D1">
      <w:r>
        <w:t>Real-time optimization (quantization, pruning)</w:t>
      </w:r>
    </w:p>
    <w:p w14:paraId="6E95B532">
      <w:pPr>
        <w:pStyle w:val="Heading2"/>
        <w:outlineLvl w:val="1"/>
      </w:pPr>
      <w:r>
        <w:rPr>
          <w:b/>
          <w:bCs/>
        </w:rPr>
        <w:t>Phase 2: Recommendation System (Weeks 9-14)</w:t>
      </w:r>
    </w:p>
    <w:p w14:paraId="219DD4A9">
      <w:r>
        <w:t>Soil nutrient dataset curation</w:t>
      </w:r>
    </w:p>
    <w:p w14:paraId="23B7DF20">
      <w:r>
        <w:t>TabNet implementation for tabular data</w:t>
      </w:r>
    </w:p>
    <w:p w14:paraId="388BF794">
      <w:r>
        <w:t>Integrate climate forecasting (STGCN)</w:t>
      </w:r>
    </w:p>
    <w:p w14:paraId="0365D065">
      <w:r>
        <w:t>SHAP-based explainability layer</w:t>
      </w:r>
    </w:p>
    <w:p w14:paraId="777EA9D8">
      <w:r>
        <w:t>Knowledge graph for agrochemical interactions</w:t>
      </w:r>
    </w:p>
    <w:p w14:paraId="536B9FBE">
      <w:pPr>
        <w:pStyle w:val="Heading2"/>
        <w:outlineLvl w:val="1"/>
      </w:pPr>
      <w:r>
        <w:rPr>
          <w:b/>
          <w:bCs/>
        </w:rPr>
        <w:t>Phase 3: Post-Quantum Security (Weeks 15-20)</w:t>
      </w:r>
    </w:p>
    <w:p w14:paraId="4528C431">
      <w:r>
        <w:t>Integrate liboqs (Open Quantum Safe library)</w:t>
      </w:r>
    </w:p>
    <w:p w14:paraId="53EC3D4A">
      <w:r>
        <w:t>Implement PQ-TLS 1.3 handshake</w:t>
      </w:r>
    </w:p>
    <w:p w14:paraId="2B7C0356">
      <w:r>
        <w:t>Kyber-512 key exchange + Dilithium-2 signatures</w:t>
      </w:r>
    </w:p>
    <w:p w14:paraId="4B1391E6">
      <w:r>
        <w:t>Cloud communication layer (AWS/Azure with PQC)</w:t>
      </w:r>
    </w:p>
    <w:p w14:paraId="40B51C49">
      <w:r>
        <w:t>Performance benchmarking on IoT hardware</w:t>
      </w:r>
    </w:p>
    <w:p w14:paraId="253A259C">
      <w:pPr>
        <w:pStyle w:val="Heading2"/>
        <w:outlineLvl w:val="1"/>
      </w:pPr>
      <w:r>
        <w:rPr>
          <w:b/>
          <w:bCs/>
        </w:rPr>
        <w:t>Phase 4: Integration &amp; Deployment (Weeks 21-24)</w:t>
      </w:r>
    </w:p>
    <w:p w14:paraId="641F40FE">
      <w:r>
        <w:t>Full-stack integration (FastAPI backend + React/Flutter frontend)</w:t>
      </w:r>
    </w:p>
    <w:p w14:paraId="3670FCB0">
      <w:r>
        <w:t>Mobile app development for farmers</w:t>
      </w:r>
    </w:p>
    <w:p w14:paraId="25B4F5A8">
      <w:r>
        <w:t>Field testing with real agricultural data</w:t>
      </w:r>
    </w:p>
    <w:p w14:paraId="38C12C91">
      <w:r>
        <w:t>Security audit and penetration testing</w:t>
      </w:r>
    </w:p>
    <w:p w14:paraId="5F7BBFA7">
      <w:r>
        <w:t>Documentation and paper writing</w:t>
      </w:r>
    </w:p>
    <w:p w14:paraId="47DA8174"/>
    <w:p w14:paraId="3C33E414"/>
    <w:p w14:paraId="7D391DDE">
      <w:r>
        <w:t>Novelty &amp; Contribution</w:t>
      </w:r>
    </w:p>
    <w:p w14:paraId="49555CEF">
      <w:r>
        <w:t>Your project's unique contributions:</w:t>
      </w:r>
    </w:p>
    <w:p w14:paraId="3992B2D8">
      <w:r>
        <w:rPr>
          <w:b/>
          <w:bCs/>
        </w:rPr>
        <w:t>First integrated system</w:t>
      </w:r>
      <w:r>
        <w:t xml:space="preserve"> combining disease detection, agrochemical recommendation, and PQC security in agriculture</w:t>
      </w:r>
    </w:p>
    <w:p w14:paraId="49B74732">
      <w:r>
        <w:rPr>
          <w:b/>
          <w:bCs/>
        </w:rPr>
        <w:t>Post-quantum readiness</w:t>
      </w:r>
      <w:r>
        <w:t xml:space="preserve"> for long-term data security (critical for agricultural records spanning decades)</w:t>
      </w:r>
    </w:p>
    <w:p w14:paraId="104A4000">
      <w:r>
        <w:rPr>
          <w:b/>
          <w:bCs/>
        </w:rPr>
        <w:t>Explainable AI</w:t>
      </w:r>
      <w:r>
        <w:t xml:space="preserve"> for farmer trust and regulatory compliance</w:t>
      </w:r>
    </w:p>
    <w:p w14:paraId="1134C5AD">
      <w:r>
        <w:rPr>
          <w:b/>
          <w:bCs/>
        </w:rPr>
        <w:t>Edge-cloud hybrid architecture</w:t>
      </w:r>
      <w:r>
        <w:t xml:space="preserve"> balancing accuracy and latency</w:t>
      </w:r>
    </w:p>
    <w:p w14:paraId="31CF65E1">
      <w:r>
        <w:rPr>
          <w:b/>
          <w:bCs/>
        </w:rPr>
        <w:t>Multimodal fusion</w:t>
      </w:r>
      <w:r>
        <w:t xml:space="preserve"> of images, sensor data, and climate forecasts</w:t>
      </w:r>
    </w:p>
    <w:p w14:paraId="13C7D7DE"/>
    <w:p w14:paraId="3994F94E"/>
    <w:p w14:paraId="1E38CC30">
      <w:r>
        <w:t>Expected Outcomes</w:t>
      </w:r>
    </w:p>
    <w:p w14:paraId="0AD7C73C">
      <w:r>
        <w:rPr>
          <w:b/>
          <w:bCs/>
        </w:rPr>
        <w:t>Accuracy</w:t>
      </w:r>
      <w:r>
        <w:t>: &gt;95% disease detection (field conditions), &gt;90% recommendation accuracy</w:t>
      </w:r>
    </w:p>
    <w:p w14:paraId="7E070BA0">
      <w:r>
        <w:rPr>
          <w:b/>
          <w:bCs/>
        </w:rPr>
        <w:t>Security</w:t>
      </w:r>
      <w:r>
        <w:t>: NIST-compliant PQC implementation resistant to quantum attacks</w:t>
      </w:r>
    </w:p>
    <w:p w14:paraId="0B5B4ECF">
      <w:r>
        <w:rPr>
          <w:b/>
          <w:bCs/>
        </w:rPr>
        <w:t>Latency</w:t>
      </w:r>
      <w:r>
        <w:t>: &lt;100ms end-to-end inference + recommendation</w:t>
      </w:r>
    </w:p>
    <w:p w14:paraId="6763B833">
      <w:r>
        <w:rPr>
          <w:b/>
          <w:bCs/>
        </w:rPr>
        <w:t>Scalability</w:t>
      </w:r>
      <w:r>
        <w:t>: Support for 1000+ concurrent IoT devices</w:t>
      </w:r>
    </w:p>
    <w:p w14:paraId="03BA012E">
      <w:r>
        <w:rPr>
          <w:b/>
          <w:bCs/>
        </w:rPr>
        <w:t>Publications</w:t>
      </w:r>
      <w:r>
        <w:t>: 2-3 conference/journal papers (agriculture + security venues)</w:t>
      </w:r>
    </w:p>
    <w:sectPr>
      <w:pgSz w:w="11906" w:h="16838"/>
      <w:pgMar w:top="1440" w:right="1440" w:bottom="1440" w:left="1440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7BF"/>
    <w:rsid w:val="00070A0E"/>
    <w:rsid w:val="001457BF"/>
    <w:rsid w:val="001B6E1C"/>
    <w:rsid w:val="00263513"/>
    <w:rsid w:val="002C0897"/>
    <w:rsid w:val="003D457F"/>
    <w:rsid w:val="00564982"/>
    <w:rsid w:val="00930A9C"/>
    <w:rsid w:val="00B235BE"/>
    <w:rsid w:val="00F9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F037B"/>
  <w15:chartTrackingRefBased/>
  <w15:docId w15:val="{32360B25-7B5A-44E7-8E2F-BA5ADCBA5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7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7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7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7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7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7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7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7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7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7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0A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0A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searchgate.net/publication/393416280_AI-Powered_Adaptive_Fertilizer_Recommendation_System_Using_Soil_And_Weather_Data" TargetMode="External"/><Relationship Id="rId13" Type="http://schemas.openxmlformats.org/officeDocument/2006/relationships/hyperlink" Target="https://www.myaifrontdesk.com/blogs/nist-standards-post-quantum-cloud-security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bsppjournals.onlinelibrary.wiley.com/doi/10.1111/ppa.14006" TargetMode="External"/><Relationship Id="rId12" Type="http://schemas.openxmlformats.org/officeDocument/2006/relationships/hyperlink" Target="https://arxiv.org/html/2510.10436v1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mdpi.com/2673-4117/6/12/346" TargetMode="Externa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10791-025-09881-y" TargetMode="External"/><Relationship Id="rId11" Type="http://schemas.openxmlformats.org/officeDocument/2006/relationships/hyperlink" Target="https://arxiv.org/pdf/2603.06969" TargetMode="External"/><Relationship Id="rId5" Type="http://schemas.openxmlformats.org/officeDocument/2006/relationships/hyperlink" Target="https://link.springer.com/article/10.1007/s10791-025-09881-y" TargetMode="External"/><Relationship Id="rId15" Type="http://schemas.openxmlformats.org/officeDocument/2006/relationships/hyperlink" Target="https://pmc.ncbi.nlm.nih.gov/articles/PMC12355591/" TargetMode="External"/><Relationship Id="rId10" Type="http://schemas.openxmlformats.org/officeDocument/2006/relationships/hyperlink" Target="https://www.irjet.net/archives/V12/i4/IRJET-V12I4265.pdf" TargetMode="External"/><Relationship Id="rId4" Type="http://schemas.openxmlformats.org/officeDocument/2006/relationships/hyperlink" Target="https://www.mdpi.com/2571-8800/8/1/4" TargetMode="External"/><Relationship Id="rId9" Type="http://schemas.openxmlformats.org/officeDocument/2006/relationships/hyperlink" Target="https://www.nature.com/articles/s41598-025-26910-4" TargetMode="External"/><Relationship Id="rId14" Type="http://schemas.openxmlformats.org/officeDocument/2006/relationships/hyperlink" Target="https://pmc.ncbi.nlm.nih.gov/articles/PMC12823699/" TargetMode="External"/><Relationship Id="rId19" Type="http://schemas.openxmlformats.org/officeDocument/2006/relationships/image" Target="media/image1.png"/><Relationship Id="rId20" Type="http://schemas.openxmlformats.org/officeDocument/2006/relationships/image" Target="media/image2.png"/><Relationship Id="rId21" Type="http://schemas.openxmlformats.org/officeDocument/2006/relationships/hyperlink" Target="https://ieeexplore.ieee.org/document/11363993?utm_source=copilot.com" TargetMode="External"/><Relationship Id="rId22" Type="http://schemas.openxmlformats.org/officeDocument/2006/relationships/hyperlink" Target="https://www.sciencedirect.com/science/article/abs/pii/S0261219424004332?utm_source=copilot.com" TargetMode="External"/><Relationship Id="rId23" Type="http://schemas.openxmlformats.org/officeDocument/2006/relationships/hyperlink" Target="https://www.researchgate.net/profile/Sadik-Lakhani/publication/395895201_Revolutionizing_smart_farming_Quantum_computing_applications_in_plant_disease_detection_A_hybrid_quantum-classical_approach_for_sustainable_agriculture/links/68d76638ffdca73694b37838/Revolutionizing-smart-farming-Quantum-computing-applications-in-plant-disease-detection-A-hybrid-quantum-classical-approach-for-sustainable-agriculture.pdf?utm_source=copilot.com" TargetMode="External"/><Relationship Id="rId2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1222</TotalTime>
  <Pages>9</Pages>
  <Words>1644</Words>
  <Characters>9373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Chalini M</dc:creator>
  <cp:keywords/>
  <dc:description/>
  <cp:lastModifiedBy>Chalini M</cp:lastModifiedBy>
  <cp:revision>3</cp:revision>
  <dcterms:created xsi:type="dcterms:W3CDTF">2026-08-10T06:09:00Z</dcterms:created>
  <dcterms:modified xsi:type="dcterms:W3CDTF">2026-08-23T09:26:17.801Z</dcterms:modified>
</cp:coreProperties>
</file>