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2A2CB71" w:rsidR="00B55F6C" w:rsidRPr="00434C2B" w:rsidRDefault="00832D5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775F3">
            <w:t>Контрольна</w:t>
          </w:r>
          <w:r w:rsidR="009E36C5">
            <w:t xml:space="preserve"> робота №</w:t>
          </w:r>
          <w:r w:rsidR="00E775F3">
            <w:t>1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65B8986C" w:rsidR="00B92B5F" w:rsidRPr="00E775F3" w:rsidRDefault="002E1DD4" w:rsidP="00934047">
      <w:pPr>
        <w:ind w:firstLine="0"/>
        <w:jc w:val="center"/>
      </w:pPr>
      <w:r>
        <w:t xml:space="preserve">Варіант </w:t>
      </w:r>
      <w:r w:rsidR="001E7D75">
        <w:rPr>
          <w:lang w:val="en-US"/>
        </w:rPr>
        <w:t>3</w:t>
      </w:r>
      <w:r w:rsidR="00E775F3">
        <w:t>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56E923D" w14:textId="618EEC45" w:rsidR="00F11C1F" w:rsidRDefault="00781B9C" w:rsidP="00F11C1F">
      <w:r>
        <w:t>Ознайомлення</w:t>
      </w:r>
      <w:r w:rsidR="003A5665">
        <w:t xml:space="preserve"> з колірними моделями, вивчення методів опису визначених колірних областей спектру.</w:t>
      </w:r>
    </w:p>
    <w:p w14:paraId="1876AC31" w14:textId="2206B7DA" w:rsidR="003A5665" w:rsidRDefault="003A5665" w:rsidP="00F11C1F">
      <w:r>
        <w:t>Ознайомлення з координатними системами, які використовуються в геометричному моделюванні.</w:t>
      </w:r>
    </w:p>
    <w:p w14:paraId="6DFC61F7" w14:textId="4014469D" w:rsidR="000E468C" w:rsidRDefault="003A5665" w:rsidP="003A5665">
      <w:r>
        <w:t xml:space="preserve">Ознайомитись з способами математичного задання класичних кривих, які використовуються в геометричному моделюванні. </w:t>
      </w:r>
    </w:p>
    <w:p w14:paraId="1C3C28BB" w14:textId="4AF34741" w:rsidR="00F61820" w:rsidRDefault="00F61820" w:rsidP="00F61820">
      <w:pPr>
        <w:pStyle w:val="Heading2"/>
      </w:pPr>
      <w:r>
        <w:t>Теоретичні відомості</w:t>
      </w:r>
    </w:p>
    <w:p w14:paraId="581DA367" w14:textId="04127ACB" w:rsidR="00F61820" w:rsidRPr="00F61820" w:rsidRDefault="00F61820" w:rsidP="00F61820">
      <w:pPr>
        <w:pStyle w:val="Heading3"/>
      </w:pPr>
      <w:r>
        <w:t>Колірні моделі</w:t>
      </w:r>
    </w:p>
    <w:p w14:paraId="39E8B0CA" w14:textId="63447645" w:rsidR="00F61820" w:rsidRDefault="00F61820" w:rsidP="00F61820">
      <w:proofErr w:type="spellStart"/>
      <w:r>
        <w:rPr>
          <w:b/>
          <w:bCs/>
        </w:rPr>
        <w:t>Ко́лірна</w:t>
      </w:r>
      <w:proofErr w:type="spellEnd"/>
      <w:r>
        <w:rPr>
          <w:b/>
          <w:bCs/>
        </w:rPr>
        <w:t xml:space="preserve"> модель</w:t>
      </w:r>
      <w:r>
        <w:t xml:space="preserve"> — абстрактна </w:t>
      </w:r>
      <w:r w:rsidRPr="00F61820">
        <w:t>модель</w:t>
      </w:r>
      <w:r>
        <w:t xml:space="preserve"> опису представлення </w:t>
      </w:r>
      <w:r w:rsidRPr="00F61820">
        <w:t>кольорів</w:t>
      </w:r>
      <w:r>
        <w:t xml:space="preserve"> у вигляді </w:t>
      </w:r>
      <w:r w:rsidRPr="00F61820">
        <w:t>кортежів</w:t>
      </w:r>
      <w:r>
        <w:t xml:space="preserve"> (наборів) чисел, зазвичай з трьох або чотирьох значень, званих колірними компонентами або колірними координатами. Разом з методом інтерпретації цих даних (наприклад, визначення умов відтворення та / або перегляду — тобто завдання способу реалізації), множина кольорів колірної моделі визначає </w:t>
      </w:r>
      <w:r w:rsidRPr="00F61820">
        <w:t>колірний простір</w:t>
      </w:r>
      <w:r>
        <w:t>.</w:t>
      </w:r>
    </w:p>
    <w:p w14:paraId="4D1EE03D" w14:textId="53FD5F17" w:rsidR="00F61820" w:rsidRDefault="00F61820" w:rsidP="00F61820">
      <w:pPr>
        <w:rPr>
          <w:sz w:val="36"/>
        </w:rPr>
      </w:pPr>
      <w:r>
        <w:rPr>
          <w:rStyle w:val="mw-headline"/>
        </w:rPr>
        <w:t>Основні колірні моделі</w:t>
      </w:r>
    </w:p>
    <w:p w14:paraId="348D54DC" w14:textId="0FD2068E" w:rsidR="00F61820" w:rsidRDefault="00F61820" w:rsidP="00F61820">
      <w:pPr>
        <w:pStyle w:val="ListParagraph"/>
        <w:numPr>
          <w:ilvl w:val="0"/>
          <w:numId w:val="22"/>
        </w:numPr>
      </w:pPr>
      <w:r w:rsidRPr="00F61820">
        <w:t>RGB</w:t>
      </w:r>
    </w:p>
    <w:p w14:paraId="2CFD4773" w14:textId="6D3609C2" w:rsidR="00F61820" w:rsidRDefault="00F61820" w:rsidP="00F61820">
      <w:pPr>
        <w:pStyle w:val="ListParagraph"/>
        <w:numPr>
          <w:ilvl w:val="0"/>
          <w:numId w:val="22"/>
        </w:numPr>
      </w:pPr>
      <w:r w:rsidRPr="00F61820">
        <w:t>CMYK</w:t>
      </w:r>
    </w:p>
    <w:p w14:paraId="0BAAE437" w14:textId="5843B8C8" w:rsidR="00F61820" w:rsidRDefault="00F61820" w:rsidP="00F61820">
      <w:pPr>
        <w:pStyle w:val="ListParagraph"/>
        <w:numPr>
          <w:ilvl w:val="0"/>
          <w:numId w:val="22"/>
        </w:numPr>
      </w:pPr>
      <w:proofErr w:type="spellStart"/>
      <w:r w:rsidRPr="00F61820">
        <w:t>Lab</w:t>
      </w:r>
      <w:proofErr w:type="spellEnd"/>
    </w:p>
    <w:p w14:paraId="3601D8DD" w14:textId="7031300C" w:rsidR="00F61820" w:rsidRDefault="00F61820" w:rsidP="00F61820">
      <w:pPr>
        <w:pStyle w:val="ListParagraph"/>
        <w:numPr>
          <w:ilvl w:val="0"/>
          <w:numId w:val="22"/>
        </w:numPr>
      </w:pPr>
      <w:r w:rsidRPr="00F61820">
        <w:t>HSB</w:t>
      </w:r>
    </w:p>
    <w:p w14:paraId="7FE969AD" w14:textId="39D686D7" w:rsidR="00F61820" w:rsidRDefault="00F61820" w:rsidP="00F61820">
      <w:pPr>
        <w:pStyle w:val="ListParagraph"/>
        <w:numPr>
          <w:ilvl w:val="0"/>
          <w:numId w:val="22"/>
        </w:numPr>
      </w:pPr>
      <w:r w:rsidRPr="00F61820">
        <w:t>HSL</w:t>
      </w:r>
    </w:p>
    <w:p w14:paraId="3888186B" w14:textId="0965F8D2" w:rsidR="00F61820" w:rsidRDefault="00F61820" w:rsidP="00F61820">
      <w:pPr>
        <w:pStyle w:val="ListParagraph"/>
        <w:numPr>
          <w:ilvl w:val="0"/>
          <w:numId w:val="22"/>
        </w:numPr>
      </w:pPr>
      <w:proofErr w:type="spellStart"/>
      <w:r w:rsidRPr="00F61820">
        <w:t>GrayScale</w:t>
      </w:r>
      <w:proofErr w:type="spellEnd"/>
      <w:r>
        <w:t xml:space="preserve"> та ін.</w:t>
      </w:r>
    </w:p>
    <w:p w14:paraId="11994BB9" w14:textId="6D928811" w:rsidR="00151681" w:rsidRDefault="00151681" w:rsidP="00151681">
      <w:pPr>
        <w:pStyle w:val="Heading3"/>
      </w:pPr>
      <w:r>
        <w:t>Координатні системи</w:t>
      </w:r>
    </w:p>
    <w:p w14:paraId="7269B970" w14:textId="791EFA05" w:rsidR="00151681" w:rsidRDefault="00151681" w:rsidP="00151681">
      <w:r>
        <w:rPr>
          <w:b/>
          <w:bCs/>
        </w:rPr>
        <w:t>Система координат</w:t>
      </w:r>
      <w:r>
        <w:t xml:space="preserve"> — спосіб задання </w:t>
      </w:r>
      <w:r w:rsidRPr="00151681">
        <w:t>точок</w:t>
      </w:r>
      <w:r>
        <w:t xml:space="preserve"> </w:t>
      </w:r>
      <w:r w:rsidRPr="00151681">
        <w:t>простору</w:t>
      </w:r>
      <w:r>
        <w:t xml:space="preserve"> за допомогою </w:t>
      </w:r>
      <w:r w:rsidRPr="00151681">
        <w:t>чисел</w:t>
      </w:r>
      <w:r>
        <w:t xml:space="preserve">. Кількість чисел, необхідних для однозначного визначення будь-якої точки простору, визначає його вимірність. Обов'язковим елементом системи координат є </w:t>
      </w:r>
      <w:r>
        <w:rPr>
          <w:i/>
          <w:iCs/>
        </w:rPr>
        <w:t>початок координат</w:t>
      </w:r>
      <w:r>
        <w:t xml:space="preserve"> — точка, від </w:t>
      </w:r>
      <w:r>
        <w:lastRenderedPageBreak/>
        <w:t xml:space="preserve">якої ведеться відлік відстаней. Іншим обов'язковим елементом є одиниця довжини, яка дозволяє відраховувати відстані. Всі точки одновимірного простору можна задати при обраному початку координат одним числом. Для двовимірного простору необхідні два числа, для тривимірного — три. Ці числа називаються </w:t>
      </w:r>
      <w:r>
        <w:rPr>
          <w:i/>
          <w:iCs/>
        </w:rPr>
        <w:t>координатами</w:t>
      </w:r>
      <w:r>
        <w:t>.</w:t>
      </w:r>
    </w:p>
    <w:p w14:paraId="5CFBE8AF" w14:textId="75DB4DDF" w:rsidR="00151681" w:rsidRDefault="00151681" w:rsidP="00151681">
      <w:r>
        <w:t xml:space="preserve">Координати на </w:t>
      </w:r>
      <w:r w:rsidRPr="00151681">
        <w:t>площині</w:t>
      </w:r>
      <w:r>
        <w:t xml:space="preserve"> і в тривимірному просторі можна задавати нескінченним числом різних способів. Розв'язуючи ту або іншу математичну або фізичну задачу методом координат, можна використовувати різні координатні системи, вибираючи ту з них, в якій завдання розв'язується простіше або зручніше в даному конкретному випадку.</w:t>
      </w:r>
    </w:p>
    <w:p w14:paraId="471A6A19" w14:textId="785587C5" w:rsidR="00151681" w:rsidRDefault="00151681" w:rsidP="00151681">
      <w:r>
        <w:rPr>
          <w:noProof/>
          <w:color w:val="0000FF"/>
          <w:lang w:val="en-US"/>
        </w:rPr>
        <w:drawing>
          <wp:inline distT="0" distB="0" distL="0" distR="0" wp14:anchorId="56C22DF3" wp14:editId="39A13405">
            <wp:extent cx="2095500" cy="2095500"/>
            <wp:effectExtent l="0" t="0" r="0" b="0"/>
            <wp:docPr id="1" name="Picture 1" descr="https://upload.wikimedia.org/wikipedia/commons/thumb/0/0e/Cartesian-coordinate-system.svg/220px-Cartesian-coordinate-system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Cartesian-coordinate-system.svg/220px-Cartesian-coordinate-system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29D5" w14:textId="77777777" w:rsidR="00151681" w:rsidRDefault="00151681" w:rsidP="00151681">
      <w:r>
        <w:t>Декартові координати на площині</w:t>
      </w:r>
    </w:p>
    <w:p w14:paraId="5302A7AB" w14:textId="7C3EDD9C" w:rsidR="00151681" w:rsidRDefault="00151681" w:rsidP="00151681">
      <w:r>
        <w:t xml:space="preserve">Системи координат в елементарній </w:t>
      </w:r>
      <w:r w:rsidRPr="00151681">
        <w:t>геометрії</w:t>
      </w:r>
      <w:r>
        <w:t xml:space="preserve"> — величини, що визначають положення </w:t>
      </w:r>
      <w:r w:rsidRPr="00151681">
        <w:t>точки</w:t>
      </w:r>
      <w:r>
        <w:t xml:space="preserve"> на площині і в просторі. На площині положення точки найчастіше визначається відстанями від двох прямих (</w:t>
      </w:r>
      <w:r w:rsidRPr="00151681">
        <w:t>координатних осей</w:t>
      </w:r>
      <w:r>
        <w:t xml:space="preserve">), що перетинаються в одній точці (початку координат) під прямим кутом; одна з координат називається </w:t>
      </w:r>
      <w:r w:rsidRPr="00151681">
        <w:t>ординатою</w:t>
      </w:r>
      <w:r>
        <w:t xml:space="preserve">, а інша — </w:t>
      </w:r>
      <w:r w:rsidRPr="00151681">
        <w:t>абсц</w:t>
      </w:r>
      <w:bookmarkStart w:id="0" w:name="_GoBack"/>
      <w:bookmarkEnd w:id="0"/>
      <w:r w:rsidRPr="00151681">
        <w:t>исою</w:t>
      </w:r>
      <w:r>
        <w:t xml:space="preserve">. У просторі за системою Декарта положення точки визначається відстанями від трьох </w:t>
      </w:r>
      <w:proofErr w:type="spellStart"/>
      <w:r>
        <w:t>площин</w:t>
      </w:r>
      <w:proofErr w:type="spellEnd"/>
      <w:r>
        <w:t xml:space="preserve"> координат, що перетинаються в одній точці під прямими кутами одна до одної, або сферичними координатами, де початок координат знаходиться в центрі сфери.</w:t>
      </w:r>
    </w:p>
    <w:p w14:paraId="297ADEF3" w14:textId="77777777" w:rsidR="00151681" w:rsidRPr="00151681" w:rsidRDefault="00151681" w:rsidP="00151681"/>
    <w:p w14:paraId="10F87A46" w14:textId="77777777" w:rsidR="00F61820" w:rsidRPr="00F61820" w:rsidRDefault="00F61820" w:rsidP="00F61820"/>
    <w:p w14:paraId="720160BA" w14:textId="77777777" w:rsidR="00F61820" w:rsidRPr="00F61820" w:rsidRDefault="00F61820" w:rsidP="00F61820"/>
    <w:sectPr w:rsidR="00F61820" w:rsidRPr="00F61820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13843" w14:textId="77777777" w:rsidR="00832D54" w:rsidRDefault="00832D54" w:rsidP="00B55F6C">
      <w:pPr>
        <w:spacing w:after="0" w:line="240" w:lineRule="auto"/>
      </w:pPr>
      <w:r>
        <w:separator/>
      </w:r>
    </w:p>
  </w:endnote>
  <w:endnote w:type="continuationSeparator" w:id="0">
    <w:p w14:paraId="254B39BC" w14:textId="77777777" w:rsidR="00832D54" w:rsidRDefault="00832D5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51681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43188" w14:textId="77777777" w:rsidR="00832D54" w:rsidRDefault="00832D54" w:rsidP="00B55F6C">
      <w:pPr>
        <w:spacing w:after="0" w:line="240" w:lineRule="auto"/>
      </w:pPr>
      <w:r>
        <w:separator/>
      </w:r>
    </w:p>
  </w:footnote>
  <w:footnote w:type="continuationSeparator" w:id="0">
    <w:p w14:paraId="25906AB5" w14:textId="77777777" w:rsidR="00832D54" w:rsidRDefault="00832D5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CD328C8" w:rsidR="00B55F6C" w:rsidRPr="00E953A8" w:rsidRDefault="00832D5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775F3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53C5F"/>
    <w:multiLevelType w:val="hybridMultilevel"/>
    <w:tmpl w:val="B4D604C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180BA6"/>
    <w:multiLevelType w:val="multilevel"/>
    <w:tmpl w:val="294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3"/>
  </w:num>
  <w:num w:numId="4">
    <w:abstractNumId w:val="18"/>
  </w:num>
  <w:num w:numId="5">
    <w:abstractNumId w:val="13"/>
  </w:num>
  <w:num w:numId="6">
    <w:abstractNumId w:val="9"/>
  </w:num>
  <w:num w:numId="7">
    <w:abstractNumId w:val="14"/>
  </w:num>
  <w:num w:numId="8">
    <w:abstractNumId w:val="15"/>
  </w:num>
  <w:num w:numId="9">
    <w:abstractNumId w:val="16"/>
  </w:num>
  <w:num w:numId="10">
    <w:abstractNumId w:val="2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1"/>
  </w:num>
  <w:num w:numId="17">
    <w:abstractNumId w:val="21"/>
  </w:num>
  <w:num w:numId="18">
    <w:abstractNumId w:val="5"/>
  </w:num>
  <w:num w:numId="19">
    <w:abstractNumId w:val="12"/>
  </w:num>
  <w:num w:numId="20">
    <w:abstractNumId w:val="2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01AE"/>
    <w:rsid w:val="000626F0"/>
    <w:rsid w:val="00072CDE"/>
    <w:rsid w:val="00075B3F"/>
    <w:rsid w:val="00080B1E"/>
    <w:rsid w:val="000871A4"/>
    <w:rsid w:val="000878A6"/>
    <w:rsid w:val="000A2574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1681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E7D75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2F792D"/>
    <w:rsid w:val="00302DED"/>
    <w:rsid w:val="003106C2"/>
    <w:rsid w:val="00326F41"/>
    <w:rsid w:val="003309DC"/>
    <w:rsid w:val="00336BDA"/>
    <w:rsid w:val="00341C78"/>
    <w:rsid w:val="00350E8B"/>
    <w:rsid w:val="0035267A"/>
    <w:rsid w:val="00357ABD"/>
    <w:rsid w:val="00365126"/>
    <w:rsid w:val="00375183"/>
    <w:rsid w:val="00384780"/>
    <w:rsid w:val="003931C6"/>
    <w:rsid w:val="00395E2A"/>
    <w:rsid w:val="003A145F"/>
    <w:rsid w:val="003A54DC"/>
    <w:rsid w:val="003A5665"/>
    <w:rsid w:val="003C0A74"/>
    <w:rsid w:val="003C2A47"/>
    <w:rsid w:val="003C61F1"/>
    <w:rsid w:val="003D5C94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2CD9"/>
    <w:rsid w:val="00485A01"/>
    <w:rsid w:val="004875F8"/>
    <w:rsid w:val="004A21E4"/>
    <w:rsid w:val="004B02CC"/>
    <w:rsid w:val="004B1CB7"/>
    <w:rsid w:val="004D697C"/>
    <w:rsid w:val="004F41D8"/>
    <w:rsid w:val="004F49FA"/>
    <w:rsid w:val="004F5551"/>
    <w:rsid w:val="004F7627"/>
    <w:rsid w:val="00504600"/>
    <w:rsid w:val="005313DA"/>
    <w:rsid w:val="0053507C"/>
    <w:rsid w:val="0053677C"/>
    <w:rsid w:val="00553870"/>
    <w:rsid w:val="00583DF3"/>
    <w:rsid w:val="00597CE4"/>
    <w:rsid w:val="005A2273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71A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81B9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D54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54398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A0733C"/>
    <w:rsid w:val="00A073D9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5F6C"/>
    <w:rsid w:val="00B70211"/>
    <w:rsid w:val="00B7150B"/>
    <w:rsid w:val="00B7735A"/>
    <w:rsid w:val="00B82BEF"/>
    <w:rsid w:val="00B86C0C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0484D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A4864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5896"/>
    <w:rsid w:val="00D54A26"/>
    <w:rsid w:val="00D57516"/>
    <w:rsid w:val="00D607C1"/>
    <w:rsid w:val="00D72910"/>
    <w:rsid w:val="00D72E25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69F3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775F3"/>
    <w:rsid w:val="00E9334B"/>
    <w:rsid w:val="00E94B37"/>
    <w:rsid w:val="00E953A8"/>
    <w:rsid w:val="00EA1A86"/>
    <w:rsid w:val="00EA25E8"/>
    <w:rsid w:val="00EA4EA8"/>
    <w:rsid w:val="00EB21BA"/>
    <w:rsid w:val="00EB560D"/>
    <w:rsid w:val="00EC183E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61820"/>
    <w:rsid w:val="00F75416"/>
    <w:rsid w:val="00F83E12"/>
    <w:rsid w:val="00F85683"/>
    <w:rsid w:val="00FB19E6"/>
    <w:rsid w:val="00FC4459"/>
    <w:rsid w:val="00FE1C4E"/>
    <w:rsid w:val="00FE5C42"/>
    <w:rsid w:val="00FE7237"/>
    <w:rsid w:val="00FE729B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  <w:style w:type="character" w:customStyle="1" w:styleId="mw-headline">
    <w:name w:val="mw-headline"/>
    <w:basedOn w:val="DefaultParagraphFont"/>
    <w:rsid w:val="00D72E25"/>
  </w:style>
  <w:style w:type="character" w:customStyle="1" w:styleId="mw-editsection1">
    <w:name w:val="mw-editsection1"/>
    <w:basedOn w:val="DefaultParagraphFont"/>
    <w:rsid w:val="00D72E25"/>
  </w:style>
  <w:style w:type="character" w:customStyle="1" w:styleId="mw-editsection-bracket">
    <w:name w:val="mw-editsection-bracket"/>
    <w:basedOn w:val="DefaultParagraphFont"/>
    <w:rsid w:val="00D72E25"/>
  </w:style>
  <w:style w:type="character" w:customStyle="1" w:styleId="mw-editsection-divider1">
    <w:name w:val="mw-editsection-divider1"/>
    <w:basedOn w:val="DefaultParagraphFont"/>
    <w:rsid w:val="00D72E25"/>
    <w:rPr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0%B0%D0%B9%D0%BB:Cartesian-coordinate-system.svg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20289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C1734"/>
    <w:rsid w:val="00EE1CFD"/>
    <w:rsid w:val="00F267C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3BAC-9D88-42A1-8296-6D3BCB95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318</cp:revision>
  <cp:lastPrinted>2013-06-17T06:23:00Z</cp:lastPrinted>
  <dcterms:created xsi:type="dcterms:W3CDTF">2012-11-11T10:14:00Z</dcterms:created>
  <dcterms:modified xsi:type="dcterms:W3CDTF">2015-06-21T14:32:00Z</dcterms:modified>
</cp:coreProperties>
</file>