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2130CB" w:rsidRDefault="00FE1C4E" w:rsidP="002130CB">
      <w:pPr>
        <w:autoSpaceDE w:val="0"/>
        <w:autoSpaceDN w:val="0"/>
        <w:adjustRightInd w:val="0"/>
        <w:spacing w:after="0"/>
        <w:ind w:firstLine="0"/>
        <w:jc w:val="center"/>
        <w:rPr>
          <w:rFonts w:cs="Times New Roman"/>
          <w:kern w:val="0"/>
          <w:szCs w:val="28"/>
        </w:rPr>
      </w:pPr>
      <w:r w:rsidRPr="002130CB">
        <w:rPr>
          <w:rFonts w:cs="Times New Roman"/>
          <w:kern w:val="0"/>
          <w:szCs w:val="28"/>
        </w:rPr>
        <w:softHyphen/>
      </w:r>
      <w:r w:rsidRPr="002130CB">
        <w:rPr>
          <w:rFonts w:cs="Times New Roman"/>
          <w:kern w:val="0"/>
          <w:szCs w:val="28"/>
        </w:rPr>
        <w:softHyphen/>
      </w:r>
      <w:r w:rsidR="00B55F6C" w:rsidRPr="002130CB">
        <w:rPr>
          <w:rFonts w:cs="Times New Roman"/>
          <w:kern w:val="0"/>
          <w:szCs w:val="28"/>
        </w:rPr>
        <w:t>МІНІСТЕРСТВО ОСВІТИ ТА НАУКИ УКРАЇНИ</w:t>
      </w:r>
    </w:p>
    <w:p w14:paraId="1D058EC5" w14:textId="52509761" w:rsidR="00B55F6C" w:rsidRPr="00E23DC4" w:rsidRDefault="00B55F6C" w:rsidP="00E23DC4">
      <w:pPr>
        <w:autoSpaceDE w:val="0"/>
        <w:autoSpaceDN w:val="0"/>
        <w:adjustRightInd w:val="0"/>
        <w:spacing w:after="0"/>
        <w:ind w:firstLine="0"/>
        <w:jc w:val="center"/>
        <w:rPr>
          <w:rFonts w:cs="Times New Roman"/>
          <w:kern w:val="0"/>
          <w:szCs w:val="28"/>
        </w:rPr>
      </w:pPr>
      <w:r w:rsidRPr="002130CB">
        <w:rPr>
          <w:rFonts w:cs="Times New Roman"/>
          <w:kern w:val="0"/>
          <w:szCs w:val="28"/>
        </w:rPr>
        <w:t>НАЦІОНАЛЬНИЙ УНІВЕРСИТЕТ “ЛЬВІВСЬКА ПОЛІТЕХНІКА”</w:t>
      </w:r>
    </w:p>
    <w:p w14:paraId="72EB7670" w14:textId="72F73502" w:rsidR="008A7FA0" w:rsidRPr="00C43AD6" w:rsidRDefault="007F78F4" w:rsidP="00C43AD6">
      <w:pPr>
        <w:autoSpaceDE w:val="0"/>
        <w:autoSpaceDN w:val="0"/>
        <w:adjustRightInd w:val="0"/>
        <w:spacing w:after="0"/>
        <w:ind w:firstLine="0"/>
        <w:jc w:val="center"/>
        <w:rPr>
          <w:rFonts w:cs="Times New Roman"/>
          <w:kern w:val="0"/>
          <w:sz w:val="24"/>
          <w:szCs w:val="28"/>
          <w:lang w:val="ru-RU"/>
        </w:rPr>
      </w:pPr>
      <w:r w:rsidRPr="002130CB">
        <w:rPr>
          <w:noProof/>
          <w:color w:val="000000"/>
          <w:lang w:val="en-US"/>
        </w:rPr>
        <w:drawing>
          <wp:inline distT="0" distB="0" distL="0" distR="0" wp14:anchorId="11084A0F" wp14:editId="060DDEE5">
            <wp:extent cx="1876425" cy="2133600"/>
            <wp:effectExtent l="0" t="0" r="9525" b="0"/>
            <wp:docPr id="2" name="Рисунок 1"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133600"/>
                    </a:xfrm>
                    <a:prstGeom prst="rect">
                      <a:avLst/>
                    </a:prstGeom>
                    <a:noFill/>
                    <a:ln>
                      <a:noFill/>
                    </a:ln>
                  </pic:spPr>
                </pic:pic>
              </a:graphicData>
            </a:graphic>
          </wp:inline>
        </w:drawing>
      </w:r>
    </w:p>
    <w:p w14:paraId="1D058ED0" w14:textId="3796714B" w:rsidR="00B55F6C" w:rsidRDefault="00A50D8D" w:rsidP="002130CB">
      <w:pPr>
        <w:pStyle w:val="Title"/>
        <w:spacing w:line="360" w:lineRule="auto"/>
        <w:ind w:firstLine="0"/>
        <w:jc w:val="center"/>
        <w:rPr>
          <w:rFonts w:asciiTheme="minorHAnsi" w:hAnsiTheme="minorHAnsi"/>
        </w:rPr>
      </w:pPr>
      <w:sdt>
        <w:sdtPr>
          <w:rPr>
            <w:rFonts w:asciiTheme="minorHAnsi" w:hAnsiTheme="minorHAnsi"/>
          </w:r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134CAF" w:rsidRPr="002130CB">
            <w:rPr>
              <w:rFonts w:asciiTheme="minorHAnsi" w:hAnsiTheme="minorHAnsi"/>
            </w:rPr>
            <w:t>Контрольна</w:t>
          </w:r>
          <w:r w:rsidR="00D13D4F" w:rsidRPr="002130CB">
            <w:rPr>
              <w:rFonts w:asciiTheme="minorHAnsi" w:hAnsiTheme="minorHAnsi"/>
            </w:rPr>
            <w:t xml:space="preserve"> робота</w:t>
          </w:r>
          <w:r w:rsidR="0015359E" w:rsidRPr="002130CB">
            <w:rPr>
              <w:rFonts w:asciiTheme="minorHAnsi" w:hAnsiTheme="minorHAnsi"/>
            </w:rPr>
            <w:t>№1-2</w:t>
          </w:r>
        </w:sdtContent>
      </w:sdt>
      <w:r w:rsidR="00D13D4F" w:rsidRPr="002130CB">
        <w:rPr>
          <w:rFonts w:asciiTheme="minorHAnsi" w:hAnsiTheme="minorHAnsi"/>
        </w:rPr>
        <w:t xml:space="preserve"> </w:t>
      </w:r>
    </w:p>
    <w:p w14:paraId="781E22AA" w14:textId="6C150832" w:rsidR="00E23DC4" w:rsidRPr="00E23DC4" w:rsidRDefault="00E23DC4" w:rsidP="00E23DC4">
      <w:pPr>
        <w:ind w:firstLine="0"/>
        <w:jc w:val="center"/>
        <w:rPr>
          <w:sz w:val="52"/>
          <w:szCs w:val="52"/>
          <w:lang w:val="en-US"/>
        </w:rPr>
      </w:pPr>
      <w:proofErr w:type="spellStart"/>
      <w:r w:rsidRPr="00E23DC4">
        <w:rPr>
          <w:sz w:val="52"/>
          <w:szCs w:val="52"/>
          <w:lang w:val="en-US"/>
        </w:rPr>
        <w:t>Мікродатчки</w:t>
      </w:r>
      <w:proofErr w:type="spellEnd"/>
      <w:r w:rsidRPr="00E23DC4">
        <w:rPr>
          <w:sz w:val="52"/>
          <w:szCs w:val="52"/>
          <w:lang w:val="en-US"/>
        </w:rPr>
        <w:t xml:space="preserve"> </w:t>
      </w:r>
      <w:proofErr w:type="spellStart"/>
      <w:r w:rsidRPr="00E23DC4">
        <w:rPr>
          <w:sz w:val="52"/>
          <w:szCs w:val="52"/>
          <w:lang w:val="en-US"/>
        </w:rPr>
        <w:t>сили</w:t>
      </w:r>
      <w:proofErr w:type="spellEnd"/>
      <w:r w:rsidRPr="00E23DC4">
        <w:rPr>
          <w:sz w:val="52"/>
          <w:szCs w:val="52"/>
          <w:lang w:val="en-US"/>
        </w:rPr>
        <w:t xml:space="preserve"> і </w:t>
      </w:r>
      <w:proofErr w:type="spellStart"/>
      <w:r w:rsidRPr="00E23DC4">
        <w:rPr>
          <w:sz w:val="52"/>
          <w:szCs w:val="52"/>
          <w:lang w:val="en-US"/>
        </w:rPr>
        <w:t>моменту</w:t>
      </w:r>
      <w:proofErr w:type="spellEnd"/>
    </w:p>
    <w:p w14:paraId="4546C1B8" w14:textId="302AC0F0" w:rsidR="00B70211" w:rsidRPr="002130CB" w:rsidRDefault="009D06EF" w:rsidP="002130CB">
      <w:pPr>
        <w:ind w:firstLine="0"/>
        <w:jc w:val="center"/>
      </w:pPr>
      <w:r w:rsidRPr="002130CB">
        <w:t>з курсу  «</w:t>
      </w:r>
      <w:proofErr w:type="spellStart"/>
      <w:r w:rsidR="00134CAF" w:rsidRPr="002130CB">
        <w:rPr>
          <w:i/>
          <w:color w:val="000000"/>
          <w:sz w:val="32"/>
          <w:szCs w:val="32"/>
          <w:lang w:val="ru-RU"/>
        </w:rPr>
        <w:t>Автоматизація</w:t>
      </w:r>
      <w:proofErr w:type="spellEnd"/>
      <w:r w:rsidR="00134CAF" w:rsidRPr="002130CB">
        <w:rPr>
          <w:i/>
          <w:color w:val="000000"/>
          <w:sz w:val="32"/>
          <w:szCs w:val="32"/>
          <w:lang w:val="ru-RU"/>
        </w:rPr>
        <w:t xml:space="preserve"> </w:t>
      </w:r>
      <w:proofErr w:type="spellStart"/>
      <w:r w:rsidR="00134CAF" w:rsidRPr="002130CB">
        <w:rPr>
          <w:i/>
          <w:color w:val="000000"/>
          <w:sz w:val="32"/>
          <w:szCs w:val="32"/>
          <w:lang w:val="ru-RU"/>
        </w:rPr>
        <w:t>проектування</w:t>
      </w:r>
      <w:proofErr w:type="spellEnd"/>
      <w:r w:rsidR="00134CAF" w:rsidRPr="002130CB">
        <w:rPr>
          <w:i/>
          <w:color w:val="000000"/>
          <w:sz w:val="32"/>
          <w:szCs w:val="32"/>
          <w:lang w:val="ru-RU"/>
        </w:rPr>
        <w:t xml:space="preserve"> </w:t>
      </w:r>
      <w:proofErr w:type="spellStart"/>
      <w:r w:rsidR="00134CAF" w:rsidRPr="002130CB">
        <w:rPr>
          <w:i/>
          <w:color w:val="000000"/>
          <w:sz w:val="32"/>
          <w:szCs w:val="32"/>
          <w:lang w:val="ru-RU"/>
        </w:rPr>
        <w:t>мікроелектронних</w:t>
      </w:r>
      <w:proofErr w:type="spellEnd"/>
      <w:r w:rsidR="00134CAF" w:rsidRPr="002130CB">
        <w:rPr>
          <w:i/>
          <w:color w:val="000000"/>
          <w:sz w:val="32"/>
          <w:szCs w:val="32"/>
          <w:lang w:val="ru-RU"/>
        </w:rPr>
        <w:t xml:space="preserve"> систем</w:t>
      </w:r>
      <w:r w:rsidRPr="002130CB">
        <w:t>»</w:t>
      </w:r>
    </w:p>
    <w:p w14:paraId="468299B8" w14:textId="77777777" w:rsidR="00B70211" w:rsidRPr="002130CB" w:rsidRDefault="00B70211" w:rsidP="002130CB">
      <w:pPr>
        <w:ind w:firstLine="0"/>
        <w:jc w:val="center"/>
      </w:pPr>
      <w:r w:rsidRPr="002130CB">
        <w:t>для студентів базового напрямку 6.08.04 "Комп’ютерні науки"</w:t>
      </w:r>
    </w:p>
    <w:p w14:paraId="1B4FF493" w14:textId="77777777" w:rsidR="00B70211" w:rsidRPr="002130CB" w:rsidRDefault="00B70211" w:rsidP="002130CB">
      <w:pPr>
        <w:ind w:firstLine="0"/>
        <w:jc w:val="center"/>
      </w:pPr>
      <w:r w:rsidRPr="002130CB">
        <w:t>(заочна форма навчання)</w:t>
      </w:r>
    </w:p>
    <w:p w14:paraId="2661D4F0" w14:textId="50928A5B" w:rsidR="00B92B5F" w:rsidRPr="002130CB" w:rsidRDefault="002E1DD4" w:rsidP="002130CB">
      <w:pPr>
        <w:ind w:firstLine="0"/>
        <w:jc w:val="center"/>
      </w:pPr>
      <w:r w:rsidRPr="002130CB">
        <w:t>Варіант 10</w:t>
      </w:r>
    </w:p>
    <w:p w14:paraId="422758AB" w14:textId="77777777" w:rsidR="00DF0E1E" w:rsidRPr="002130CB" w:rsidRDefault="00DF0E1E" w:rsidP="002130CB">
      <w:pPr>
        <w:autoSpaceDE w:val="0"/>
        <w:autoSpaceDN w:val="0"/>
        <w:adjustRightInd w:val="0"/>
        <w:spacing w:after="0"/>
        <w:ind w:firstLine="0"/>
        <w:jc w:val="right"/>
        <w:rPr>
          <w:rFonts w:cs="Times New Roman"/>
          <w:kern w:val="0"/>
          <w:szCs w:val="28"/>
        </w:rPr>
      </w:pPr>
    </w:p>
    <w:p w14:paraId="1D058ED8" w14:textId="070F7D26" w:rsidR="00B55F6C" w:rsidRPr="002130CB" w:rsidRDefault="007378CD" w:rsidP="002130CB">
      <w:pPr>
        <w:autoSpaceDE w:val="0"/>
        <w:autoSpaceDN w:val="0"/>
        <w:adjustRightInd w:val="0"/>
        <w:spacing w:after="0"/>
        <w:ind w:firstLine="0"/>
        <w:jc w:val="right"/>
        <w:rPr>
          <w:rFonts w:cs="Times New Roman"/>
          <w:kern w:val="0"/>
          <w:szCs w:val="28"/>
          <w:lang w:val="en-US"/>
        </w:rPr>
      </w:pPr>
      <w:r w:rsidRPr="002130CB">
        <w:rPr>
          <w:rFonts w:cs="Times New Roman"/>
          <w:kern w:val="0"/>
          <w:szCs w:val="28"/>
        </w:rPr>
        <w:t xml:space="preserve">Виконав студент гр. </w:t>
      </w:r>
      <w:proofErr w:type="spellStart"/>
      <w:r w:rsidRPr="002130CB">
        <w:rPr>
          <w:rFonts w:cs="Times New Roman"/>
          <w:kern w:val="0"/>
          <w:szCs w:val="28"/>
        </w:rPr>
        <w:t>КН</w:t>
      </w:r>
      <w:r w:rsidR="00F2165A" w:rsidRPr="002130CB">
        <w:rPr>
          <w:rFonts w:cs="Times New Roman"/>
          <w:kern w:val="0"/>
          <w:szCs w:val="28"/>
        </w:rPr>
        <w:t>з</w:t>
      </w:r>
      <w:proofErr w:type="spellEnd"/>
      <w:r w:rsidRPr="002130CB">
        <w:rPr>
          <w:rFonts w:cs="Times New Roman"/>
          <w:kern w:val="0"/>
          <w:szCs w:val="28"/>
        </w:rPr>
        <w:t>-</w:t>
      </w:r>
      <w:r w:rsidR="007B632E" w:rsidRPr="002130CB">
        <w:rPr>
          <w:rFonts w:cs="Times New Roman"/>
          <w:kern w:val="0"/>
          <w:szCs w:val="28"/>
          <w:lang w:val="en-US"/>
        </w:rPr>
        <w:t>3</w:t>
      </w:r>
    </w:p>
    <w:p w14:paraId="1D058ED9" w14:textId="77777777" w:rsidR="00B55F6C" w:rsidRPr="002130CB" w:rsidRDefault="00B55F6C" w:rsidP="002130CB">
      <w:pPr>
        <w:ind w:firstLine="0"/>
        <w:jc w:val="right"/>
      </w:pPr>
      <w:r w:rsidRPr="002130CB">
        <w:rPr>
          <w:rFonts w:cs="Times New Roman"/>
          <w:kern w:val="0"/>
          <w:szCs w:val="28"/>
        </w:rPr>
        <w:t>Чалий Михайло</w:t>
      </w:r>
    </w:p>
    <w:p w14:paraId="00913A43" w14:textId="77777777" w:rsidR="00DF0E1E" w:rsidRPr="002130CB" w:rsidRDefault="00DF0E1E" w:rsidP="002130CB">
      <w:pPr>
        <w:autoSpaceDE w:val="0"/>
        <w:autoSpaceDN w:val="0"/>
        <w:adjustRightInd w:val="0"/>
        <w:spacing w:after="0"/>
        <w:ind w:firstLine="0"/>
        <w:rPr>
          <w:rFonts w:cs="Times New Roman"/>
          <w:kern w:val="0"/>
          <w:szCs w:val="28"/>
        </w:rPr>
      </w:pPr>
    </w:p>
    <w:p w14:paraId="1D058EDF" w14:textId="1D264201" w:rsidR="00B55F6C" w:rsidRPr="002130CB" w:rsidRDefault="00B55F6C" w:rsidP="002130CB">
      <w:pPr>
        <w:autoSpaceDE w:val="0"/>
        <w:autoSpaceDN w:val="0"/>
        <w:adjustRightInd w:val="0"/>
        <w:spacing w:after="0"/>
        <w:ind w:firstLine="0"/>
        <w:rPr>
          <w:rFonts w:cs="Times New Roman"/>
          <w:kern w:val="0"/>
          <w:szCs w:val="28"/>
        </w:rPr>
      </w:pPr>
      <w:r w:rsidRPr="002130CB">
        <w:rPr>
          <w:rFonts w:cs="Times New Roman"/>
          <w:kern w:val="0"/>
          <w:szCs w:val="28"/>
        </w:rPr>
        <w:softHyphen/>
      </w:r>
      <w:r w:rsidRPr="002130CB">
        <w:rPr>
          <w:rFonts w:cs="Times New Roman"/>
          <w:kern w:val="0"/>
          <w:szCs w:val="28"/>
        </w:rPr>
        <w:softHyphen/>
      </w:r>
    </w:p>
    <w:p w14:paraId="19162E85" w14:textId="17B24661" w:rsidR="00A0733C" w:rsidRPr="002130CB" w:rsidRDefault="002E6BB6" w:rsidP="002130CB">
      <w:pPr>
        <w:autoSpaceDE w:val="0"/>
        <w:autoSpaceDN w:val="0"/>
        <w:adjustRightInd w:val="0"/>
        <w:spacing w:after="0"/>
        <w:ind w:firstLine="0"/>
        <w:jc w:val="center"/>
        <w:rPr>
          <w:rFonts w:cs="Times New Roman"/>
          <w:kern w:val="0"/>
          <w:szCs w:val="28"/>
        </w:rPr>
      </w:pPr>
      <w:r w:rsidRPr="002130CB">
        <w:rPr>
          <w:rFonts w:cs="Times New Roman"/>
          <w:kern w:val="0"/>
          <w:szCs w:val="28"/>
        </w:rPr>
        <w:t>Львів 2015</w:t>
      </w:r>
    </w:p>
    <w:sdt>
      <w:sdtPr>
        <w:id w:val="1790088858"/>
        <w:docPartObj>
          <w:docPartGallery w:val="Table of Contents"/>
          <w:docPartUnique/>
        </w:docPartObj>
      </w:sdtPr>
      <w:sdtEndPr>
        <w:rPr>
          <w:rFonts w:asciiTheme="minorHAnsi" w:eastAsiaTheme="minorHAnsi" w:hAnsiTheme="minorHAnsi" w:cstheme="minorBidi"/>
          <w:b/>
          <w:bCs/>
          <w:noProof/>
          <w:color w:val="auto"/>
          <w:kern w:val="2"/>
          <w:sz w:val="28"/>
          <w:szCs w:val="22"/>
          <w:lang w:val="uk-UA"/>
          <w14:ligatures w14:val="standard"/>
        </w:rPr>
      </w:sdtEndPr>
      <w:sdtContent>
        <w:p w14:paraId="4738ACCF" w14:textId="5D11DD43" w:rsidR="0035454D" w:rsidRPr="0035454D" w:rsidRDefault="0035454D">
          <w:pPr>
            <w:pStyle w:val="TOCHeading"/>
            <w:rPr>
              <w:lang w:val="uk-UA"/>
            </w:rPr>
          </w:pPr>
          <w:r>
            <w:rPr>
              <w:lang w:val="uk-UA"/>
            </w:rPr>
            <w:t>Зміст</w:t>
          </w:r>
        </w:p>
        <w:p w14:paraId="39AAC319" w14:textId="77777777" w:rsidR="0035454D" w:rsidRDefault="0035454D">
          <w:pPr>
            <w:pStyle w:val="TOC1"/>
            <w:tabs>
              <w:tab w:val="right" w:leader="dot" w:pos="9627"/>
            </w:tabs>
            <w:rPr>
              <w:rFonts w:eastAsiaTheme="minorEastAsia"/>
              <w:noProof/>
              <w:kern w:val="0"/>
              <w:sz w:val="22"/>
              <w:lang w:val="en-US"/>
              <w14:ligatures w14:val="none"/>
            </w:rPr>
          </w:pPr>
          <w:r>
            <w:fldChar w:fldCharType="begin"/>
          </w:r>
          <w:r>
            <w:instrText xml:space="preserve"> TOC \o "1-3" \h \z \u </w:instrText>
          </w:r>
          <w:r>
            <w:fldChar w:fldCharType="separate"/>
          </w:r>
          <w:hyperlink w:anchor="_Toc423128682" w:history="1">
            <w:r w:rsidRPr="00E77001">
              <w:rPr>
                <w:rStyle w:val="Hyperlink"/>
                <w:noProof/>
              </w:rPr>
              <w:t>Тензометрія</w:t>
            </w:r>
            <w:r>
              <w:rPr>
                <w:noProof/>
                <w:webHidden/>
              </w:rPr>
              <w:tab/>
            </w:r>
            <w:r>
              <w:rPr>
                <w:noProof/>
                <w:webHidden/>
              </w:rPr>
              <w:fldChar w:fldCharType="begin"/>
            </w:r>
            <w:r>
              <w:rPr>
                <w:noProof/>
                <w:webHidden/>
              </w:rPr>
              <w:instrText xml:space="preserve"> PAGEREF _Toc423128682 \h </w:instrText>
            </w:r>
            <w:r>
              <w:rPr>
                <w:noProof/>
                <w:webHidden/>
              </w:rPr>
            </w:r>
            <w:r>
              <w:rPr>
                <w:noProof/>
                <w:webHidden/>
              </w:rPr>
              <w:fldChar w:fldCharType="separate"/>
            </w:r>
            <w:r>
              <w:rPr>
                <w:noProof/>
                <w:webHidden/>
              </w:rPr>
              <w:t>3</w:t>
            </w:r>
            <w:r>
              <w:rPr>
                <w:noProof/>
                <w:webHidden/>
              </w:rPr>
              <w:fldChar w:fldCharType="end"/>
            </w:r>
          </w:hyperlink>
        </w:p>
        <w:p w14:paraId="670B7427" w14:textId="77777777" w:rsidR="0035454D" w:rsidRDefault="0035454D">
          <w:pPr>
            <w:pStyle w:val="TOC2"/>
            <w:tabs>
              <w:tab w:val="right" w:leader="dot" w:pos="9627"/>
            </w:tabs>
            <w:rPr>
              <w:noProof/>
            </w:rPr>
          </w:pPr>
          <w:hyperlink w:anchor="_Toc423128683" w:history="1">
            <w:r w:rsidRPr="00E77001">
              <w:rPr>
                <w:rStyle w:val="Hyperlink"/>
                <w:noProof/>
              </w:rPr>
              <w:t>Методи тензометрії</w:t>
            </w:r>
            <w:r>
              <w:rPr>
                <w:noProof/>
                <w:webHidden/>
              </w:rPr>
              <w:tab/>
            </w:r>
            <w:r>
              <w:rPr>
                <w:noProof/>
                <w:webHidden/>
              </w:rPr>
              <w:fldChar w:fldCharType="begin"/>
            </w:r>
            <w:r>
              <w:rPr>
                <w:noProof/>
                <w:webHidden/>
              </w:rPr>
              <w:instrText xml:space="preserve"> PAGEREF _Toc423128683 \h </w:instrText>
            </w:r>
            <w:r>
              <w:rPr>
                <w:noProof/>
                <w:webHidden/>
              </w:rPr>
            </w:r>
            <w:r>
              <w:rPr>
                <w:noProof/>
                <w:webHidden/>
              </w:rPr>
              <w:fldChar w:fldCharType="separate"/>
            </w:r>
            <w:r>
              <w:rPr>
                <w:noProof/>
                <w:webHidden/>
              </w:rPr>
              <w:t>3</w:t>
            </w:r>
            <w:r>
              <w:rPr>
                <w:noProof/>
                <w:webHidden/>
              </w:rPr>
              <w:fldChar w:fldCharType="end"/>
            </w:r>
          </w:hyperlink>
        </w:p>
        <w:p w14:paraId="3D73EB10" w14:textId="77777777" w:rsidR="0035454D" w:rsidRDefault="0035454D">
          <w:pPr>
            <w:pStyle w:val="TOC3"/>
            <w:tabs>
              <w:tab w:val="right" w:leader="dot" w:pos="9627"/>
            </w:tabs>
            <w:rPr>
              <w:noProof/>
            </w:rPr>
          </w:pPr>
          <w:hyperlink w:anchor="_Toc423128684" w:history="1">
            <w:r w:rsidRPr="00E77001">
              <w:rPr>
                <w:rStyle w:val="Hyperlink"/>
                <w:noProof/>
              </w:rPr>
              <w:t>Рентгенівські методи</w:t>
            </w:r>
            <w:r>
              <w:rPr>
                <w:noProof/>
                <w:webHidden/>
              </w:rPr>
              <w:tab/>
            </w:r>
            <w:r>
              <w:rPr>
                <w:noProof/>
                <w:webHidden/>
              </w:rPr>
              <w:fldChar w:fldCharType="begin"/>
            </w:r>
            <w:r>
              <w:rPr>
                <w:noProof/>
                <w:webHidden/>
              </w:rPr>
              <w:instrText xml:space="preserve"> PAGEREF _Toc423128684 \h </w:instrText>
            </w:r>
            <w:r>
              <w:rPr>
                <w:noProof/>
                <w:webHidden/>
              </w:rPr>
            </w:r>
            <w:r>
              <w:rPr>
                <w:noProof/>
                <w:webHidden/>
              </w:rPr>
              <w:fldChar w:fldCharType="separate"/>
            </w:r>
            <w:r>
              <w:rPr>
                <w:noProof/>
                <w:webHidden/>
              </w:rPr>
              <w:t>3</w:t>
            </w:r>
            <w:r>
              <w:rPr>
                <w:noProof/>
                <w:webHidden/>
              </w:rPr>
              <w:fldChar w:fldCharType="end"/>
            </w:r>
          </w:hyperlink>
        </w:p>
        <w:p w14:paraId="230D980F" w14:textId="77777777" w:rsidR="0035454D" w:rsidRDefault="0035454D">
          <w:pPr>
            <w:pStyle w:val="TOC3"/>
            <w:tabs>
              <w:tab w:val="right" w:leader="dot" w:pos="9627"/>
            </w:tabs>
            <w:rPr>
              <w:noProof/>
            </w:rPr>
          </w:pPr>
          <w:hyperlink w:anchor="_Toc423128685" w:history="1">
            <w:r w:rsidRPr="00E77001">
              <w:rPr>
                <w:rStyle w:val="Hyperlink"/>
                <w:noProof/>
              </w:rPr>
              <w:t>Поляризаційно-оптичні методи</w:t>
            </w:r>
            <w:r>
              <w:rPr>
                <w:noProof/>
                <w:webHidden/>
              </w:rPr>
              <w:tab/>
            </w:r>
            <w:r>
              <w:rPr>
                <w:noProof/>
                <w:webHidden/>
              </w:rPr>
              <w:fldChar w:fldCharType="begin"/>
            </w:r>
            <w:r>
              <w:rPr>
                <w:noProof/>
                <w:webHidden/>
              </w:rPr>
              <w:instrText xml:space="preserve"> PAGEREF _Toc423128685 \h </w:instrText>
            </w:r>
            <w:r>
              <w:rPr>
                <w:noProof/>
                <w:webHidden/>
              </w:rPr>
            </w:r>
            <w:r>
              <w:rPr>
                <w:noProof/>
                <w:webHidden/>
              </w:rPr>
              <w:fldChar w:fldCharType="separate"/>
            </w:r>
            <w:r>
              <w:rPr>
                <w:noProof/>
                <w:webHidden/>
              </w:rPr>
              <w:t>4</w:t>
            </w:r>
            <w:r>
              <w:rPr>
                <w:noProof/>
                <w:webHidden/>
              </w:rPr>
              <w:fldChar w:fldCharType="end"/>
            </w:r>
          </w:hyperlink>
        </w:p>
        <w:p w14:paraId="5B8F49B8" w14:textId="77777777" w:rsidR="0035454D" w:rsidRDefault="0035454D">
          <w:pPr>
            <w:pStyle w:val="TOC3"/>
            <w:tabs>
              <w:tab w:val="right" w:leader="dot" w:pos="9627"/>
            </w:tabs>
            <w:rPr>
              <w:noProof/>
            </w:rPr>
          </w:pPr>
          <w:hyperlink w:anchor="_Toc423128686" w:history="1">
            <w:r w:rsidRPr="00E77001">
              <w:rPr>
                <w:rStyle w:val="Hyperlink"/>
                <w:noProof/>
              </w:rPr>
              <w:t>Інтерференційні методи</w:t>
            </w:r>
            <w:r>
              <w:rPr>
                <w:noProof/>
                <w:webHidden/>
              </w:rPr>
              <w:tab/>
            </w:r>
            <w:r>
              <w:rPr>
                <w:noProof/>
                <w:webHidden/>
              </w:rPr>
              <w:fldChar w:fldCharType="begin"/>
            </w:r>
            <w:r>
              <w:rPr>
                <w:noProof/>
                <w:webHidden/>
              </w:rPr>
              <w:instrText xml:space="preserve"> PAGEREF _Toc423128686 \h </w:instrText>
            </w:r>
            <w:r>
              <w:rPr>
                <w:noProof/>
                <w:webHidden/>
              </w:rPr>
            </w:r>
            <w:r>
              <w:rPr>
                <w:noProof/>
                <w:webHidden/>
              </w:rPr>
              <w:fldChar w:fldCharType="separate"/>
            </w:r>
            <w:r>
              <w:rPr>
                <w:noProof/>
                <w:webHidden/>
              </w:rPr>
              <w:t>4</w:t>
            </w:r>
            <w:r>
              <w:rPr>
                <w:noProof/>
                <w:webHidden/>
              </w:rPr>
              <w:fldChar w:fldCharType="end"/>
            </w:r>
          </w:hyperlink>
        </w:p>
        <w:p w14:paraId="230C029E" w14:textId="77777777" w:rsidR="0035454D" w:rsidRDefault="0035454D">
          <w:pPr>
            <w:pStyle w:val="TOC3"/>
            <w:tabs>
              <w:tab w:val="right" w:leader="dot" w:pos="9627"/>
            </w:tabs>
            <w:rPr>
              <w:noProof/>
            </w:rPr>
          </w:pPr>
          <w:hyperlink w:anchor="_Toc423128687" w:history="1">
            <w:r w:rsidRPr="00E77001">
              <w:rPr>
                <w:rStyle w:val="Hyperlink"/>
                <w:noProof/>
              </w:rPr>
              <w:t>Акустичні методи</w:t>
            </w:r>
            <w:r>
              <w:rPr>
                <w:noProof/>
                <w:webHidden/>
              </w:rPr>
              <w:tab/>
            </w:r>
            <w:r>
              <w:rPr>
                <w:noProof/>
                <w:webHidden/>
              </w:rPr>
              <w:fldChar w:fldCharType="begin"/>
            </w:r>
            <w:r>
              <w:rPr>
                <w:noProof/>
                <w:webHidden/>
              </w:rPr>
              <w:instrText xml:space="preserve"> PAGEREF _Toc423128687 \h </w:instrText>
            </w:r>
            <w:r>
              <w:rPr>
                <w:noProof/>
                <w:webHidden/>
              </w:rPr>
            </w:r>
            <w:r>
              <w:rPr>
                <w:noProof/>
                <w:webHidden/>
              </w:rPr>
              <w:fldChar w:fldCharType="separate"/>
            </w:r>
            <w:r>
              <w:rPr>
                <w:noProof/>
                <w:webHidden/>
              </w:rPr>
              <w:t>4</w:t>
            </w:r>
            <w:r>
              <w:rPr>
                <w:noProof/>
                <w:webHidden/>
              </w:rPr>
              <w:fldChar w:fldCharType="end"/>
            </w:r>
          </w:hyperlink>
        </w:p>
        <w:p w14:paraId="1ECD3B05" w14:textId="77777777" w:rsidR="0035454D" w:rsidRDefault="0035454D">
          <w:pPr>
            <w:pStyle w:val="TOC3"/>
            <w:tabs>
              <w:tab w:val="right" w:leader="dot" w:pos="9627"/>
            </w:tabs>
            <w:rPr>
              <w:noProof/>
            </w:rPr>
          </w:pPr>
          <w:hyperlink w:anchor="_Toc423128688" w:history="1">
            <w:r w:rsidRPr="00E77001">
              <w:rPr>
                <w:rStyle w:val="Hyperlink"/>
                <w:noProof/>
              </w:rPr>
              <w:t>Метод крихких покриттів</w:t>
            </w:r>
            <w:r>
              <w:rPr>
                <w:noProof/>
                <w:webHidden/>
              </w:rPr>
              <w:tab/>
            </w:r>
            <w:r>
              <w:rPr>
                <w:noProof/>
                <w:webHidden/>
              </w:rPr>
              <w:fldChar w:fldCharType="begin"/>
            </w:r>
            <w:r>
              <w:rPr>
                <w:noProof/>
                <w:webHidden/>
              </w:rPr>
              <w:instrText xml:space="preserve"> PAGEREF _Toc423128688 \h </w:instrText>
            </w:r>
            <w:r>
              <w:rPr>
                <w:noProof/>
                <w:webHidden/>
              </w:rPr>
            </w:r>
            <w:r>
              <w:rPr>
                <w:noProof/>
                <w:webHidden/>
              </w:rPr>
              <w:fldChar w:fldCharType="separate"/>
            </w:r>
            <w:r>
              <w:rPr>
                <w:noProof/>
                <w:webHidden/>
              </w:rPr>
              <w:t>4</w:t>
            </w:r>
            <w:r>
              <w:rPr>
                <w:noProof/>
                <w:webHidden/>
              </w:rPr>
              <w:fldChar w:fldCharType="end"/>
            </w:r>
          </w:hyperlink>
        </w:p>
        <w:p w14:paraId="425DFD91" w14:textId="77777777" w:rsidR="0035454D" w:rsidRDefault="0035454D">
          <w:pPr>
            <w:pStyle w:val="TOC3"/>
            <w:tabs>
              <w:tab w:val="right" w:leader="dot" w:pos="9627"/>
            </w:tabs>
            <w:rPr>
              <w:noProof/>
            </w:rPr>
          </w:pPr>
          <w:hyperlink w:anchor="_Toc423128689" w:history="1">
            <w:r w:rsidRPr="00E77001">
              <w:rPr>
                <w:rStyle w:val="Hyperlink"/>
                <w:noProof/>
              </w:rPr>
              <w:t>Метод гальванічних покриттів</w:t>
            </w:r>
            <w:r>
              <w:rPr>
                <w:noProof/>
                <w:webHidden/>
              </w:rPr>
              <w:tab/>
            </w:r>
            <w:r>
              <w:rPr>
                <w:noProof/>
                <w:webHidden/>
              </w:rPr>
              <w:fldChar w:fldCharType="begin"/>
            </w:r>
            <w:r>
              <w:rPr>
                <w:noProof/>
                <w:webHidden/>
              </w:rPr>
              <w:instrText xml:space="preserve"> PAGEREF _Toc423128689 \h </w:instrText>
            </w:r>
            <w:r>
              <w:rPr>
                <w:noProof/>
                <w:webHidden/>
              </w:rPr>
            </w:r>
            <w:r>
              <w:rPr>
                <w:noProof/>
                <w:webHidden/>
              </w:rPr>
              <w:fldChar w:fldCharType="separate"/>
            </w:r>
            <w:r>
              <w:rPr>
                <w:noProof/>
                <w:webHidden/>
              </w:rPr>
              <w:t>5</w:t>
            </w:r>
            <w:r>
              <w:rPr>
                <w:noProof/>
                <w:webHidden/>
              </w:rPr>
              <w:fldChar w:fldCharType="end"/>
            </w:r>
          </w:hyperlink>
        </w:p>
        <w:p w14:paraId="2AD579D8" w14:textId="77777777" w:rsidR="0035454D" w:rsidRDefault="0035454D">
          <w:pPr>
            <w:pStyle w:val="TOC3"/>
            <w:tabs>
              <w:tab w:val="right" w:leader="dot" w:pos="9627"/>
            </w:tabs>
            <w:rPr>
              <w:noProof/>
            </w:rPr>
          </w:pPr>
          <w:hyperlink w:anchor="_Toc423128690" w:history="1">
            <w:r w:rsidRPr="00E77001">
              <w:rPr>
                <w:rStyle w:val="Hyperlink"/>
                <w:noProof/>
              </w:rPr>
              <w:t>Методи з використанням тензометрів</w:t>
            </w:r>
            <w:r>
              <w:rPr>
                <w:noProof/>
                <w:webHidden/>
              </w:rPr>
              <w:tab/>
            </w:r>
            <w:r>
              <w:rPr>
                <w:noProof/>
                <w:webHidden/>
              </w:rPr>
              <w:fldChar w:fldCharType="begin"/>
            </w:r>
            <w:r>
              <w:rPr>
                <w:noProof/>
                <w:webHidden/>
              </w:rPr>
              <w:instrText xml:space="preserve"> PAGEREF _Toc423128690 \h </w:instrText>
            </w:r>
            <w:r>
              <w:rPr>
                <w:noProof/>
                <w:webHidden/>
              </w:rPr>
            </w:r>
            <w:r>
              <w:rPr>
                <w:noProof/>
                <w:webHidden/>
              </w:rPr>
              <w:fldChar w:fldCharType="separate"/>
            </w:r>
            <w:r>
              <w:rPr>
                <w:noProof/>
                <w:webHidden/>
              </w:rPr>
              <w:t>5</w:t>
            </w:r>
            <w:r>
              <w:rPr>
                <w:noProof/>
                <w:webHidden/>
              </w:rPr>
              <w:fldChar w:fldCharType="end"/>
            </w:r>
          </w:hyperlink>
        </w:p>
        <w:p w14:paraId="5AB028F6" w14:textId="77777777" w:rsidR="0035454D" w:rsidRDefault="0035454D">
          <w:pPr>
            <w:pStyle w:val="TOC1"/>
            <w:tabs>
              <w:tab w:val="right" w:leader="dot" w:pos="9627"/>
            </w:tabs>
            <w:rPr>
              <w:rFonts w:eastAsiaTheme="minorEastAsia"/>
              <w:noProof/>
              <w:kern w:val="0"/>
              <w:sz w:val="22"/>
              <w:lang w:val="en-US"/>
              <w14:ligatures w14:val="none"/>
            </w:rPr>
          </w:pPr>
          <w:hyperlink w:anchor="_Toc423128691" w:history="1">
            <w:r w:rsidRPr="00E77001">
              <w:rPr>
                <w:rStyle w:val="Hyperlink"/>
                <w:noProof/>
              </w:rPr>
              <w:t>Тензометр</w:t>
            </w:r>
            <w:r>
              <w:rPr>
                <w:noProof/>
                <w:webHidden/>
              </w:rPr>
              <w:tab/>
            </w:r>
            <w:r>
              <w:rPr>
                <w:noProof/>
                <w:webHidden/>
              </w:rPr>
              <w:fldChar w:fldCharType="begin"/>
            </w:r>
            <w:r>
              <w:rPr>
                <w:noProof/>
                <w:webHidden/>
              </w:rPr>
              <w:instrText xml:space="preserve"> PAGEREF _Toc423128691 \h </w:instrText>
            </w:r>
            <w:r>
              <w:rPr>
                <w:noProof/>
                <w:webHidden/>
              </w:rPr>
            </w:r>
            <w:r>
              <w:rPr>
                <w:noProof/>
                <w:webHidden/>
              </w:rPr>
              <w:fldChar w:fldCharType="separate"/>
            </w:r>
            <w:r>
              <w:rPr>
                <w:noProof/>
                <w:webHidden/>
              </w:rPr>
              <w:t>7</w:t>
            </w:r>
            <w:r>
              <w:rPr>
                <w:noProof/>
                <w:webHidden/>
              </w:rPr>
              <w:fldChar w:fldCharType="end"/>
            </w:r>
          </w:hyperlink>
        </w:p>
        <w:p w14:paraId="332048E0" w14:textId="77777777" w:rsidR="0035454D" w:rsidRDefault="0035454D">
          <w:pPr>
            <w:pStyle w:val="TOC2"/>
            <w:tabs>
              <w:tab w:val="right" w:leader="dot" w:pos="9627"/>
            </w:tabs>
            <w:rPr>
              <w:noProof/>
            </w:rPr>
          </w:pPr>
          <w:hyperlink w:anchor="_Toc423128692" w:history="1">
            <w:r w:rsidRPr="00E77001">
              <w:rPr>
                <w:rStyle w:val="Hyperlink"/>
                <w:noProof/>
              </w:rPr>
              <w:t>Конструкція</w:t>
            </w:r>
            <w:r>
              <w:rPr>
                <w:noProof/>
                <w:webHidden/>
              </w:rPr>
              <w:tab/>
            </w:r>
            <w:r>
              <w:rPr>
                <w:noProof/>
                <w:webHidden/>
              </w:rPr>
              <w:fldChar w:fldCharType="begin"/>
            </w:r>
            <w:r>
              <w:rPr>
                <w:noProof/>
                <w:webHidden/>
              </w:rPr>
              <w:instrText xml:space="preserve"> PAGEREF _Toc423128692 \h </w:instrText>
            </w:r>
            <w:r>
              <w:rPr>
                <w:noProof/>
                <w:webHidden/>
              </w:rPr>
            </w:r>
            <w:r>
              <w:rPr>
                <w:noProof/>
                <w:webHidden/>
              </w:rPr>
              <w:fldChar w:fldCharType="separate"/>
            </w:r>
            <w:r>
              <w:rPr>
                <w:noProof/>
                <w:webHidden/>
              </w:rPr>
              <w:t>7</w:t>
            </w:r>
            <w:r>
              <w:rPr>
                <w:noProof/>
                <w:webHidden/>
              </w:rPr>
              <w:fldChar w:fldCharType="end"/>
            </w:r>
          </w:hyperlink>
        </w:p>
        <w:p w14:paraId="7898753D" w14:textId="77777777" w:rsidR="0035454D" w:rsidRDefault="0035454D">
          <w:pPr>
            <w:pStyle w:val="TOC2"/>
            <w:tabs>
              <w:tab w:val="right" w:leader="dot" w:pos="9627"/>
            </w:tabs>
            <w:rPr>
              <w:noProof/>
            </w:rPr>
          </w:pPr>
          <w:hyperlink w:anchor="_Toc423128693" w:history="1">
            <w:r w:rsidRPr="00E77001">
              <w:rPr>
                <w:rStyle w:val="Hyperlink"/>
                <w:noProof/>
              </w:rPr>
              <w:t>Застосування</w:t>
            </w:r>
            <w:r>
              <w:rPr>
                <w:noProof/>
                <w:webHidden/>
              </w:rPr>
              <w:tab/>
            </w:r>
            <w:r>
              <w:rPr>
                <w:noProof/>
                <w:webHidden/>
              </w:rPr>
              <w:fldChar w:fldCharType="begin"/>
            </w:r>
            <w:r>
              <w:rPr>
                <w:noProof/>
                <w:webHidden/>
              </w:rPr>
              <w:instrText xml:space="preserve"> PAGEREF _Toc423128693 \h </w:instrText>
            </w:r>
            <w:r>
              <w:rPr>
                <w:noProof/>
                <w:webHidden/>
              </w:rPr>
            </w:r>
            <w:r>
              <w:rPr>
                <w:noProof/>
                <w:webHidden/>
              </w:rPr>
              <w:fldChar w:fldCharType="separate"/>
            </w:r>
            <w:r>
              <w:rPr>
                <w:noProof/>
                <w:webHidden/>
              </w:rPr>
              <w:t>8</w:t>
            </w:r>
            <w:r>
              <w:rPr>
                <w:noProof/>
                <w:webHidden/>
              </w:rPr>
              <w:fldChar w:fldCharType="end"/>
            </w:r>
          </w:hyperlink>
        </w:p>
        <w:p w14:paraId="0BD6AA63" w14:textId="77777777" w:rsidR="0035454D" w:rsidRDefault="0035454D">
          <w:pPr>
            <w:pStyle w:val="TOC2"/>
            <w:tabs>
              <w:tab w:val="right" w:leader="dot" w:pos="9627"/>
            </w:tabs>
            <w:rPr>
              <w:noProof/>
            </w:rPr>
          </w:pPr>
          <w:hyperlink w:anchor="_Toc423128694" w:history="1">
            <w:r w:rsidRPr="00E77001">
              <w:rPr>
                <w:rStyle w:val="Hyperlink"/>
                <w:noProof/>
              </w:rPr>
              <w:t>Окремі різновиди</w:t>
            </w:r>
            <w:r>
              <w:rPr>
                <w:noProof/>
                <w:webHidden/>
              </w:rPr>
              <w:tab/>
            </w:r>
            <w:r>
              <w:rPr>
                <w:noProof/>
                <w:webHidden/>
              </w:rPr>
              <w:fldChar w:fldCharType="begin"/>
            </w:r>
            <w:r>
              <w:rPr>
                <w:noProof/>
                <w:webHidden/>
              </w:rPr>
              <w:instrText xml:space="preserve"> PAGEREF _Toc423128694 \h </w:instrText>
            </w:r>
            <w:r>
              <w:rPr>
                <w:noProof/>
                <w:webHidden/>
              </w:rPr>
            </w:r>
            <w:r>
              <w:rPr>
                <w:noProof/>
                <w:webHidden/>
              </w:rPr>
              <w:fldChar w:fldCharType="separate"/>
            </w:r>
            <w:r>
              <w:rPr>
                <w:noProof/>
                <w:webHidden/>
              </w:rPr>
              <w:t>9</w:t>
            </w:r>
            <w:r>
              <w:rPr>
                <w:noProof/>
                <w:webHidden/>
              </w:rPr>
              <w:fldChar w:fldCharType="end"/>
            </w:r>
          </w:hyperlink>
        </w:p>
        <w:p w14:paraId="455349F1" w14:textId="77777777" w:rsidR="0035454D" w:rsidRDefault="0035454D">
          <w:pPr>
            <w:pStyle w:val="TOC3"/>
            <w:tabs>
              <w:tab w:val="right" w:leader="dot" w:pos="9627"/>
            </w:tabs>
            <w:rPr>
              <w:noProof/>
            </w:rPr>
          </w:pPr>
          <w:hyperlink w:anchor="_Toc423128695" w:history="1">
            <w:r w:rsidRPr="00E77001">
              <w:rPr>
                <w:rStyle w:val="Hyperlink"/>
                <w:noProof/>
              </w:rPr>
              <w:t>Тензометр Гутенберга</w:t>
            </w:r>
            <w:r>
              <w:rPr>
                <w:noProof/>
                <w:webHidden/>
              </w:rPr>
              <w:tab/>
            </w:r>
            <w:r>
              <w:rPr>
                <w:noProof/>
                <w:webHidden/>
              </w:rPr>
              <w:fldChar w:fldCharType="begin"/>
            </w:r>
            <w:r>
              <w:rPr>
                <w:noProof/>
                <w:webHidden/>
              </w:rPr>
              <w:instrText xml:space="preserve"> PAGEREF _Toc423128695 \h </w:instrText>
            </w:r>
            <w:r>
              <w:rPr>
                <w:noProof/>
                <w:webHidden/>
              </w:rPr>
            </w:r>
            <w:r>
              <w:rPr>
                <w:noProof/>
                <w:webHidden/>
              </w:rPr>
              <w:fldChar w:fldCharType="separate"/>
            </w:r>
            <w:r>
              <w:rPr>
                <w:noProof/>
                <w:webHidden/>
              </w:rPr>
              <w:t>9</w:t>
            </w:r>
            <w:r>
              <w:rPr>
                <w:noProof/>
                <w:webHidden/>
              </w:rPr>
              <w:fldChar w:fldCharType="end"/>
            </w:r>
          </w:hyperlink>
        </w:p>
        <w:p w14:paraId="27488250" w14:textId="77777777" w:rsidR="0035454D" w:rsidRDefault="0035454D">
          <w:pPr>
            <w:pStyle w:val="TOC1"/>
            <w:tabs>
              <w:tab w:val="right" w:leader="dot" w:pos="9627"/>
            </w:tabs>
            <w:rPr>
              <w:rFonts w:eastAsiaTheme="minorEastAsia"/>
              <w:noProof/>
              <w:kern w:val="0"/>
              <w:sz w:val="22"/>
              <w:lang w:val="en-US"/>
              <w14:ligatures w14:val="none"/>
            </w:rPr>
          </w:pPr>
          <w:hyperlink w:anchor="_Toc423128696" w:history="1">
            <w:r w:rsidRPr="00E77001">
              <w:rPr>
                <w:rStyle w:val="Hyperlink"/>
                <w:noProof/>
              </w:rPr>
              <w:t>Тензорезистор</w:t>
            </w:r>
            <w:r>
              <w:rPr>
                <w:noProof/>
                <w:webHidden/>
              </w:rPr>
              <w:tab/>
            </w:r>
            <w:r>
              <w:rPr>
                <w:noProof/>
                <w:webHidden/>
              </w:rPr>
              <w:fldChar w:fldCharType="begin"/>
            </w:r>
            <w:r>
              <w:rPr>
                <w:noProof/>
                <w:webHidden/>
              </w:rPr>
              <w:instrText xml:space="preserve"> PAGEREF _Toc423128696 \h </w:instrText>
            </w:r>
            <w:r>
              <w:rPr>
                <w:noProof/>
                <w:webHidden/>
              </w:rPr>
            </w:r>
            <w:r>
              <w:rPr>
                <w:noProof/>
                <w:webHidden/>
              </w:rPr>
              <w:fldChar w:fldCharType="separate"/>
            </w:r>
            <w:r>
              <w:rPr>
                <w:noProof/>
                <w:webHidden/>
              </w:rPr>
              <w:t>10</w:t>
            </w:r>
            <w:r>
              <w:rPr>
                <w:noProof/>
                <w:webHidden/>
              </w:rPr>
              <w:fldChar w:fldCharType="end"/>
            </w:r>
          </w:hyperlink>
        </w:p>
        <w:p w14:paraId="23BBEFC9" w14:textId="77777777" w:rsidR="0035454D" w:rsidRDefault="0035454D">
          <w:pPr>
            <w:pStyle w:val="TOC2"/>
            <w:tabs>
              <w:tab w:val="right" w:leader="dot" w:pos="9627"/>
            </w:tabs>
            <w:rPr>
              <w:noProof/>
            </w:rPr>
          </w:pPr>
          <w:hyperlink w:anchor="_Toc423128697" w:history="1">
            <w:r w:rsidRPr="00E77001">
              <w:rPr>
                <w:rStyle w:val="Hyperlink"/>
                <w:noProof/>
              </w:rPr>
              <w:t>Будова</w:t>
            </w:r>
            <w:r>
              <w:rPr>
                <w:noProof/>
                <w:webHidden/>
              </w:rPr>
              <w:tab/>
            </w:r>
            <w:r>
              <w:rPr>
                <w:noProof/>
                <w:webHidden/>
              </w:rPr>
              <w:fldChar w:fldCharType="begin"/>
            </w:r>
            <w:r>
              <w:rPr>
                <w:noProof/>
                <w:webHidden/>
              </w:rPr>
              <w:instrText xml:space="preserve"> PAGEREF _Toc423128697 \h </w:instrText>
            </w:r>
            <w:r>
              <w:rPr>
                <w:noProof/>
                <w:webHidden/>
              </w:rPr>
            </w:r>
            <w:r>
              <w:rPr>
                <w:noProof/>
                <w:webHidden/>
              </w:rPr>
              <w:fldChar w:fldCharType="separate"/>
            </w:r>
            <w:r>
              <w:rPr>
                <w:noProof/>
                <w:webHidden/>
              </w:rPr>
              <w:t>10</w:t>
            </w:r>
            <w:r>
              <w:rPr>
                <w:noProof/>
                <w:webHidden/>
              </w:rPr>
              <w:fldChar w:fldCharType="end"/>
            </w:r>
          </w:hyperlink>
        </w:p>
        <w:p w14:paraId="7BEAB8C0" w14:textId="77777777" w:rsidR="0035454D" w:rsidRDefault="0035454D">
          <w:pPr>
            <w:pStyle w:val="TOC2"/>
            <w:tabs>
              <w:tab w:val="right" w:leader="dot" w:pos="9627"/>
            </w:tabs>
            <w:rPr>
              <w:noProof/>
            </w:rPr>
          </w:pPr>
          <w:hyperlink w:anchor="_Toc423128698" w:history="1">
            <w:r w:rsidRPr="00E77001">
              <w:rPr>
                <w:rStyle w:val="Hyperlink"/>
                <w:noProof/>
              </w:rPr>
              <w:t>Принцип роботи</w:t>
            </w:r>
            <w:r>
              <w:rPr>
                <w:noProof/>
                <w:webHidden/>
              </w:rPr>
              <w:tab/>
            </w:r>
            <w:r>
              <w:rPr>
                <w:noProof/>
                <w:webHidden/>
              </w:rPr>
              <w:fldChar w:fldCharType="begin"/>
            </w:r>
            <w:r>
              <w:rPr>
                <w:noProof/>
                <w:webHidden/>
              </w:rPr>
              <w:instrText xml:space="preserve"> PAGEREF _Toc423128698 \h </w:instrText>
            </w:r>
            <w:r>
              <w:rPr>
                <w:noProof/>
                <w:webHidden/>
              </w:rPr>
            </w:r>
            <w:r>
              <w:rPr>
                <w:noProof/>
                <w:webHidden/>
              </w:rPr>
              <w:fldChar w:fldCharType="separate"/>
            </w:r>
            <w:r>
              <w:rPr>
                <w:noProof/>
                <w:webHidden/>
              </w:rPr>
              <w:t>10</w:t>
            </w:r>
            <w:r>
              <w:rPr>
                <w:noProof/>
                <w:webHidden/>
              </w:rPr>
              <w:fldChar w:fldCharType="end"/>
            </w:r>
          </w:hyperlink>
        </w:p>
        <w:p w14:paraId="76BE8992" w14:textId="77777777" w:rsidR="0035454D" w:rsidRDefault="0035454D">
          <w:pPr>
            <w:pStyle w:val="TOC2"/>
            <w:tabs>
              <w:tab w:val="right" w:leader="dot" w:pos="9627"/>
            </w:tabs>
            <w:rPr>
              <w:noProof/>
            </w:rPr>
          </w:pPr>
          <w:hyperlink w:anchor="_Toc423128699" w:history="1">
            <w:r w:rsidRPr="00E77001">
              <w:rPr>
                <w:rStyle w:val="Hyperlink"/>
                <w:noProof/>
              </w:rPr>
              <w:t>Класифікація тензорезисторів</w:t>
            </w:r>
            <w:r>
              <w:rPr>
                <w:noProof/>
                <w:webHidden/>
              </w:rPr>
              <w:tab/>
            </w:r>
            <w:r>
              <w:rPr>
                <w:noProof/>
                <w:webHidden/>
              </w:rPr>
              <w:fldChar w:fldCharType="begin"/>
            </w:r>
            <w:r>
              <w:rPr>
                <w:noProof/>
                <w:webHidden/>
              </w:rPr>
              <w:instrText xml:space="preserve"> PAGEREF _Toc423128699 \h </w:instrText>
            </w:r>
            <w:r>
              <w:rPr>
                <w:noProof/>
                <w:webHidden/>
              </w:rPr>
            </w:r>
            <w:r>
              <w:rPr>
                <w:noProof/>
                <w:webHidden/>
              </w:rPr>
              <w:fldChar w:fldCharType="separate"/>
            </w:r>
            <w:r>
              <w:rPr>
                <w:noProof/>
                <w:webHidden/>
              </w:rPr>
              <w:t>11</w:t>
            </w:r>
            <w:r>
              <w:rPr>
                <w:noProof/>
                <w:webHidden/>
              </w:rPr>
              <w:fldChar w:fldCharType="end"/>
            </w:r>
          </w:hyperlink>
        </w:p>
        <w:p w14:paraId="06B08E91" w14:textId="77777777" w:rsidR="0035454D" w:rsidRDefault="0035454D">
          <w:pPr>
            <w:pStyle w:val="TOC3"/>
            <w:tabs>
              <w:tab w:val="right" w:leader="dot" w:pos="9627"/>
            </w:tabs>
            <w:rPr>
              <w:noProof/>
            </w:rPr>
          </w:pPr>
          <w:hyperlink w:anchor="_Toc423128700" w:history="1">
            <w:r w:rsidRPr="00E77001">
              <w:rPr>
                <w:rStyle w:val="Hyperlink"/>
                <w:noProof/>
              </w:rPr>
              <w:t>За типом чутливого елемента</w:t>
            </w:r>
            <w:r>
              <w:rPr>
                <w:noProof/>
                <w:webHidden/>
              </w:rPr>
              <w:tab/>
            </w:r>
            <w:r>
              <w:rPr>
                <w:noProof/>
                <w:webHidden/>
              </w:rPr>
              <w:fldChar w:fldCharType="begin"/>
            </w:r>
            <w:r>
              <w:rPr>
                <w:noProof/>
                <w:webHidden/>
              </w:rPr>
              <w:instrText xml:space="preserve"> PAGEREF _Toc423128700 \h </w:instrText>
            </w:r>
            <w:r>
              <w:rPr>
                <w:noProof/>
                <w:webHidden/>
              </w:rPr>
            </w:r>
            <w:r>
              <w:rPr>
                <w:noProof/>
                <w:webHidden/>
              </w:rPr>
              <w:fldChar w:fldCharType="separate"/>
            </w:r>
            <w:r>
              <w:rPr>
                <w:noProof/>
                <w:webHidden/>
              </w:rPr>
              <w:t>12</w:t>
            </w:r>
            <w:r>
              <w:rPr>
                <w:noProof/>
                <w:webHidden/>
              </w:rPr>
              <w:fldChar w:fldCharType="end"/>
            </w:r>
          </w:hyperlink>
        </w:p>
        <w:p w14:paraId="3E5A1323" w14:textId="77777777" w:rsidR="0035454D" w:rsidRDefault="0035454D">
          <w:pPr>
            <w:pStyle w:val="TOC3"/>
            <w:tabs>
              <w:tab w:val="right" w:leader="dot" w:pos="9627"/>
            </w:tabs>
            <w:rPr>
              <w:noProof/>
            </w:rPr>
          </w:pPr>
          <w:hyperlink w:anchor="_Toc423128701" w:history="1">
            <w:r w:rsidRPr="00E77001">
              <w:rPr>
                <w:rStyle w:val="Hyperlink"/>
                <w:noProof/>
              </w:rPr>
              <w:t>За матеріалом підкладки</w:t>
            </w:r>
            <w:r>
              <w:rPr>
                <w:noProof/>
                <w:webHidden/>
              </w:rPr>
              <w:tab/>
            </w:r>
            <w:r>
              <w:rPr>
                <w:noProof/>
                <w:webHidden/>
              </w:rPr>
              <w:fldChar w:fldCharType="begin"/>
            </w:r>
            <w:r>
              <w:rPr>
                <w:noProof/>
                <w:webHidden/>
              </w:rPr>
              <w:instrText xml:space="preserve"> PAGEREF _Toc423128701 \h </w:instrText>
            </w:r>
            <w:r>
              <w:rPr>
                <w:noProof/>
                <w:webHidden/>
              </w:rPr>
            </w:r>
            <w:r>
              <w:rPr>
                <w:noProof/>
                <w:webHidden/>
              </w:rPr>
              <w:fldChar w:fldCharType="separate"/>
            </w:r>
            <w:r>
              <w:rPr>
                <w:noProof/>
                <w:webHidden/>
              </w:rPr>
              <w:t>13</w:t>
            </w:r>
            <w:r>
              <w:rPr>
                <w:noProof/>
                <w:webHidden/>
              </w:rPr>
              <w:fldChar w:fldCharType="end"/>
            </w:r>
          </w:hyperlink>
        </w:p>
        <w:p w14:paraId="209D03FA" w14:textId="77777777" w:rsidR="0035454D" w:rsidRDefault="0035454D">
          <w:pPr>
            <w:pStyle w:val="TOC3"/>
            <w:tabs>
              <w:tab w:val="right" w:leader="dot" w:pos="9627"/>
            </w:tabs>
            <w:rPr>
              <w:noProof/>
            </w:rPr>
          </w:pPr>
          <w:hyperlink w:anchor="_Toc423128702" w:history="1">
            <w:r w:rsidRPr="00E77001">
              <w:rPr>
                <w:rStyle w:val="Hyperlink"/>
                <w:noProof/>
              </w:rPr>
              <w:t>За величиною бази вимірювання</w:t>
            </w:r>
            <w:r>
              <w:rPr>
                <w:noProof/>
                <w:webHidden/>
              </w:rPr>
              <w:tab/>
            </w:r>
            <w:r>
              <w:rPr>
                <w:noProof/>
                <w:webHidden/>
              </w:rPr>
              <w:fldChar w:fldCharType="begin"/>
            </w:r>
            <w:r>
              <w:rPr>
                <w:noProof/>
                <w:webHidden/>
              </w:rPr>
              <w:instrText xml:space="preserve"> PAGEREF _Toc423128702 \h </w:instrText>
            </w:r>
            <w:r>
              <w:rPr>
                <w:noProof/>
                <w:webHidden/>
              </w:rPr>
            </w:r>
            <w:r>
              <w:rPr>
                <w:noProof/>
                <w:webHidden/>
              </w:rPr>
              <w:fldChar w:fldCharType="separate"/>
            </w:r>
            <w:r>
              <w:rPr>
                <w:noProof/>
                <w:webHidden/>
              </w:rPr>
              <w:t>13</w:t>
            </w:r>
            <w:r>
              <w:rPr>
                <w:noProof/>
                <w:webHidden/>
              </w:rPr>
              <w:fldChar w:fldCharType="end"/>
            </w:r>
          </w:hyperlink>
        </w:p>
        <w:p w14:paraId="42AE54A1" w14:textId="77777777" w:rsidR="0035454D" w:rsidRDefault="0035454D">
          <w:pPr>
            <w:pStyle w:val="TOC3"/>
            <w:tabs>
              <w:tab w:val="right" w:leader="dot" w:pos="9627"/>
            </w:tabs>
            <w:rPr>
              <w:noProof/>
            </w:rPr>
          </w:pPr>
          <w:hyperlink w:anchor="_Toc423128703" w:history="1">
            <w:r w:rsidRPr="00E77001">
              <w:rPr>
                <w:rStyle w:val="Hyperlink"/>
                <w:noProof/>
              </w:rPr>
              <w:t>За числом чутливих елементів та їх геометричною конфігурацією</w:t>
            </w:r>
            <w:r>
              <w:rPr>
                <w:noProof/>
                <w:webHidden/>
              </w:rPr>
              <w:tab/>
            </w:r>
            <w:r>
              <w:rPr>
                <w:noProof/>
                <w:webHidden/>
              </w:rPr>
              <w:fldChar w:fldCharType="begin"/>
            </w:r>
            <w:r>
              <w:rPr>
                <w:noProof/>
                <w:webHidden/>
              </w:rPr>
              <w:instrText xml:space="preserve"> PAGEREF _Toc423128703 \h </w:instrText>
            </w:r>
            <w:r>
              <w:rPr>
                <w:noProof/>
                <w:webHidden/>
              </w:rPr>
            </w:r>
            <w:r>
              <w:rPr>
                <w:noProof/>
                <w:webHidden/>
              </w:rPr>
              <w:fldChar w:fldCharType="separate"/>
            </w:r>
            <w:r>
              <w:rPr>
                <w:noProof/>
                <w:webHidden/>
              </w:rPr>
              <w:t>14</w:t>
            </w:r>
            <w:r>
              <w:rPr>
                <w:noProof/>
                <w:webHidden/>
              </w:rPr>
              <w:fldChar w:fldCharType="end"/>
            </w:r>
          </w:hyperlink>
        </w:p>
        <w:p w14:paraId="34F170EB" w14:textId="77777777" w:rsidR="0035454D" w:rsidRDefault="0035454D">
          <w:pPr>
            <w:pStyle w:val="TOC3"/>
            <w:tabs>
              <w:tab w:val="right" w:leader="dot" w:pos="9627"/>
            </w:tabs>
            <w:rPr>
              <w:noProof/>
            </w:rPr>
          </w:pPr>
          <w:hyperlink w:anchor="_Toc423128704" w:history="1">
            <w:r w:rsidRPr="00E77001">
              <w:rPr>
                <w:rStyle w:val="Hyperlink"/>
                <w:noProof/>
              </w:rPr>
              <w:t>За величиною електричного опору</w:t>
            </w:r>
            <w:r>
              <w:rPr>
                <w:noProof/>
                <w:webHidden/>
              </w:rPr>
              <w:tab/>
            </w:r>
            <w:r>
              <w:rPr>
                <w:noProof/>
                <w:webHidden/>
              </w:rPr>
              <w:fldChar w:fldCharType="begin"/>
            </w:r>
            <w:r>
              <w:rPr>
                <w:noProof/>
                <w:webHidden/>
              </w:rPr>
              <w:instrText xml:space="preserve"> PAGEREF _Toc423128704 \h </w:instrText>
            </w:r>
            <w:r>
              <w:rPr>
                <w:noProof/>
                <w:webHidden/>
              </w:rPr>
            </w:r>
            <w:r>
              <w:rPr>
                <w:noProof/>
                <w:webHidden/>
              </w:rPr>
              <w:fldChar w:fldCharType="separate"/>
            </w:r>
            <w:r>
              <w:rPr>
                <w:noProof/>
                <w:webHidden/>
              </w:rPr>
              <w:t>15</w:t>
            </w:r>
            <w:r>
              <w:rPr>
                <w:noProof/>
                <w:webHidden/>
              </w:rPr>
              <w:fldChar w:fldCharType="end"/>
            </w:r>
          </w:hyperlink>
        </w:p>
        <w:p w14:paraId="2D85A557" w14:textId="77777777" w:rsidR="0035454D" w:rsidRDefault="0035454D">
          <w:pPr>
            <w:pStyle w:val="TOC1"/>
            <w:tabs>
              <w:tab w:val="right" w:leader="dot" w:pos="9627"/>
            </w:tabs>
            <w:rPr>
              <w:rFonts w:eastAsiaTheme="minorEastAsia"/>
              <w:noProof/>
              <w:kern w:val="0"/>
              <w:sz w:val="22"/>
              <w:lang w:val="en-US"/>
              <w14:ligatures w14:val="none"/>
            </w:rPr>
          </w:pPr>
          <w:hyperlink w:anchor="_Toc423128705" w:history="1">
            <w:r w:rsidRPr="00E77001">
              <w:rPr>
                <w:rStyle w:val="Hyperlink"/>
                <w:noProof/>
              </w:rPr>
              <w:t>Список літератури</w:t>
            </w:r>
            <w:r>
              <w:rPr>
                <w:noProof/>
                <w:webHidden/>
              </w:rPr>
              <w:tab/>
            </w:r>
            <w:r>
              <w:rPr>
                <w:noProof/>
                <w:webHidden/>
              </w:rPr>
              <w:fldChar w:fldCharType="begin"/>
            </w:r>
            <w:r>
              <w:rPr>
                <w:noProof/>
                <w:webHidden/>
              </w:rPr>
              <w:instrText xml:space="preserve"> PAGEREF _Toc423128705 \h </w:instrText>
            </w:r>
            <w:r>
              <w:rPr>
                <w:noProof/>
                <w:webHidden/>
              </w:rPr>
            </w:r>
            <w:r>
              <w:rPr>
                <w:noProof/>
                <w:webHidden/>
              </w:rPr>
              <w:fldChar w:fldCharType="separate"/>
            </w:r>
            <w:r>
              <w:rPr>
                <w:noProof/>
                <w:webHidden/>
              </w:rPr>
              <w:t>17</w:t>
            </w:r>
            <w:r>
              <w:rPr>
                <w:noProof/>
                <w:webHidden/>
              </w:rPr>
              <w:fldChar w:fldCharType="end"/>
            </w:r>
          </w:hyperlink>
        </w:p>
        <w:p w14:paraId="644A6E5E" w14:textId="7B24B665" w:rsidR="0035454D" w:rsidRDefault="0035454D">
          <w:r>
            <w:rPr>
              <w:b/>
              <w:bCs/>
              <w:noProof/>
            </w:rPr>
            <w:fldChar w:fldCharType="end"/>
          </w:r>
        </w:p>
      </w:sdtContent>
    </w:sdt>
    <w:p w14:paraId="4C610506" w14:textId="25B82EC8" w:rsidR="009F773B" w:rsidRPr="002130CB" w:rsidRDefault="009F773B" w:rsidP="00E8730F">
      <w:pPr>
        <w:pStyle w:val="Heading1"/>
      </w:pPr>
      <w:bookmarkStart w:id="0" w:name="_Toc423128682"/>
      <w:r w:rsidRPr="002130CB">
        <w:lastRenderedPageBreak/>
        <w:t>Тензометрія</w:t>
      </w:r>
      <w:bookmarkEnd w:id="0"/>
    </w:p>
    <w:p w14:paraId="25E765F5" w14:textId="77777777" w:rsidR="009F773B" w:rsidRPr="002130CB" w:rsidRDefault="009F773B" w:rsidP="002130CB">
      <w:pPr>
        <w:autoSpaceDE w:val="0"/>
        <w:autoSpaceDN w:val="0"/>
        <w:adjustRightInd w:val="0"/>
        <w:spacing w:before="0" w:after="0"/>
        <w:ind w:firstLine="0"/>
        <w:rPr>
          <w:b/>
          <w:bCs/>
        </w:rPr>
      </w:pPr>
    </w:p>
    <w:p w14:paraId="6DFC61F7" w14:textId="4F456952" w:rsidR="000E468C" w:rsidRPr="002130CB" w:rsidRDefault="009F773B" w:rsidP="002130CB">
      <w:pPr>
        <w:autoSpaceDE w:val="0"/>
        <w:autoSpaceDN w:val="0"/>
        <w:adjustRightInd w:val="0"/>
        <w:spacing w:before="0" w:after="0"/>
        <w:ind w:firstLine="0"/>
      </w:pPr>
      <w:proofErr w:type="spellStart"/>
      <w:r w:rsidRPr="002130CB">
        <w:rPr>
          <w:b/>
          <w:bCs/>
        </w:rPr>
        <w:t>Тензоме́трія</w:t>
      </w:r>
      <w:proofErr w:type="spellEnd"/>
      <w:r w:rsidRPr="002130CB">
        <w:t xml:space="preserve"> (від </w:t>
      </w:r>
      <w:r w:rsidRPr="002130CB">
        <w:t>лат.</w:t>
      </w:r>
      <w:r w:rsidRPr="002130CB">
        <w:t xml:space="preserve"> </w:t>
      </w:r>
      <w:r w:rsidRPr="002130CB">
        <w:rPr>
          <w:i/>
          <w:iCs/>
          <w:lang w:val="la-Latn"/>
        </w:rPr>
        <w:t>tensus</w:t>
      </w:r>
      <w:r w:rsidRPr="002130CB">
        <w:t xml:space="preserve"> — напружений та </w:t>
      </w:r>
      <w:proofErr w:type="spellStart"/>
      <w:r w:rsidRPr="002130CB">
        <w:t>грец</w:t>
      </w:r>
      <w:proofErr w:type="spellEnd"/>
      <w:r w:rsidRPr="002130CB">
        <w:t>.</w:t>
      </w:r>
      <w:r w:rsidRPr="002130CB">
        <w:t xml:space="preserve"> </w:t>
      </w:r>
      <w:r w:rsidRPr="002130CB">
        <w:rPr>
          <w:i/>
          <w:iCs/>
          <w:lang w:val="el-GR"/>
        </w:rPr>
        <w:t>μετρέω</w:t>
      </w:r>
      <w:r w:rsidRPr="002130CB">
        <w:t xml:space="preserve"> — вимірюю) — сукупність експериментальних методів визначення </w:t>
      </w:r>
      <w:r w:rsidRPr="002130CB">
        <w:t>напружено-деформованого стану</w:t>
      </w:r>
      <w:r w:rsidRPr="002130CB">
        <w:t xml:space="preserve"> матеріалу елементів конструкції. Базується на вимірюванні деформацій у зовнішніх шарах деталі за допомогою тензодатчиків та </w:t>
      </w:r>
      <w:proofErr w:type="spellStart"/>
      <w:r w:rsidRPr="002130CB">
        <w:t>реєструвальної</w:t>
      </w:r>
      <w:proofErr w:type="spellEnd"/>
      <w:r w:rsidRPr="002130CB">
        <w:t xml:space="preserve"> апаратури або визначенні змін інших параметрів матеріалу (наприклад, акустичних властивостей, величин </w:t>
      </w:r>
      <w:r w:rsidRPr="002130CB">
        <w:t>подвійного променезаломлення</w:t>
      </w:r>
      <w:r w:rsidRPr="002130CB">
        <w:t xml:space="preserve"> або </w:t>
      </w:r>
      <w:r w:rsidRPr="002130CB">
        <w:t>обертання площини поляризації</w:t>
      </w:r>
      <w:r w:rsidRPr="002130CB">
        <w:t xml:space="preserve"> світла у навантажених прозорих деталях тощо), викликаних механічним напруженням у ньому.</w:t>
      </w:r>
    </w:p>
    <w:p w14:paraId="14FD5005" w14:textId="77777777" w:rsidR="00EC7F80" w:rsidRPr="002130CB" w:rsidRDefault="00EC7F80" w:rsidP="002130CB">
      <w:pPr>
        <w:autoSpaceDE w:val="0"/>
        <w:autoSpaceDN w:val="0"/>
        <w:adjustRightInd w:val="0"/>
        <w:spacing w:before="0" w:after="0"/>
        <w:ind w:firstLine="0"/>
      </w:pPr>
    </w:p>
    <w:p w14:paraId="473D3915" w14:textId="5EBAF615" w:rsidR="00EC7F80" w:rsidRPr="002130CB" w:rsidRDefault="00EC7F80" w:rsidP="002130CB">
      <w:pPr>
        <w:pStyle w:val="Heading2"/>
        <w:rPr>
          <w:rFonts w:asciiTheme="minorHAnsi" w:hAnsiTheme="minorHAnsi"/>
          <w:sz w:val="36"/>
        </w:rPr>
      </w:pPr>
      <w:bookmarkStart w:id="1" w:name="_Toc423128683"/>
      <w:r w:rsidRPr="002130CB">
        <w:rPr>
          <w:rStyle w:val="mw-headline"/>
          <w:rFonts w:asciiTheme="minorHAnsi" w:hAnsiTheme="minorHAnsi"/>
        </w:rPr>
        <w:t>Методи тензометрії</w:t>
      </w:r>
      <w:bookmarkEnd w:id="1"/>
    </w:p>
    <w:p w14:paraId="12C3B957"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Виходячи з фізичних принципів, вирізняють наступні основні методи тензометрії: рентгенівські, поляризаційно-оптичні, інтерференційні, акустичні, крихких покриттів, гальванічних покриттів, а також, методи, що ґрунтуються на масштабному перетворенні деформацій конструкцій з використанням тензометрів</w:t>
      </w:r>
      <w:hyperlink r:id="rId9" w:anchor="cite_note-.D0.9C.D0.B0.D0.BA.D0.B0.D1.80.D0.BE.D0.B2.E2.80.941975.E2.80.94.E2.80.947-1" w:history="1">
        <w:r w:rsidRPr="002130CB">
          <w:rPr>
            <w:rStyle w:val="Hyperlink"/>
            <w:rFonts w:asciiTheme="minorHAnsi" w:hAnsiTheme="minorHAnsi"/>
            <w:vertAlign w:val="superscript"/>
          </w:rPr>
          <w:t>[1]</w:t>
        </w:r>
      </w:hyperlink>
      <w:r w:rsidRPr="002130CB">
        <w:rPr>
          <w:rFonts w:asciiTheme="minorHAnsi" w:hAnsiTheme="minorHAnsi"/>
        </w:rPr>
        <w:t>.</w:t>
      </w:r>
    </w:p>
    <w:p w14:paraId="79AA08DB" w14:textId="17E8F2E5" w:rsidR="00EC7F80" w:rsidRPr="002130CB" w:rsidRDefault="00EC7F80" w:rsidP="002130CB">
      <w:pPr>
        <w:pStyle w:val="Heading3"/>
        <w:rPr>
          <w:rFonts w:asciiTheme="minorHAnsi" w:hAnsiTheme="minorHAnsi"/>
        </w:rPr>
      </w:pPr>
      <w:bookmarkStart w:id="2" w:name="_Toc423128684"/>
      <w:r w:rsidRPr="002130CB">
        <w:rPr>
          <w:rStyle w:val="mw-headline"/>
          <w:rFonts w:asciiTheme="minorHAnsi" w:hAnsiTheme="minorHAnsi"/>
        </w:rPr>
        <w:t>Рентгенівські методи</w:t>
      </w:r>
      <w:bookmarkEnd w:id="2"/>
    </w:p>
    <w:p w14:paraId="0B22B9FD"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При деформації матеріалу змінюються міжатомні відстані у кристалічній </w:t>
      </w:r>
      <w:proofErr w:type="spellStart"/>
      <w:r w:rsidRPr="002130CB">
        <w:rPr>
          <w:rFonts w:asciiTheme="minorHAnsi" w:hAnsiTheme="minorHAnsi"/>
        </w:rPr>
        <w:t>ґратці</w:t>
      </w:r>
      <w:proofErr w:type="spellEnd"/>
      <w:r w:rsidRPr="002130CB">
        <w:rPr>
          <w:rFonts w:asciiTheme="minorHAnsi" w:hAnsiTheme="minorHAnsi"/>
        </w:rPr>
        <w:t xml:space="preserve"> матеріалу досліджуваного об'єкту, що може бути визначене рентгеноструктурними методами. Рентгенівські методи застосовні лише для матеріалів з кристалічною структурою.</w:t>
      </w:r>
    </w:p>
    <w:p w14:paraId="4E45DF46" w14:textId="4DC4F49C" w:rsidR="00EC7F80" w:rsidRPr="002130CB" w:rsidRDefault="00EC7F80" w:rsidP="002130CB">
      <w:pPr>
        <w:pStyle w:val="Heading3"/>
        <w:rPr>
          <w:rFonts w:asciiTheme="minorHAnsi" w:hAnsiTheme="minorHAnsi"/>
        </w:rPr>
      </w:pPr>
      <w:bookmarkStart w:id="3" w:name="_Toc423128685"/>
      <w:r w:rsidRPr="002130CB">
        <w:rPr>
          <w:rStyle w:val="mw-headline"/>
          <w:rFonts w:asciiTheme="minorHAnsi" w:hAnsiTheme="minorHAnsi"/>
        </w:rPr>
        <w:lastRenderedPageBreak/>
        <w:t>Поляризаційно-оптичні методи</w:t>
      </w:r>
      <w:bookmarkEnd w:id="3"/>
    </w:p>
    <w:p w14:paraId="69935B64"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Для дослідження деформацій оптично прозорих деталей застосовують методи, що ґрунтуються на ефекті виникнення подвійного променезаломлення або повороту площини поляризації за умов прикладання навантаження. При цьому макет деталі, виготовлений з оптично-прозорого матеріалу розташовують між перехрещеними поляризаторами і у наскрізному просвітленні спостерігають </w:t>
      </w:r>
      <w:proofErr w:type="spellStart"/>
      <w:r w:rsidRPr="002130CB">
        <w:rPr>
          <w:rFonts w:asciiTheme="minorHAnsi" w:hAnsiTheme="minorHAnsi"/>
        </w:rPr>
        <w:t>візуалізовану</w:t>
      </w:r>
      <w:proofErr w:type="spellEnd"/>
      <w:r w:rsidRPr="002130CB">
        <w:rPr>
          <w:rFonts w:asciiTheme="minorHAnsi" w:hAnsiTheme="minorHAnsi"/>
        </w:rPr>
        <w:t xml:space="preserve"> картину розподілу напружень.</w:t>
      </w:r>
    </w:p>
    <w:p w14:paraId="5525F8CC" w14:textId="457F7AFD" w:rsidR="00EC7F80" w:rsidRPr="002130CB" w:rsidRDefault="00EC7F80" w:rsidP="002130CB">
      <w:pPr>
        <w:pStyle w:val="Heading3"/>
        <w:rPr>
          <w:rFonts w:asciiTheme="minorHAnsi" w:hAnsiTheme="minorHAnsi"/>
        </w:rPr>
      </w:pPr>
      <w:bookmarkStart w:id="4" w:name="_Toc423128686"/>
      <w:r w:rsidRPr="002130CB">
        <w:rPr>
          <w:rStyle w:val="mw-headline"/>
          <w:rFonts w:asciiTheme="minorHAnsi" w:hAnsiTheme="minorHAnsi"/>
        </w:rPr>
        <w:t>Інтерференційні методи</w:t>
      </w:r>
      <w:bookmarkEnd w:id="4"/>
    </w:p>
    <w:p w14:paraId="2CC69269" w14:textId="6F679A81"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Методи ґрунтуються на вимірюванні малих зміщень поверхонь, що реєструються за </w:t>
      </w:r>
      <w:r w:rsidRPr="002130CB">
        <w:rPr>
          <w:rFonts w:asciiTheme="minorHAnsi" w:hAnsiTheme="minorHAnsi"/>
        </w:rPr>
        <w:t>інтерференційними картинами від світлових когерентних хвиль</w:t>
      </w:r>
      <w:r w:rsidRPr="002130CB">
        <w:rPr>
          <w:rFonts w:asciiTheme="minorHAnsi" w:hAnsiTheme="minorHAnsi"/>
        </w:rPr>
        <w:t xml:space="preserve">, методами </w:t>
      </w:r>
      <w:r w:rsidRPr="002130CB">
        <w:rPr>
          <w:rFonts w:asciiTheme="minorHAnsi" w:hAnsiTheme="minorHAnsi"/>
        </w:rPr>
        <w:t>муарових візерунків</w:t>
      </w:r>
      <w:r w:rsidRPr="002130CB">
        <w:rPr>
          <w:rFonts w:asciiTheme="minorHAnsi" w:hAnsiTheme="minorHAnsi"/>
        </w:rPr>
        <w:t xml:space="preserve"> тощо.</w:t>
      </w:r>
    </w:p>
    <w:p w14:paraId="58EB99FD" w14:textId="469E2350" w:rsidR="00EC7F80" w:rsidRPr="002130CB" w:rsidRDefault="00EC7F80" w:rsidP="002130CB">
      <w:pPr>
        <w:pStyle w:val="Heading3"/>
        <w:rPr>
          <w:rFonts w:asciiTheme="minorHAnsi" w:hAnsiTheme="minorHAnsi"/>
        </w:rPr>
      </w:pPr>
      <w:bookmarkStart w:id="5" w:name="_Toc423128687"/>
      <w:r w:rsidRPr="002130CB">
        <w:rPr>
          <w:rStyle w:val="mw-headline"/>
          <w:rFonts w:asciiTheme="minorHAnsi" w:hAnsiTheme="minorHAnsi"/>
        </w:rPr>
        <w:t>Акустичні методи</w:t>
      </w:r>
      <w:bookmarkEnd w:id="5"/>
    </w:p>
    <w:p w14:paraId="617F6290" w14:textId="1CEF0EEE"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При навантаженні деталей змінюються акустичні параметри матеріалу, такі як швидкість звуку, акустичний опір, затухання. Ці зміни можуть бути виміряні з використанням </w:t>
      </w:r>
      <w:r w:rsidRPr="002130CB">
        <w:rPr>
          <w:rFonts w:asciiTheme="minorHAnsi" w:hAnsiTheme="minorHAnsi"/>
        </w:rPr>
        <w:t>п'єзоелектричних</w:t>
      </w:r>
      <w:r w:rsidRPr="002130CB">
        <w:rPr>
          <w:rFonts w:asciiTheme="minorHAnsi" w:hAnsiTheme="minorHAnsi"/>
        </w:rPr>
        <w:t xml:space="preserve"> давачів.</w:t>
      </w:r>
    </w:p>
    <w:p w14:paraId="6EF51E7A" w14:textId="79E91D70" w:rsidR="00EC7F80" w:rsidRPr="002130CB" w:rsidRDefault="00EC7F80" w:rsidP="002130CB">
      <w:pPr>
        <w:pStyle w:val="Heading3"/>
        <w:rPr>
          <w:rFonts w:asciiTheme="minorHAnsi" w:hAnsiTheme="minorHAnsi"/>
        </w:rPr>
      </w:pPr>
      <w:bookmarkStart w:id="6" w:name="_Toc423128688"/>
      <w:r w:rsidRPr="002130CB">
        <w:rPr>
          <w:rStyle w:val="mw-headline"/>
          <w:rFonts w:asciiTheme="minorHAnsi" w:hAnsiTheme="minorHAnsi"/>
        </w:rPr>
        <w:t>Метод крихких покриттів</w:t>
      </w:r>
      <w:bookmarkEnd w:id="6"/>
    </w:p>
    <w:p w14:paraId="4C9F2B4D" w14:textId="24154358"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В основу методу покладено ефект утворення </w:t>
      </w:r>
      <w:proofErr w:type="spellStart"/>
      <w:r w:rsidRPr="002130CB">
        <w:rPr>
          <w:rFonts w:asciiTheme="minorHAnsi" w:hAnsiTheme="minorHAnsi"/>
        </w:rPr>
        <w:t>тріщин</w:t>
      </w:r>
      <w:proofErr w:type="spellEnd"/>
      <w:r w:rsidRPr="002130CB">
        <w:rPr>
          <w:rFonts w:asciiTheme="minorHAnsi" w:hAnsiTheme="minorHAnsi"/>
        </w:rPr>
        <w:t xml:space="preserve"> під дією навантажень на об'єкт дослідження у тонкому шарі крихкого покриття, попередньо нанесеного на поверхню цього об'єкта дослідження. Висока крихкість покриття, що забезпечує утворення у ньому </w:t>
      </w:r>
      <w:proofErr w:type="spellStart"/>
      <w:r w:rsidRPr="002130CB">
        <w:rPr>
          <w:rFonts w:asciiTheme="minorHAnsi" w:hAnsiTheme="minorHAnsi"/>
        </w:rPr>
        <w:t>тріщин</w:t>
      </w:r>
      <w:proofErr w:type="spellEnd"/>
      <w:r w:rsidRPr="002130CB">
        <w:rPr>
          <w:rFonts w:asciiTheme="minorHAnsi" w:hAnsiTheme="minorHAnsi"/>
        </w:rPr>
        <w:t xml:space="preserve"> за </w:t>
      </w:r>
      <w:r w:rsidRPr="002130CB">
        <w:rPr>
          <w:rFonts w:asciiTheme="minorHAnsi" w:hAnsiTheme="minorHAnsi"/>
        </w:rPr>
        <w:t xml:space="preserve">відносних </w:t>
      </w:r>
      <w:proofErr w:type="spellStart"/>
      <w:r w:rsidRPr="002130CB">
        <w:rPr>
          <w:rFonts w:asciiTheme="minorHAnsi" w:hAnsiTheme="minorHAnsi"/>
        </w:rPr>
        <w:t>видовжень</w:t>
      </w:r>
      <w:proofErr w:type="spellEnd"/>
      <w:r w:rsidRPr="002130CB">
        <w:rPr>
          <w:rFonts w:asciiTheme="minorHAnsi" w:hAnsiTheme="minorHAnsi"/>
        </w:rPr>
        <w:t xml:space="preserve">, менших за </w:t>
      </w:r>
      <w:r w:rsidRPr="002130CB">
        <w:rPr>
          <w:rFonts w:asciiTheme="minorHAnsi" w:hAnsiTheme="minorHAnsi"/>
        </w:rPr>
        <w:t>границю плинності</w:t>
      </w:r>
      <w:r w:rsidRPr="002130CB">
        <w:rPr>
          <w:rFonts w:asciiTheme="minorHAnsi" w:hAnsiTheme="minorHAnsi"/>
        </w:rPr>
        <w:t xml:space="preserve"> матеріалу об'єкту. Похибка визначення деформацій і напружень цим методом досягає 10…20%.</w:t>
      </w:r>
    </w:p>
    <w:p w14:paraId="114D01EA" w14:textId="61BB1E3F" w:rsidR="00EC7F80" w:rsidRPr="002130CB" w:rsidRDefault="00EC7F80" w:rsidP="002130CB">
      <w:pPr>
        <w:pStyle w:val="Heading3"/>
        <w:rPr>
          <w:rFonts w:asciiTheme="minorHAnsi" w:hAnsiTheme="minorHAnsi"/>
        </w:rPr>
      </w:pPr>
      <w:bookmarkStart w:id="7" w:name="_Toc423128689"/>
      <w:r w:rsidRPr="002130CB">
        <w:rPr>
          <w:rStyle w:val="mw-headline"/>
          <w:rFonts w:asciiTheme="minorHAnsi" w:hAnsiTheme="minorHAnsi"/>
        </w:rPr>
        <w:lastRenderedPageBreak/>
        <w:t>Метод гальванічних покриттів</w:t>
      </w:r>
      <w:bookmarkEnd w:id="7"/>
    </w:p>
    <w:p w14:paraId="524F38C9"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Якщо на поверхню об'єкта дослідження нанести гальванічним способом покриття товщиною до 0,01 мм з міді або її сплавів, то при повторно-перемінному навантаженні об'єкта на поверхні покриття з'являються темні плями, інтенсивність яких зростає із зростанням числа циклів навантажень та величини напружень. Цей ефект дозволяє оцінювати напруження у об'єкті за відомого числа циклів і навпаки — встановлювати число циклів навантажень за відомих напружень</w:t>
      </w:r>
      <w:hyperlink r:id="rId10" w:anchor="cite_note-2" w:history="1">
        <w:r w:rsidRPr="002130CB">
          <w:rPr>
            <w:rStyle w:val="Hyperlink"/>
            <w:rFonts w:asciiTheme="minorHAnsi" w:hAnsiTheme="minorHAnsi"/>
            <w:vertAlign w:val="superscript"/>
          </w:rPr>
          <w:t>[2]</w:t>
        </w:r>
      </w:hyperlink>
      <w:r w:rsidRPr="002130CB">
        <w:rPr>
          <w:rFonts w:asciiTheme="minorHAnsi" w:hAnsiTheme="minorHAnsi"/>
        </w:rPr>
        <w:t>.</w:t>
      </w:r>
    </w:p>
    <w:p w14:paraId="44425B80" w14:textId="458C0636" w:rsidR="00EC7F80" w:rsidRPr="002130CB" w:rsidRDefault="00EC7F80" w:rsidP="002130CB">
      <w:pPr>
        <w:pStyle w:val="Heading3"/>
        <w:rPr>
          <w:rFonts w:asciiTheme="minorHAnsi" w:hAnsiTheme="minorHAnsi"/>
        </w:rPr>
      </w:pPr>
      <w:bookmarkStart w:id="8" w:name="_Toc423128690"/>
      <w:r w:rsidRPr="002130CB">
        <w:rPr>
          <w:rStyle w:val="mw-headline"/>
          <w:rFonts w:asciiTheme="minorHAnsi" w:hAnsiTheme="minorHAnsi"/>
        </w:rPr>
        <w:t>Методи з використанням тензометрів</w:t>
      </w:r>
      <w:bookmarkEnd w:id="8"/>
    </w:p>
    <w:p w14:paraId="40BD073B" w14:textId="53F4C452" w:rsidR="00EC7F80" w:rsidRPr="002130CB" w:rsidRDefault="00EC7F80" w:rsidP="002130CB">
      <w:pPr>
        <w:pStyle w:val="NormalWeb"/>
        <w:spacing w:line="360" w:lineRule="auto"/>
        <w:rPr>
          <w:rFonts w:asciiTheme="minorHAnsi" w:hAnsiTheme="minorHAnsi"/>
        </w:rPr>
      </w:pPr>
      <w:r w:rsidRPr="002130CB">
        <w:rPr>
          <w:rFonts w:asciiTheme="minorHAnsi" w:hAnsiTheme="minorHAnsi"/>
          <w:i/>
          <w:iCs/>
        </w:rPr>
        <w:t>Тензометрами</w:t>
      </w:r>
      <w:r w:rsidRPr="002130CB">
        <w:rPr>
          <w:rFonts w:asciiTheme="minorHAnsi" w:hAnsiTheme="minorHAnsi"/>
        </w:rPr>
        <w:t xml:space="preserve"> називають прилади для вимірювання деформацій. За принципом дії тензометри поділяються на механічні, електричні, оптичні, пневматичні, акустичні. До складу тензометра входить тензометричний датчик і </w:t>
      </w:r>
      <w:proofErr w:type="spellStart"/>
      <w:r w:rsidRPr="002130CB">
        <w:rPr>
          <w:rFonts w:asciiTheme="minorHAnsi" w:hAnsiTheme="minorHAnsi"/>
        </w:rPr>
        <w:t>показувальні</w:t>
      </w:r>
      <w:proofErr w:type="spellEnd"/>
      <w:r w:rsidRPr="002130CB">
        <w:rPr>
          <w:rFonts w:asciiTheme="minorHAnsi" w:hAnsiTheme="minorHAnsi"/>
        </w:rPr>
        <w:t xml:space="preserve"> (індикатори) та/або </w:t>
      </w:r>
      <w:proofErr w:type="spellStart"/>
      <w:r w:rsidRPr="002130CB">
        <w:rPr>
          <w:rFonts w:asciiTheme="minorHAnsi" w:hAnsiTheme="minorHAnsi"/>
        </w:rPr>
        <w:t>реєструювальні</w:t>
      </w:r>
      <w:proofErr w:type="spellEnd"/>
      <w:r w:rsidRPr="002130CB">
        <w:rPr>
          <w:rFonts w:asciiTheme="minorHAnsi" w:hAnsiTheme="minorHAnsi"/>
        </w:rPr>
        <w:t xml:space="preserve"> пристрої.</w:t>
      </w:r>
    </w:p>
    <w:p w14:paraId="2ECB3215"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В більшості </w:t>
      </w:r>
      <w:r w:rsidRPr="002130CB">
        <w:rPr>
          <w:rFonts w:asciiTheme="minorHAnsi" w:hAnsiTheme="minorHAnsi"/>
          <w:i/>
          <w:iCs/>
        </w:rPr>
        <w:t>механічних тензометрів</w:t>
      </w:r>
      <w:r w:rsidRPr="002130CB">
        <w:rPr>
          <w:rFonts w:asciiTheme="minorHAnsi" w:hAnsiTheme="minorHAnsi"/>
        </w:rPr>
        <w:t xml:space="preserve"> вимірювана деформація зумовлює зміну віддалі між двома призмами, що контактують з тілом, і ця зміна передається на спеціальний відліковий пристрій важільним, </w:t>
      </w:r>
      <w:proofErr w:type="spellStart"/>
      <w:r w:rsidRPr="002130CB">
        <w:rPr>
          <w:rFonts w:asciiTheme="minorHAnsi" w:hAnsiTheme="minorHAnsi"/>
        </w:rPr>
        <w:t>важільно</w:t>
      </w:r>
      <w:proofErr w:type="spellEnd"/>
      <w:r w:rsidRPr="002130CB">
        <w:rPr>
          <w:rFonts w:asciiTheme="minorHAnsi" w:hAnsiTheme="minorHAnsi"/>
        </w:rPr>
        <w:t xml:space="preserve">-гвинтовим або </w:t>
      </w:r>
      <w:proofErr w:type="spellStart"/>
      <w:r w:rsidRPr="002130CB">
        <w:rPr>
          <w:rFonts w:asciiTheme="minorHAnsi" w:hAnsiTheme="minorHAnsi"/>
        </w:rPr>
        <w:t>гвинтово</w:t>
      </w:r>
      <w:proofErr w:type="spellEnd"/>
      <w:r w:rsidRPr="002130CB">
        <w:rPr>
          <w:rFonts w:asciiTheme="minorHAnsi" w:hAnsiTheme="minorHAnsi"/>
        </w:rPr>
        <w:t>-зубчастим механізмом.</w:t>
      </w:r>
    </w:p>
    <w:p w14:paraId="444D2CB1" w14:textId="77777777"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Робота </w:t>
      </w:r>
      <w:r w:rsidRPr="002130CB">
        <w:rPr>
          <w:rFonts w:asciiTheme="minorHAnsi" w:hAnsiTheme="minorHAnsi"/>
          <w:i/>
          <w:iCs/>
        </w:rPr>
        <w:t>пневматичних тензометрів</w:t>
      </w:r>
      <w:r w:rsidRPr="002130CB">
        <w:rPr>
          <w:rFonts w:asciiTheme="minorHAnsi" w:hAnsiTheme="minorHAnsi"/>
        </w:rPr>
        <w:t xml:space="preserve"> ґрунтується на вимірюванні тиску стисненого повітря у соплі, що примикає до поверхні досліджуваної деталі. Зміна відстані від поверхні до торця сопла викликає зміну тиску, яка реєструється.</w:t>
      </w:r>
    </w:p>
    <w:p w14:paraId="5FB84CB4" w14:textId="0B46428F" w:rsidR="00EC7F80" w:rsidRPr="002130CB" w:rsidRDefault="00EC7F80" w:rsidP="002130CB">
      <w:pPr>
        <w:pStyle w:val="NormalWeb"/>
        <w:spacing w:line="360" w:lineRule="auto"/>
        <w:rPr>
          <w:rFonts w:asciiTheme="minorHAnsi" w:hAnsiTheme="minorHAnsi"/>
        </w:rPr>
      </w:pPr>
      <w:r w:rsidRPr="002130CB">
        <w:rPr>
          <w:rFonts w:asciiTheme="minorHAnsi" w:hAnsiTheme="minorHAnsi"/>
          <w:i/>
          <w:iCs/>
        </w:rPr>
        <w:t>Електричний тензометр</w:t>
      </w:r>
      <w:r w:rsidRPr="002130CB">
        <w:rPr>
          <w:rFonts w:asciiTheme="minorHAnsi" w:hAnsiTheme="minorHAnsi"/>
        </w:rPr>
        <w:t xml:space="preserve"> переважно реалізують на базі тензодатчика, що являє собою </w:t>
      </w:r>
      <w:r w:rsidRPr="002130CB">
        <w:rPr>
          <w:rFonts w:asciiTheme="minorHAnsi" w:hAnsiTheme="minorHAnsi"/>
        </w:rPr>
        <w:t>резистор</w:t>
      </w:r>
      <w:r w:rsidRPr="002130CB">
        <w:rPr>
          <w:rFonts w:asciiTheme="minorHAnsi" w:hAnsiTheme="minorHAnsi"/>
        </w:rPr>
        <w:t xml:space="preserve">, опір якого змінюється при деформації. Його </w:t>
      </w:r>
      <w:r w:rsidRPr="002130CB">
        <w:rPr>
          <w:rFonts w:asciiTheme="minorHAnsi" w:hAnsiTheme="minorHAnsi"/>
        </w:rPr>
        <w:lastRenderedPageBreak/>
        <w:t xml:space="preserve">приклеюють до поверхні деталі, яку тестують, так щоб він деформувався разом з нею. Використовуються одиночні </w:t>
      </w:r>
      <w:proofErr w:type="spellStart"/>
      <w:r w:rsidRPr="002130CB">
        <w:rPr>
          <w:rFonts w:asciiTheme="minorHAnsi" w:hAnsiTheme="minorHAnsi"/>
        </w:rPr>
        <w:t>тензорезистори</w:t>
      </w:r>
      <w:proofErr w:type="spellEnd"/>
      <w:r w:rsidRPr="002130CB">
        <w:rPr>
          <w:rFonts w:asciiTheme="minorHAnsi" w:hAnsiTheme="minorHAnsi"/>
        </w:rPr>
        <w:t xml:space="preserve"> або їх блоки, з'єднані за схемою моста або </w:t>
      </w:r>
      <w:proofErr w:type="spellStart"/>
      <w:r w:rsidRPr="002130CB">
        <w:rPr>
          <w:rFonts w:asciiTheme="minorHAnsi" w:hAnsiTheme="minorHAnsi"/>
        </w:rPr>
        <w:t>напівмоста</w:t>
      </w:r>
      <w:proofErr w:type="spellEnd"/>
      <w:r w:rsidRPr="002130CB">
        <w:rPr>
          <w:rFonts w:asciiTheme="minorHAnsi" w:hAnsiTheme="minorHAnsi"/>
        </w:rPr>
        <w:t xml:space="preserve">. Дані </w:t>
      </w:r>
      <w:proofErr w:type="spellStart"/>
      <w:r w:rsidRPr="002130CB">
        <w:rPr>
          <w:rFonts w:asciiTheme="minorHAnsi" w:hAnsiTheme="minorHAnsi"/>
        </w:rPr>
        <w:t>тензодавачів</w:t>
      </w:r>
      <w:proofErr w:type="spellEnd"/>
      <w:r w:rsidRPr="002130CB">
        <w:rPr>
          <w:rFonts w:asciiTheme="minorHAnsi" w:hAnsiTheme="minorHAnsi"/>
        </w:rPr>
        <w:t xml:space="preserve"> обробляють на комп'ютері у реальному часі.</w:t>
      </w:r>
    </w:p>
    <w:p w14:paraId="3C637D64" w14:textId="7F556A5E" w:rsidR="00EC7F80" w:rsidRPr="002130CB" w:rsidRDefault="00EC7F80" w:rsidP="002130CB">
      <w:pPr>
        <w:pStyle w:val="NormalWeb"/>
        <w:spacing w:line="360" w:lineRule="auto"/>
        <w:rPr>
          <w:rFonts w:asciiTheme="minorHAnsi" w:hAnsiTheme="minorHAnsi"/>
        </w:rPr>
      </w:pPr>
      <w:r w:rsidRPr="002130CB">
        <w:rPr>
          <w:rFonts w:asciiTheme="minorHAnsi" w:hAnsiTheme="minorHAnsi"/>
        </w:rPr>
        <w:t xml:space="preserve">Для вимірювання деформацій в багатьох точках досліджуваного об'єкта і забезпечення засобами обробки даних, реєстрації, вироблення </w:t>
      </w:r>
      <w:proofErr w:type="spellStart"/>
      <w:r w:rsidRPr="002130CB">
        <w:rPr>
          <w:rFonts w:asciiTheme="minorHAnsi" w:hAnsiTheme="minorHAnsi"/>
        </w:rPr>
        <w:t>керувальних</w:t>
      </w:r>
      <w:proofErr w:type="spellEnd"/>
      <w:r w:rsidRPr="002130CB">
        <w:rPr>
          <w:rFonts w:asciiTheme="minorHAnsi" w:hAnsiTheme="minorHAnsi"/>
        </w:rPr>
        <w:t xml:space="preserve"> сигналів або передачі сигналів у системи керування використовують багатоканальну апаратуру, що носить назву </w:t>
      </w:r>
      <w:r w:rsidRPr="002130CB">
        <w:rPr>
          <w:rFonts w:asciiTheme="minorHAnsi" w:hAnsiTheme="minorHAnsi"/>
        </w:rPr>
        <w:t>«тензометрична станція»</w:t>
      </w:r>
      <w:r w:rsidRPr="002130CB">
        <w:rPr>
          <w:rFonts w:asciiTheme="minorHAnsi" w:hAnsiTheme="minorHAnsi"/>
        </w:rPr>
        <w:t>.</w:t>
      </w:r>
    </w:p>
    <w:p w14:paraId="54F391FA" w14:textId="77777777" w:rsidR="00EC7F80" w:rsidRPr="002130CB" w:rsidRDefault="00EC7F80" w:rsidP="002130CB">
      <w:pPr>
        <w:autoSpaceDE w:val="0"/>
        <w:autoSpaceDN w:val="0"/>
        <w:adjustRightInd w:val="0"/>
        <w:spacing w:before="0" w:after="0"/>
        <w:ind w:firstLine="0"/>
        <w:rPr>
          <w:rFonts w:cs="Consolas"/>
          <w:kern w:val="0"/>
          <w:szCs w:val="24"/>
        </w:rPr>
      </w:pPr>
    </w:p>
    <w:p w14:paraId="4FCE43AA" w14:textId="74DB0E6A" w:rsidR="00EC7F80" w:rsidRPr="002130CB" w:rsidRDefault="00CA6C1D" w:rsidP="00745F3C">
      <w:pPr>
        <w:pStyle w:val="Heading1"/>
      </w:pPr>
      <w:bookmarkStart w:id="9" w:name="_Toc423128691"/>
      <w:r w:rsidRPr="002130CB">
        <w:lastRenderedPageBreak/>
        <w:t>Тензометр</w:t>
      </w:r>
      <w:bookmarkEnd w:id="9"/>
    </w:p>
    <w:p w14:paraId="7A06F64B" w14:textId="3F370F76" w:rsidR="00CA6C1D" w:rsidRPr="002130CB" w:rsidRDefault="00CA6C1D" w:rsidP="002130CB">
      <w:pPr>
        <w:pStyle w:val="NormalWeb"/>
        <w:spacing w:line="360" w:lineRule="auto"/>
        <w:rPr>
          <w:rFonts w:asciiTheme="minorHAnsi" w:hAnsiTheme="minorHAnsi"/>
          <w:sz w:val="24"/>
        </w:rPr>
      </w:pPr>
      <w:r w:rsidRPr="002130CB">
        <w:rPr>
          <w:rFonts w:asciiTheme="minorHAnsi" w:hAnsiTheme="minorHAnsi"/>
          <w:b/>
          <w:bCs/>
        </w:rPr>
        <w:t>Тензометр</w:t>
      </w:r>
      <w:r w:rsidRPr="002130CB">
        <w:rPr>
          <w:rFonts w:asciiTheme="minorHAnsi" w:hAnsiTheme="minorHAnsi"/>
        </w:rPr>
        <w:t xml:space="preserve"> (від лат. </w:t>
      </w:r>
      <w:proofErr w:type="spellStart"/>
      <w:r w:rsidRPr="002130CB">
        <w:rPr>
          <w:rFonts w:asciiTheme="minorHAnsi" w:hAnsiTheme="minorHAnsi"/>
          <w:i/>
          <w:iCs/>
        </w:rPr>
        <w:t>tensus</w:t>
      </w:r>
      <w:proofErr w:type="spellEnd"/>
      <w:r w:rsidRPr="002130CB">
        <w:rPr>
          <w:rFonts w:asciiTheme="minorHAnsi" w:hAnsiTheme="minorHAnsi"/>
        </w:rPr>
        <w:t xml:space="preserve"> - напружений і ... метр) - </w:t>
      </w:r>
      <w:r w:rsidRPr="002130CB">
        <w:rPr>
          <w:rFonts w:asciiTheme="minorHAnsi" w:hAnsiTheme="minorHAnsi"/>
        </w:rPr>
        <w:t>прилад</w:t>
      </w:r>
      <w:r w:rsidRPr="002130CB">
        <w:rPr>
          <w:rFonts w:asciiTheme="minorHAnsi" w:hAnsiTheme="minorHAnsi"/>
        </w:rPr>
        <w:t xml:space="preserve"> для вимірювання </w:t>
      </w:r>
      <w:r w:rsidRPr="002130CB">
        <w:rPr>
          <w:rFonts w:asciiTheme="minorHAnsi" w:hAnsiTheme="minorHAnsi"/>
        </w:rPr>
        <w:t>деформацій</w:t>
      </w:r>
      <w:r w:rsidRPr="002130CB">
        <w:rPr>
          <w:rFonts w:asciiTheme="minorHAnsi" w:hAnsiTheme="minorHAnsi"/>
        </w:rPr>
        <w:t xml:space="preserve">, що викликаються механічним навантаженням в </w:t>
      </w:r>
      <w:r w:rsidRPr="002130CB">
        <w:rPr>
          <w:rFonts w:asciiTheme="minorHAnsi" w:hAnsiTheme="minorHAnsi"/>
        </w:rPr>
        <w:t>твердих тілах</w:t>
      </w:r>
      <w:r w:rsidRPr="002130CB">
        <w:rPr>
          <w:rFonts w:asciiTheme="minorHAnsi" w:hAnsiTheme="minorHAnsi"/>
        </w:rPr>
        <w:t>. Застосовується при дослідженні розподілу деформацій в деталях машин, конструкцій і споруд, а також при механічних випробуваннях матеріалів.</w:t>
      </w:r>
    </w:p>
    <w:p w14:paraId="78238FC2" w14:textId="0ADE9C67" w:rsidR="00CA6C1D" w:rsidRPr="002130CB" w:rsidRDefault="00CA6C1D" w:rsidP="002130CB">
      <w:pPr>
        <w:pStyle w:val="NormalWeb"/>
        <w:spacing w:line="360" w:lineRule="auto"/>
        <w:rPr>
          <w:rFonts w:asciiTheme="minorHAnsi" w:hAnsiTheme="minorHAnsi"/>
        </w:rPr>
      </w:pPr>
      <w:r w:rsidRPr="002130CB">
        <w:rPr>
          <w:rFonts w:asciiTheme="minorHAnsi" w:hAnsiTheme="minorHAnsi"/>
        </w:rPr>
        <w:t xml:space="preserve">Існує багато способів вимірювання деформацій: </w:t>
      </w:r>
      <w:proofErr w:type="spellStart"/>
      <w:r w:rsidRPr="002130CB">
        <w:rPr>
          <w:rFonts w:asciiTheme="minorHAnsi" w:hAnsiTheme="minorHAnsi"/>
        </w:rPr>
        <w:t>тензорезистивні</w:t>
      </w:r>
      <w:proofErr w:type="spellEnd"/>
      <w:r w:rsidRPr="002130CB">
        <w:rPr>
          <w:rFonts w:asciiTheme="minorHAnsi" w:hAnsiTheme="minorHAnsi"/>
        </w:rPr>
        <w:t xml:space="preserve">, оптико-поляризаційний, </w:t>
      </w:r>
      <w:proofErr w:type="spellStart"/>
      <w:r w:rsidRPr="002130CB">
        <w:rPr>
          <w:rFonts w:asciiTheme="minorHAnsi" w:hAnsiTheme="minorHAnsi"/>
        </w:rPr>
        <w:t>волоконно</w:t>
      </w:r>
      <w:proofErr w:type="spellEnd"/>
      <w:r w:rsidRPr="002130CB">
        <w:rPr>
          <w:rFonts w:asciiTheme="minorHAnsi" w:hAnsiTheme="minorHAnsi"/>
        </w:rPr>
        <w:t xml:space="preserve">-оптичний, або простим зчитуванням показань з лінійки механічного тензодатчика. Найпоширеніші </w:t>
      </w:r>
      <w:proofErr w:type="spellStart"/>
      <w:r w:rsidRPr="002130CB">
        <w:rPr>
          <w:rFonts w:asciiTheme="minorHAnsi" w:hAnsiTheme="minorHAnsi"/>
        </w:rPr>
        <w:t>електротензометри</w:t>
      </w:r>
      <w:proofErr w:type="spellEnd"/>
      <w:r w:rsidRPr="002130CB">
        <w:rPr>
          <w:rFonts w:asciiTheme="minorHAnsi" w:hAnsiTheme="minorHAnsi"/>
        </w:rPr>
        <w:t xml:space="preserve">-опори, основним елементом яких служить </w:t>
      </w:r>
      <w:proofErr w:type="spellStart"/>
      <w:r w:rsidRPr="002130CB">
        <w:rPr>
          <w:rFonts w:asciiTheme="minorHAnsi" w:hAnsiTheme="minorHAnsi"/>
        </w:rPr>
        <w:t>тензорезисторний</w:t>
      </w:r>
      <w:proofErr w:type="spellEnd"/>
      <w:r w:rsidRPr="002130CB">
        <w:rPr>
          <w:rFonts w:asciiTheme="minorHAnsi" w:hAnsiTheme="minorHAnsi"/>
        </w:rPr>
        <w:t xml:space="preserve"> датчик.</w:t>
      </w:r>
    </w:p>
    <w:p w14:paraId="7EB0B265" w14:textId="47FB8E43" w:rsidR="00CA6C1D" w:rsidRPr="002130CB" w:rsidRDefault="00CA6C1D" w:rsidP="002130CB">
      <w:pPr>
        <w:pStyle w:val="NormalWeb"/>
        <w:spacing w:line="360" w:lineRule="auto"/>
        <w:rPr>
          <w:rFonts w:asciiTheme="minorHAnsi" w:hAnsiTheme="minorHAnsi"/>
        </w:rPr>
      </w:pPr>
      <w:r w:rsidRPr="002130CB">
        <w:rPr>
          <w:rFonts w:asciiTheme="minorHAnsi" w:hAnsiTheme="minorHAnsi"/>
          <w:noProof/>
          <w:lang w:val="en-US"/>
        </w:rPr>
        <w:drawing>
          <wp:anchor distT="0" distB="0" distL="114300" distR="114300" simplePos="0" relativeHeight="251658240" behindDoc="0" locked="0" layoutInCell="1" allowOverlap="1" wp14:anchorId="05330C9E" wp14:editId="3700F004">
            <wp:simplePos x="0" y="0"/>
            <wp:positionH relativeFrom="column">
              <wp:posOffset>452120</wp:posOffset>
            </wp:positionH>
            <wp:positionV relativeFrom="paragraph">
              <wp:posOffset>3810</wp:posOffset>
            </wp:positionV>
            <wp:extent cx="1743075" cy="28390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2839085"/>
                    </a:xfrm>
                    <a:prstGeom prst="rect">
                      <a:avLst/>
                    </a:prstGeom>
                  </pic:spPr>
                </pic:pic>
              </a:graphicData>
            </a:graphic>
            <wp14:sizeRelH relativeFrom="margin">
              <wp14:pctWidth>0</wp14:pctWidth>
            </wp14:sizeRelH>
            <wp14:sizeRelV relativeFrom="margin">
              <wp14:pctHeight>0</wp14:pctHeight>
            </wp14:sizeRelV>
          </wp:anchor>
        </w:drawing>
      </w:r>
    </w:p>
    <w:p w14:paraId="04ECC1EF" w14:textId="4EAD5340" w:rsidR="00CA6C1D" w:rsidRPr="002130CB" w:rsidRDefault="00CA6C1D" w:rsidP="002130CB">
      <w:pPr>
        <w:pStyle w:val="Heading2"/>
        <w:rPr>
          <w:rFonts w:asciiTheme="minorHAnsi" w:hAnsiTheme="minorHAnsi"/>
          <w:sz w:val="36"/>
        </w:rPr>
      </w:pPr>
      <w:bookmarkStart w:id="10" w:name="_Toc423128692"/>
      <w:r w:rsidRPr="002130CB">
        <w:rPr>
          <w:rStyle w:val="mw-headline"/>
          <w:rFonts w:asciiTheme="minorHAnsi" w:hAnsiTheme="minorHAnsi"/>
        </w:rPr>
        <w:t>Конструкція</w:t>
      </w:r>
      <w:bookmarkEnd w:id="10"/>
    </w:p>
    <w:p w14:paraId="09D89384" w14:textId="77777777" w:rsidR="00CA6C1D" w:rsidRPr="002130CB" w:rsidRDefault="00CA6C1D" w:rsidP="002130CB">
      <w:pPr>
        <w:pStyle w:val="NormalWeb"/>
        <w:spacing w:line="360" w:lineRule="auto"/>
        <w:rPr>
          <w:rFonts w:asciiTheme="minorHAnsi" w:hAnsiTheme="minorHAnsi"/>
          <w:b/>
          <w:bCs/>
        </w:rPr>
      </w:pPr>
      <w:r w:rsidRPr="002130CB">
        <w:rPr>
          <w:rFonts w:asciiTheme="minorHAnsi" w:hAnsiTheme="minorHAnsi"/>
        </w:rPr>
        <w:t xml:space="preserve">Тензометричний датчик являє собою підкладку, на яку наклеєно декілька витків тонкого проводу (спеціальний сплав), або металевої фольги, як показано на рис. б. Датчик наклеюється на чутливий елемент, що сприймає навантаження F, з орієнтацією довгої осі датчика по лінії дії сили, що контролюється. Цим елементом може бути будь-яка конструкція, що перебуває під впливом сили F і працює в межах пружної деформації. Цієї ж деформації зазнає і тензодатчик, при цьому провідник датчика довшає або скорочується по довгій осі його установки. Останнє </w:t>
      </w:r>
      <w:r w:rsidRPr="002130CB">
        <w:rPr>
          <w:rFonts w:asciiTheme="minorHAnsi" w:hAnsiTheme="minorHAnsi"/>
        </w:rPr>
        <w:lastRenderedPageBreak/>
        <w:t xml:space="preserve">приводить до зміни його омічного опору за відомою з електротехніки формулою </w:t>
      </w:r>
      <w:r w:rsidRPr="002130CB">
        <w:rPr>
          <w:rFonts w:asciiTheme="minorHAnsi" w:hAnsiTheme="minorHAnsi"/>
          <w:b/>
          <w:bCs/>
        </w:rPr>
        <w:t>R=</w:t>
      </w:r>
      <w:proofErr w:type="spellStart"/>
      <w:r w:rsidRPr="002130CB">
        <w:rPr>
          <w:rFonts w:asciiTheme="minorHAnsi" w:hAnsiTheme="minorHAnsi"/>
          <w:b/>
          <w:bCs/>
        </w:rPr>
        <w:t>ρl</w:t>
      </w:r>
      <w:proofErr w:type="spellEnd"/>
      <w:r w:rsidRPr="002130CB">
        <w:rPr>
          <w:rFonts w:asciiTheme="minorHAnsi" w:hAnsiTheme="minorHAnsi"/>
          <w:b/>
          <w:bCs/>
        </w:rPr>
        <w:t>/S.</w:t>
      </w:r>
    </w:p>
    <w:p w14:paraId="6A5FAF2A" w14:textId="0FE5D1DD" w:rsidR="00CA6C1D" w:rsidRPr="002130CB" w:rsidRDefault="00CA6C1D" w:rsidP="002130CB">
      <w:pPr>
        <w:pStyle w:val="NormalWeb"/>
        <w:spacing w:line="360" w:lineRule="auto"/>
        <w:rPr>
          <w:rFonts w:asciiTheme="minorHAnsi" w:hAnsiTheme="minorHAnsi"/>
          <w:b/>
          <w:bCs/>
        </w:rPr>
      </w:pPr>
      <w:r w:rsidRPr="002130CB">
        <w:rPr>
          <w:rFonts w:asciiTheme="minorHAnsi" w:hAnsiTheme="minorHAnsi"/>
          <w:noProof/>
          <w:lang w:val="en-US" w:eastAsia="en-US"/>
        </w:rPr>
        <w:drawing>
          <wp:inline distT="0" distB="0" distL="0" distR="0" wp14:anchorId="3DA68F87" wp14:editId="0BF9F983">
            <wp:extent cx="5695950" cy="3048000"/>
            <wp:effectExtent l="0" t="0" r="0" b="0"/>
            <wp:docPr id="3" name="Picture 3" descr="https://upload.wikimedia.org/wikipedia/uk/5/51/%D0%94%D0%B0%D1%82%D1%87%D0%B8%D0%BA%D0%B8_%D0%BC%D0%B5%D1%85._%D0%B7%D1%83%D1%81%D0%B8%D0%BB%D1%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uk/5/51/%D0%94%D0%B0%D1%82%D1%87%D0%B8%D0%BA%D0%B8_%D0%BC%D0%B5%D1%85._%D0%B7%D1%83%D1%81%D0%B8%D0%BB%D1%8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048000"/>
                    </a:xfrm>
                    <a:prstGeom prst="rect">
                      <a:avLst/>
                    </a:prstGeom>
                    <a:noFill/>
                    <a:ln>
                      <a:noFill/>
                    </a:ln>
                  </pic:spPr>
                </pic:pic>
              </a:graphicData>
            </a:graphic>
          </wp:inline>
        </w:drawing>
      </w:r>
    </w:p>
    <w:p w14:paraId="73CFD431" w14:textId="77777777" w:rsidR="00CA6C1D" w:rsidRPr="002130CB" w:rsidRDefault="00CA6C1D" w:rsidP="002130CB">
      <w:pPr>
        <w:pStyle w:val="NormalWeb"/>
        <w:spacing w:line="360" w:lineRule="auto"/>
        <w:rPr>
          <w:rFonts w:asciiTheme="minorHAnsi" w:hAnsiTheme="minorHAnsi"/>
        </w:rPr>
      </w:pPr>
    </w:p>
    <w:p w14:paraId="549FF071" w14:textId="207EDD46" w:rsidR="00CA6C1D" w:rsidRPr="002130CB" w:rsidRDefault="00CA6C1D" w:rsidP="002130CB">
      <w:pPr>
        <w:pStyle w:val="Heading2"/>
        <w:rPr>
          <w:rFonts w:asciiTheme="minorHAnsi" w:hAnsiTheme="minorHAnsi"/>
        </w:rPr>
      </w:pPr>
      <w:bookmarkStart w:id="11" w:name="_Toc423128693"/>
      <w:r w:rsidRPr="002130CB">
        <w:rPr>
          <w:rStyle w:val="mw-headline"/>
          <w:rFonts w:asciiTheme="minorHAnsi" w:hAnsiTheme="minorHAnsi"/>
        </w:rPr>
        <w:t>Застосування</w:t>
      </w:r>
      <w:bookmarkEnd w:id="11"/>
    </w:p>
    <w:p w14:paraId="16D7EF74" w14:textId="5D78CF4A" w:rsidR="00CA6C1D" w:rsidRPr="002130CB" w:rsidRDefault="00CA6C1D" w:rsidP="002130CB">
      <w:pPr>
        <w:pStyle w:val="NormalWeb"/>
        <w:spacing w:line="360" w:lineRule="auto"/>
        <w:rPr>
          <w:rFonts w:asciiTheme="minorHAnsi" w:hAnsiTheme="minorHAnsi"/>
        </w:rPr>
      </w:pPr>
      <w:r w:rsidRPr="002130CB">
        <w:rPr>
          <w:rFonts w:asciiTheme="minorHAnsi" w:hAnsiTheme="minorHAnsi"/>
        </w:rPr>
        <w:t xml:space="preserve">Тензодатчики можуть бути використані при контролі продуктивності стрічкових </w:t>
      </w:r>
      <w:r w:rsidRPr="002130CB">
        <w:rPr>
          <w:rFonts w:asciiTheme="minorHAnsi" w:hAnsiTheme="minorHAnsi"/>
        </w:rPr>
        <w:t>конвеєрів</w:t>
      </w:r>
      <w:r w:rsidRPr="002130CB">
        <w:rPr>
          <w:rFonts w:asciiTheme="minorHAnsi" w:hAnsiTheme="minorHAnsi"/>
        </w:rPr>
        <w:t xml:space="preserve">, вимірюванні маси транспортних засобів (автомобілів, залізничних </w:t>
      </w:r>
      <w:r w:rsidRPr="002130CB">
        <w:rPr>
          <w:rFonts w:asciiTheme="minorHAnsi" w:hAnsiTheme="minorHAnsi"/>
        </w:rPr>
        <w:t>вагонів</w:t>
      </w:r>
      <w:r w:rsidRPr="002130CB">
        <w:rPr>
          <w:rFonts w:asciiTheme="minorHAnsi" w:hAnsiTheme="minorHAnsi"/>
        </w:rPr>
        <w:t xml:space="preserve">), маси матеріалу в </w:t>
      </w:r>
      <w:r w:rsidRPr="002130CB">
        <w:rPr>
          <w:rFonts w:asciiTheme="minorHAnsi" w:hAnsiTheme="minorHAnsi"/>
        </w:rPr>
        <w:t>бункерах</w:t>
      </w:r>
      <w:r w:rsidRPr="002130CB">
        <w:rPr>
          <w:rFonts w:asciiTheme="minorHAnsi" w:hAnsiTheme="minorHAnsi"/>
        </w:rPr>
        <w:t xml:space="preserve"> тощо.</w:t>
      </w:r>
    </w:p>
    <w:p w14:paraId="7509E4CB" w14:textId="77777777" w:rsidR="00CA6C1D" w:rsidRPr="002130CB" w:rsidRDefault="00CA6C1D" w:rsidP="002130CB">
      <w:pPr>
        <w:pStyle w:val="NormalWeb"/>
        <w:spacing w:line="360" w:lineRule="auto"/>
        <w:rPr>
          <w:rFonts w:asciiTheme="minorHAnsi" w:hAnsiTheme="minorHAnsi"/>
        </w:rPr>
      </w:pPr>
      <w:r w:rsidRPr="002130CB">
        <w:rPr>
          <w:rFonts w:asciiTheme="minorHAnsi" w:hAnsiTheme="minorHAnsi"/>
        </w:rPr>
        <w:t xml:space="preserve">Оцінка продуктивності конвеєра заснована на зважуванні певної ділянки навантаженої матеріалом стрічки при постійній швидкості її руху. Вертикальне переміщення вагової платформи (2), встановленої на пружних зв’язках, викликане масою матеріалу на стрічці, передається на плунжер </w:t>
      </w:r>
      <w:proofErr w:type="spellStart"/>
      <w:r w:rsidRPr="002130CB">
        <w:rPr>
          <w:rFonts w:asciiTheme="minorHAnsi" w:hAnsiTheme="minorHAnsi"/>
        </w:rPr>
        <w:t>індукційно</w:t>
      </w:r>
      <w:proofErr w:type="spellEnd"/>
      <w:r w:rsidRPr="002130CB">
        <w:rPr>
          <w:rFonts w:asciiTheme="minorHAnsi" w:hAnsiTheme="minorHAnsi"/>
        </w:rPr>
        <w:t>-трансформаторного перетворювача (ІТП), який формує інформацію на вторинний прилад (</w:t>
      </w:r>
      <w:proofErr w:type="spellStart"/>
      <w:r w:rsidRPr="002130CB">
        <w:rPr>
          <w:rFonts w:asciiTheme="minorHAnsi" w:hAnsiTheme="minorHAnsi"/>
        </w:rPr>
        <w:t>U</w:t>
      </w:r>
      <w:r w:rsidRPr="002130CB">
        <w:rPr>
          <w:rFonts w:asciiTheme="minorHAnsi" w:hAnsiTheme="minorHAnsi"/>
          <w:vertAlign w:val="subscript"/>
        </w:rPr>
        <w:t>вих</w:t>
      </w:r>
      <w:proofErr w:type="spellEnd"/>
      <w:r w:rsidRPr="002130CB">
        <w:rPr>
          <w:rFonts w:asciiTheme="minorHAnsi" w:hAnsiTheme="minorHAnsi"/>
        </w:rPr>
        <w:t>).</w:t>
      </w:r>
    </w:p>
    <w:p w14:paraId="179B2DAB" w14:textId="77777777" w:rsidR="00CA6C1D" w:rsidRPr="002130CB" w:rsidRDefault="00CA6C1D" w:rsidP="002130CB">
      <w:pPr>
        <w:pStyle w:val="NormalWeb"/>
        <w:spacing w:line="360" w:lineRule="auto"/>
        <w:rPr>
          <w:rFonts w:asciiTheme="minorHAnsi" w:hAnsiTheme="minorHAnsi"/>
        </w:rPr>
      </w:pPr>
      <w:r w:rsidRPr="002130CB">
        <w:rPr>
          <w:rFonts w:asciiTheme="minorHAnsi" w:hAnsiTheme="minorHAnsi"/>
        </w:rPr>
        <w:lastRenderedPageBreak/>
        <w:t>Для зважування залізничних вагонів, навантажених автомобілів вагова платформа (4) спирається на тензометричні блоки (5), що являють собою металеві опори з наклеєними тензометричними датчиками, які випробовують пружну деформацію, що залежить від маси об’єкта зважування.</w:t>
      </w:r>
    </w:p>
    <w:p w14:paraId="3733BE95" w14:textId="4FE96576" w:rsidR="00CA6C1D" w:rsidRPr="002130CB" w:rsidRDefault="00CA6C1D" w:rsidP="002130CB">
      <w:pPr>
        <w:pStyle w:val="Heading2"/>
        <w:rPr>
          <w:rFonts w:asciiTheme="minorHAnsi" w:hAnsiTheme="minorHAnsi"/>
        </w:rPr>
      </w:pPr>
      <w:bookmarkStart w:id="12" w:name="_Toc423128694"/>
      <w:r w:rsidRPr="002130CB">
        <w:rPr>
          <w:rStyle w:val="mw-headline"/>
          <w:rFonts w:asciiTheme="minorHAnsi" w:hAnsiTheme="minorHAnsi"/>
        </w:rPr>
        <w:t>Окремі різновиди</w:t>
      </w:r>
      <w:bookmarkEnd w:id="12"/>
    </w:p>
    <w:p w14:paraId="57231C37" w14:textId="74CDFBF3" w:rsidR="00CA6C1D" w:rsidRPr="002130CB" w:rsidRDefault="00CA6C1D" w:rsidP="002130CB">
      <w:pPr>
        <w:pStyle w:val="Heading3"/>
        <w:rPr>
          <w:rFonts w:asciiTheme="minorHAnsi" w:hAnsiTheme="minorHAnsi"/>
        </w:rPr>
      </w:pPr>
      <w:bookmarkStart w:id="13" w:name="_Toc423128695"/>
      <w:r w:rsidRPr="002130CB">
        <w:rPr>
          <w:rStyle w:val="mw-headline"/>
          <w:rFonts w:asciiTheme="minorHAnsi" w:hAnsiTheme="minorHAnsi"/>
        </w:rPr>
        <w:t xml:space="preserve">Тензометр </w:t>
      </w:r>
      <w:proofErr w:type="spellStart"/>
      <w:r w:rsidRPr="002130CB">
        <w:rPr>
          <w:rStyle w:val="mw-headline"/>
          <w:rFonts w:asciiTheme="minorHAnsi" w:hAnsiTheme="minorHAnsi"/>
        </w:rPr>
        <w:t>Гутенберга</w:t>
      </w:r>
      <w:bookmarkEnd w:id="13"/>
      <w:proofErr w:type="spellEnd"/>
    </w:p>
    <w:p w14:paraId="78FE4BC2" w14:textId="6F78A322" w:rsidR="00CA6C1D" w:rsidRPr="002130CB" w:rsidRDefault="00CA6C1D" w:rsidP="002130CB">
      <w:pPr>
        <w:pStyle w:val="NormalWeb"/>
        <w:spacing w:line="360" w:lineRule="auto"/>
        <w:rPr>
          <w:rFonts w:asciiTheme="minorHAnsi" w:hAnsiTheme="minorHAnsi"/>
        </w:rPr>
      </w:pPr>
      <w:r w:rsidRPr="002130CB">
        <w:rPr>
          <w:rFonts w:asciiTheme="minorHAnsi" w:hAnsiTheme="minorHAnsi"/>
        </w:rPr>
        <w:t xml:space="preserve">Тензометр </w:t>
      </w:r>
      <w:proofErr w:type="spellStart"/>
      <w:r w:rsidRPr="002130CB">
        <w:rPr>
          <w:rFonts w:asciiTheme="minorHAnsi" w:hAnsiTheme="minorHAnsi"/>
        </w:rPr>
        <w:t>Гугенбергера</w:t>
      </w:r>
      <w:proofErr w:type="spellEnd"/>
      <w:r w:rsidRPr="002130CB">
        <w:rPr>
          <w:rFonts w:asciiTheme="minorHAnsi" w:hAnsiTheme="minorHAnsi"/>
        </w:rPr>
        <w:t xml:space="preserve"> є одним з найбільш відомих і широко використовуваних засобів вимірювань. Корпус його має в нижній частині поперечину з нерухомою призмою, яка разом з рухомою призмою визначає базу ℓ вимірювань. Зміна довжини бази при деформації деталі приводить до повороту рухомої призми і пов'язаного з нею важеля. Відхилення вершини важеля передається через траверсу на стрілку, яка повертається в шарнірі і переміщається перед дзеркальною шкалою. Траверса спирається на штифти, до яких вона притискається натягненням пружини. Пружина вибирає зазори в з'єднаннях для усунення мертвого ходу. Гвинт осі стрілки дозволяє поставити її в закріпленому тензометрі на будь-яке місце шкали, а також переставляти стрілку при вимірюваннях деформацій, більших, ніж деформація, відповідна даній шкалі. Високу точність вимірювань тензометра забезпечують призми, які входять у всі його зчленування. Збільшення тензометра змінюється в діапазоні 300-2000, діапазон вимірювання без перестановки покажчика - 5 </w:t>
      </w:r>
      <w:proofErr w:type="spellStart"/>
      <w:r w:rsidRPr="002130CB">
        <w:rPr>
          <w:rFonts w:asciiTheme="minorHAnsi" w:hAnsiTheme="minorHAnsi"/>
        </w:rPr>
        <w:t>мкм</w:t>
      </w:r>
      <w:proofErr w:type="spellEnd"/>
      <w:r w:rsidRPr="002130CB">
        <w:rPr>
          <w:rFonts w:asciiTheme="minorHAnsi" w:hAnsiTheme="minorHAnsi"/>
        </w:rPr>
        <w:t xml:space="preserve">, маса - 0,0 28кг. Встановлюється прилад за допомогою струбцини. Шкала тензометра з базою 20 мм має 50 </w:t>
      </w:r>
      <w:proofErr w:type="spellStart"/>
      <w:r w:rsidRPr="002130CB">
        <w:rPr>
          <w:rFonts w:asciiTheme="minorHAnsi" w:hAnsiTheme="minorHAnsi"/>
        </w:rPr>
        <w:t>ділень</w:t>
      </w:r>
      <w:proofErr w:type="spellEnd"/>
      <w:r w:rsidRPr="002130CB">
        <w:rPr>
          <w:rFonts w:asciiTheme="minorHAnsi" w:hAnsiTheme="minorHAnsi"/>
        </w:rPr>
        <w:t xml:space="preserve">. Простота схеми, висока точність, невелика маса зумовили широке використання приладу. Проте тензометр </w:t>
      </w:r>
      <w:proofErr w:type="spellStart"/>
      <w:r w:rsidRPr="002130CB">
        <w:rPr>
          <w:rFonts w:asciiTheme="minorHAnsi" w:hAnsiTheme="minorHAnsi"/>
        </w:rPr>
        <w:t>Гугенбергера</w:t>
      </w:r>
      <w:proofErr w:type="spellEnd"/>
      <w:r w:rsidRPr="002130CB">
        <w:rPr>
          <w:rFonts w:asciiTheme="minorHAnsi" w:hAnsiTheme="minorHAnsi"/>
        </w:rPr>
        <w:t xml:space="preserve"> непридатний для вимірювання швидкозмінних деформацій і при значній вібрації. Утруднена і робота з тензометром на відкритому повітрі.</w:t>
      </w:r>
    </w:p>
    <w:p w14:paraId="1B26B494" w14:textId="7ECC2466" w:rsidR="00601352" w:rsidRPr="00EA2A37" w:rsidRDefault="00601352" w:rsidP="00EA2A37">
      <w:pPr>
        <w:pStyle w:val="Heading1"/>
      </w:pPr>
      <w:bookmarkStart w:id="14" w:name="_Toc423128696"/>
      <w:proofErr w:type="spellStart"/>
      <w:r w:rsidRPr="00EA2A37">
        <w:lastRenderedPageBreak/>
        <w:t>Тензо</w:t>
      </w:r>
      <w:r w:rsidRPr="00EA2A37">
        <w:rPr>
          <w:rStyle w:val="Heading1Char"/>
        </w:rPr>
        <w:t>р</w:t>
      </w:r>
      <w:r w:rsidRPr="00EA2A37">
        <w:t>езистор</w:t>
      </w:r>
      <w:bookmarkEnd w:id="14"/>
      <w:proofErr w:type="spellEnd"/>
    </w:p>
    <w:p w14:paraId="17E35CA6" w14:textId="5DE12DFE" w:rsidR="00601352" w:rsidRPr="002130CB" w:rsidRDefault="00601352" w:rsidP="002130CB">
      <w:proofErr w:type="spellStart"/>
      <w:r w:rsidRPr="002130CB">
        <w:rPr>
          <w:b/>
          <w:bCs/>
        </w:rPr>
        <w:t>Тензорези́стор</w:t>
      </w:r>
      <w:proofErr w:type="spellEnd"/>
      <w:r w:rsidRPr="002130CB">
        <w:t xml:space="preserve"> (від </w:t>
      </w:r>
      <w:hyperlink r:id="rId13" w:tooltip="Латинська мова" w:history="1">
        <w:r w:rsidRPr="002130CB">
          <w:rPr>
            <w:rStyle w:val="Hyperlink"/>
          </w:rPr>
          <w:t>лат.</w:t>
        </w:r>
      </w:hyperlink>
      <w:r w:rsidRPr="002130CB">
        <w:t xml:space="preserve"> </w:t>
      </w:r>
      <w:r w:rsidRPr="002130CB">
        <w:rPr>
          <w:i/>
          <w:iCs/>
          <w:lang w:val="la-Latn"/>
        </w:rPr>
        <w:t>tensus</w:t>
      </w:r>
      <w:r w:rsidRPr="002130CB">
        <w:t xml:space="preserve"> — напружений і від </w:t>
      </w:r>
      <w:hyperlink r:id="rId14" w:tooltip="Латинська мова" w:history="1">
        <w:r w:rsidRPr="002130CB">
          <w:rPr>
            <w:rStyle w:val="Hyperlink"/>
          </w:rPr>
          <w:t>лат.</w:t>
        </w:r>
      </w:hyperlink>
      <w:r w:rsidRPr="002130CB">
        <w:t xml:space="preserve"> </w:t>
      </w:r>
      <w:r w:rsidRPr="002130CB">
        <w:rPr>
          <w:i/>
          <w:iCs/>
          <w:lang w:val="la-Latn"/>
        </w:rPr>
        <w:t>resisto</w:t>
      </w:r>
      <w:r w:rsidRPr="002130CB">
        <w:t xml:space="preserve"> — чинити опір) — </w:t>
      </w:r>
      <w:hyperlink r:id="rId15" w:tooltip="Резистор" w:history="1">
        <w:r w:rsidRPr="002130CB">
          <w:rPr>
            <w:rStyle w:val="Hyperlink"/>
          </w:rPr>
          <w:t>резистор</w:t>
        </w:r>
      </w:hyperlink>
      <w:r w:rsidRPr="002130CB">
        <w:t xml:space="preserve">, </w:t>
      </w:r>
      <w:hyperlink r:id="rId16" w:tooltip="Електричний опір" w:history="1">
        <w:r w:rsidRPr="002130CB">
          <w:rPr>
            <w:rStyle w:val="Hyperlink"/>
          </w:rPr>
          <w:t>електричний опір</w:t>
        </w:r>
      </w:hyperlink>
      <w:r w:rsidRPr="002130CB">
        <w:t xml:space="preserve"> якого змінюється залежно від його </w:t>
      </w:r>
      <w:hyperlink r:id="rId17" w:tooltip="Деформація" w:history="1">
        <w:r w:rsidRPr="002130CB">
          <w:rPr>
            <w:rStyle w:val="Hyperlink"/>
          </w:rPr>
          <w:t>деформації</w:t>
        </w:r>
      </w:hyperlink>
      <w:r w:rsidRPr="002130CB">
        <w:t xml:space="preserve">. В основі принципу роботи </w:t>
      </w:r>
      <w:proofErr w:type="spellStart"/>
      <w:r w:rsidRPr="002130CB">
        <w:t>тензорезисторів</w:t>
      </w:r>
      <w:proofErr w:type="spellEnd"/>
      <w:r w:rsidRPr="002130CB">
        <w:t xml:space="preserve"> лежить явище </w:t>
      </w:r>
      <w:proofErr w:type="spellStart"/>
      <w:r w:rsidRPr="002130CB">
        <w:t>п'єзорезистивного</w:t>
      </w:r>
      <w:proofErr w:type="spellEnd"/>
      <w:r w:rsidRPr="002130CB">
        <w:t xml:space="preserve"> ефекту</w:t>
      </w:r>
      <w:r w:rsidRPr="002130CB">
        <w:t xml:space="preserve">. За допомогою </w:t>
      </w:r>
      <w:proofErr w:type="spellStart"/>
      <w:r w:rsidRPr="002130CB">
        <w:t>тензорезисторів</w:t>
      </w:r>
      <w:proofErr w:type="spellEnd"/>
      <w:r w:rsidRPr="002130CB">
        <w:t xml:space="preserve"> можна вимірювати деформації механічно пов'язаних з ними елементів. </w:t>
      </w:r>
      <w:proofErr w:type="spellStart"/>
      <w:r w:rsidRPr="002130CB">
        <w:t>Тензорезистор</w:t>
      </w:r>
      <w:proofErr w:type="spellEnd"/>
      <w:r w:rsidRPr="002130CB">
        <w:t xml:space="preserve"> є основною складовою частиною </w:t>
      </w:r>
      <w:r w:rsidRPr="002130CB">
        <w:t>тензодатчиків</w:t>
      </w:r>
      <w:r w:rsidRPr="002130CB">
        <w:t xml:space="preserve">, що застосовуються для непрямого вимірювання </w:t>
      </w:r>
      <w:r w:rsidRPr="002130CB">
        <w:t>сили</w:t>
      </w:r>
      <w:r w:rsidRPr="002130CB">
        <w:t xml:space="preserve">, </w:t>
      </w:r>
      <w:r w:rsidRPr="002130CB">
        <w:t>тиску</w:t>
      </w:r>
      <w:r w:rsidRPr="002130CB">
        <w:t xml:space="preserve">, </w:t>
      </w:r>
      <w:r w:rsidRPr="002130CB">
        <w:t>ваги</w:t>
      </w:r>
      <w:r w:rsidRPr="002130CB">
        <w:t xml:space="preserve">, </w:t>
      </w:r>
      <w:r w:rsidRPr="002130CB">
        <w:t>механічних напружень</w:t>
      </w:r>
      <w:r w:rsidRPr="002130CB">
        <w:t xml:space="preserve"> тощо.</w:t>
      </w:r>
    </w:p>
    <w:p w14:paraId="60521E1A" w14:textId="60B04C5A" w:rsidR="00601352" w:rsidRPr="002130CB" w:rsidRDefault="00601352" w:rsidP="002130CB">
      <w:pPr>
        <w:pStyle w:val="Heading2"/>
        <w:rPr>
          <w:rFonts w:asciiTheme="minorHAnsi" w:hAnsiTheme="minorHAnsi"/>
          <w:sz w:val="36"/>
        </w:rPr>
      </w:pPr>
      <w:bookmarkStart w:id="15" w:name="_Toc423128697"/>
      <w:r w:rsidRPr="002130CB">
        <w:rPr>
          <w:rStyle w:val="mw-headline"/>
          <w:rFonts w:asciiTheme="minorHAnsi" w:hAnsiTheme="minorHAnsi"/>
        </w:rPr>
        <w:t>Будова</w:t>
      </w:r>
      <w:bookmarkEnd w:id="15"/>
    </w:p>
    <w:p w14:paraId="4959B8EA"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Основою </w:t>
      </w:r>
      <w:proofErr w:type="spellStart"/>
      <w:r w:rsidRPr="002130CB">
        <w:rPr>
          <w:rFonts w:asciiTheme="minorHAnsi" w:hAnsiTheme="minorHAnsi"/>
        </w:rPr>
        <w:t>тензорезистора</w:t>
      </w:r>
      <w:proofErr w:type="spellEnd"/>
      <w:r w:rsidRPr="002130CB">
        <w:rPr>
          <w:rFonts w:asciiTheme="minorHAnsi" w:hAnsiTheme="minorHAnsi"/>
        </w:rPr>
        <w:t xml:space="preserve"> служить чутливий елемент, металевий чи напівпровідниковий, електричний опір якого змінюється </w:t>
      </w:r>
      <w:proofErr w:type="spellStart"/>
      <w:r w:rsidRPr="002130CB">
        <w:rPr>
          <w:rFonts w:asciiTheme="minorHAnsi" w:hAnsiTheme="minorHAnsi"/>
        </w:rPr>
        <w:t>пропорційно</w:t>
      </w:r>
      <w:proofErr w:type="spellEnd"/>
      <w:r w:rsidRPr="002130CB">
        <w:rPr>
          <w:rFonts w:asciiTheme="minorHAnsi" w:hAnsiTheme="minorHAnsi"/>
        </w:rPr>
        <w:t xml:space="preserve"> до механічного напруження на поверхні об'єкта дослідження.</w:t>
      </w:r>
    </w:p>
    <w:p w14:paraId="1217D150" w14:textId="2155DD94"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Цей елемент виконується у вигляді решітки зазвичай з </w:t>
      </w:r>
      <w:proofErr w:type="spellStart"/>
      <w:r w:rsidRPr="002130CB">
        <w:rPr>
          <w:rFonts w:asciiTheme="minorHAnsi" w:hAnsiTheme="minorHAnsi"/>
        </w:rPr>
        <w:t>константанового</w:t>
      </w:r>
      <w:proofErr w:type="spellEnd"/>
      <w:r w:rsidRPr="002130CB">
        <w:rPr>
          <w:rFonts w:asciiTheme="minorHAnsi" w:hAnsiTheme="minorHAnsi"/>
        </w:rPr>
        <w:t xml:space="preserve"> сплаву</w:t>
      </w:r>
      <w:r w:rsidRPr="002130CB">
        <w:rPr>
          <w:rFonts w:asciiTheme="minorHAnsi" w:hAnsiTheme="minorHAnsi"/>
        </w:rPr>
        <w:t xml:space="preserve"> і розташовується на підкладці з </w:t>
      </w:r>
      <w:proofErr w:type="spellStart"/>
      <w:r w:rsidRPr="002130CB">
        <w:rPr>
          <w:rFonts w:asciiTheme="minorHAnsi" w:hAnsiTheme="minorHAnsi"/>
        </w:rPr>
        <w:t>поліаміду</w:t>
      </w:r>
      <w:proofErr w:type="spellEnd"/>
      <w:r w:rsidRPr="002130CB">
        <w:rPr>
          <w:rFonts w:asciiTheme="minorHAnsi" w:hAnsiTheme="minorHAnsi"/>
        </w:rPr>
        <w:t xml:space="preserve"> або іншого матеріалу. Ззовні решітка покривається захисною плівкою. Для кріплення до поверхні об'єкта вимірювання переважно застосовується клей а при високих температурах — точкове приварювання підкладки, яка у цьому випадку є металевою.</w:t>
      </w:r>
    </w:p>
    <w:p w14:paraId="36C5978B" w14:textId="361194A0" w:rsidR="00601352" w:rsidRPr="002130CB" w:rsidRDefault="00601352" w:rsidP="002130CB">
      <w:pPr>
        <w:pStyle w:val="Heading2"/>
        <w:rPr>
          <w:rFonts w:asciiTheme="minorHAnsi" w:hAnsiTheme="minorHAnsi"/>
        </w:rPr>
      </w:pPr>
      <w:bookmarkStart w:id="16" w:name="_Toc423128698"/>
      <w:r w:rsidRPr="002130CB">
        <w:rPr>
          <w:rStyle w:val="mw-headline"/>
          <w:rFonts w:asciiTheme="minorHAnsi" w:hAnsiTheme="minorHAnsi"/>
        </w:rPr>
        <w:t>Принцип роботи</w:t>
      </w:r>
      <w:bookmarkEnd w:id="16"/>
    </w:p>
    <w:p w14:paraId="55539326"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Принцип дії добре проілюстрований на картинці за одним невеликим зауваженням — в реальності зміни опору вельми малі і вимагають прецизійних підсилювачів або АЦП. Він полягає в зміні електричного опору провідників і напівпровідників при їх механічній деформації.</w:t>
      </w:r>
    </w:p>
    <w:p w14:paraId="024108FA" w14:textId="0373728E" w:rsidR="00601352" w:rsidRPr="002130CB" w:rsidRDefault="00601352" w:rsidP="002130CB">
      <w:pPr>
        <w:pStyle w:val="Heading2"/>
        <w:rPr>
          <w:rFonts w:asciiTheme="minorHAnsi" w:hAnsiTheme="minorHAnsi"/>
        </w:rPr>
      </w:pPr>
      <w:bookmarkStart w:id="17" w:name="_Toc423128699"/>
      <w:r w:rsidRPr="002130CB">
        <w:rPr>
          <w:rStyle w:val="mw-headline"/>
          <w:rFonts w:asciiTheme="minorHAnsi" w:hAnsiTheme="minorHAnsi"/>
        </w:rPr>
        <w:lastRenderedPageBreak/>
        <w:t xml:space="preserve">Класифікація </w:t>
      </w:r>
      <w:proofErr w:type="spellStart"/>
      <w:r w:rsidRPr="002130CB">
        <w:rPr>
          <w:rStyle w:val="mw-headline"/>
          <w:rFonts w:asciiTheme="minorHAnsi" w:hAnsiTheme="minorHAnsi"/>
        </w:rPr>
        <w:t>тензорезисторів</w:t>
      </w:r>
      <w:bookmarkEnd w:id="17"/>
      <w:proofErr w:type="spellEnd"/>
    </w:p>
    <w:p w14:paraId="14020F14" w14:textId="159E4D4B" w:rsidR="00601352" w:rsidRPr="002130CB" w:rsidRDefault="00601352" w:rsidP="002130CB">
      <w:r w:rsidRPr="002130CB">
        <w:rPr>
          <w:noProof/>
          <w:color w:val="0000FF"/>
          <w:lang w:val="en-US"/>
        </w:rPr>
        <w:drawing>
          <wp:inline distT="0" distB="0" distL="0" distR="0" wp14:anchorId="2704942D" wp14:editId="4A0DFC8B">
            <wp:extent cx="1714500" cy="3952875"/>
            <wp:effectExtent l="0" t="0" r="0" b="9525"/>
            <wp:docPr id="7" name="Picture 7" descr="https://upload.wikimedia.org/wikipedia/commons/thumb/e/e9/Dr%C3%A1tkov%C3%BD_tenzometr.JPG/180px-Dr%C3%A1tkov%C3%BD_tenzomet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9/Dr%C3%A1tkov%C3%BD_tenzometr.JPG/180px-Dr%C3%A1tkov%C3%BD_tenzometr.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3952875"/>
                    </a:xfrm>
                    <a:prstGeom prst="rect">
                      <a:avLst/>
                    </a:prstGeom>
                    <a:noFill/>
                    <a:ln>
                      <a:noFill/>
                    </a:ln>
                  </pic:spPr>
                </pic:pic>
              </a:graphicData>
            </a:graphic>
          </wp:inline>
        </w:drawing>
      </w:r>
    </w:p>
    <w:p w14:paraId="2E0924D9" w14:textId="77777777" w:rsidR="00601352" w:rsidRPr="002130CB" w:rsidRDefault="00601352" w:rsidP="002130CB">
      <w:r w:rsidRPr="002130CB">
        <w:t xml:space="preserve">Одиничний дротовий </w:t>
      </w:r>
      <w:proofErr w:type="spellStart"/>
      <w:r w:rsidRPr="002130CB">
        <w:t>тензорезистор</w:t>
      </w:r>
      <w:proofErr w:type="spellEnd"/>
    </w:p>
    <w:p w14:paraId="2FD75440" w14:textId="41F174CD" w:rsidR="00601352" w:rsidRPr="002130CB" w:rsidRDefault="00601352" w:rsidP="002130CB">
      <w:r w:rsidRPr="002130CB">
        <w:rPr>
          <w:noProof/>
          <w:color w:val="0000FF"/>
          <w:lang w:val="en-US"/>
        </w:rPr>
        <w:drawing>
          <wp:inline distT="0" distB="0" distL="0" distR="0" wp14:anchorId="75B54C99" wp14:editId="41E32439">
            <wp:extent cx="1714500" cy="1562100"/>
            <wp:effectExtent l="0" t="0" r="0" b="0"/>
            <wp:docPr id="6" name="Picture 6" descr="https://upload.wikimedia.org/wikipedia/commons/thumb/2/2f/DMS_Messrosette.jpg/180px-DMS_Messrosette.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f/DMS_Messrosette.jpg/180px-DMS_Messrosette.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562100"/>
                    </a:xfrm>
                    <a:prstGeom prst="rect">
                      <a:avLst/>
                    </a:prstGeom>
                    <a:noFill/>
                    <a:ln>
                      <a:noFill/>
                    </a:ln>
                  </pic:spPr>
                </pic:pic>
              </a:graphicData>
            </a:graphic>
          </wp:inline>
        </w:drawing>
      </w:r>
    </w:p>
    <w:p w14:paraId="72C7F6A9" w14:textId="77777777" w:rsidR="00601352" w:rsidRPr="002130CB" w:rsidRDefault="00601352" w:rsidP="002130CB">
      <w:r w:rsidRPr="002130CB">
        <w:t xml:space="preserve">Потрійний фольговий </w:t>
      </w:r>
      <w:proofErr w:type="spellStart"/>
      <w:r w:rsidRPr="002130CB">
        <w:t>тензорезистор</w:t>
      </w:r>
      <w:proofErr w:type="spellEnd"/>
    </w:p>
    <w:p w14:paraId="7C4EA24F" w14:textId="43D91718" w:rsidR="00601352" w:rsidRPr="002130CB" w:rsidRDefault="00601352" w:rsidP="002130CB">
      <w:r w:rsidRPr="002130CB">
        <w:rPr>
          <w:noProof/>
          <w:color w:val="0000FF"/>
          <w:lang w:val="en-US"/>
        </w:rPr>
        <w:lastRenderedPageBreak/>
        <w:drawing>
          <wp:inline distT="0" distB="0" distL="0" distR="0" wp14:anchorId="47488A02" wp14:editId="2EDF33F5">
            <wp:extent cx="1714500" cy="1704975"/>
            <wp:effectExtent l="0" t="0" r="0" b="0"/>
            <wp:docPr id="5" name="Picture 5" descr="https://upload.wikimedia.org/wikipedia/commons/thumb/4/4c/ROZETTA60.svg/180px-ROZETTA60.sv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c/ROZETTA60.svg/180px-ROZETTA60.sv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704975"/>
                    </a:xfrm>
                    <a:prstGeom prst="rect">
                      <a:avLst/>
                    </a:prstGeom>
                    <a:noFill/>
                    <a:ln>
                      <a:noFill/>
                    </a:ln>
                  </pic:spPr>
                </pic:pic>
              </a:graphicData>
            </a:graphic>
          </wp:inline>
        </w:drawing>
      </w:r>
    </w:p>
    <w:p w14:paraId="6FB5A6B5" w14:textId="77777777" w:rsidR="00601352" w:rsidRPr="002130CB" w:rsidRDefault="00601352" w:rsidP="002130CB">
      <w:proofErr w:type="spellStart"/>
      <w:r w:rsidRPr="002130CB">
        <w:t>Тензорезисторна</w:t>
      </w:r>
      <w:proofErr w:type="spellEnd"/>
      <w:r w:rsidRPr="002130CB">
        <w:t xml:space="preserve"> розетка</w:t>
      </w:r>
    </w:p>
    <w:p w14:paraId="26C97141" w14:textId="7A06F68D" w:rsidR="00601352" w:rsidRPr="002130CB" w:rsidRDefault="00601352" w:rsidP="002130CB">
      <w:r w:rsidRPr="002130CB">
        <w:rPr>
          <w:noProof/>
          <w:color w:val="0000FF"/>
          <w:lang w:val="en-US"/>
        </w:rPr>
        <w:drawing>
          <wp:inline distT="0" distB="0" distL="0" distR="0" wp14:anchorId="44E35574" wp14:editId="3A94D047">
            <wp:extent cx="1714500" cy="1714500"/>
            <wp:effectExtent l="0" t="0" r="0" b="0"/>
            <wp:docPr id="4" name="Picture 4" descr="https://upload.wikimedia.org/wikipedia/commons/thumb/d/d5/Diaphragm_strain_gauge.svg/180px-Diaphragm_strain_gauge.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5/Diaphragm_strain_gauge.svg/180px-Diaphragm_strain_gauge.sv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90A9C10" w14:textId="77777777" w:rsidR="00601352" w:rsidRPr="002130CB" w:rsidRDefault="00601352" w:rsidP="002130CB">
      <w:r w:rsidRPr="002130CB">
        <w:t xml:space="preserve">Мембранна </w:t>
      </w:r>
      <w:proofErr w:type="spellStart"/>
      <w:r w:rsidRPr="002130CB">
        <w:t>тензорезисторна</w:t>
      </w:r>
      <w:proofErr w:type="spellEnd"/>
      <w:r w:rsidRPr="002130CB">
        <w:t xml:space="preserve"> розетка</w:t>
      </w:r>
    </w:p>
    <w:p w14:paraId="4711D64C" w14:textId="36D60AEF" w:rsidR="00601352" w:rsidRPr="002130CB" w:rsidRDefault="00601352" w:rsidP="002130CB">
      <w:pPr>
        <w:pStyle w:val="Heading3"/>
        <w:rPr>
          <w:rFonts w:asciiTheme="minorHAnsi" w:hAnsiTheme="minorHAnsi"/>
        </w:rPr>
      </w:pPr>
      <w:bookmarkStart w:id="18" w:name="_Toc423128700"/>
      <w:r w:rsidRPr="002130CB">
        <w:rPr>
          <w:rStyle w:val="mw-headline"/>
          <w:rFonts w:asciiTheme="minorHAnsi" w:hAnsiTheme="minorHAnsi"/>
        </w:rPr>
        <w:t>За типом чутливого елемента</w:t>
      </w:r>
      <w:bookmarkEnd w:id="18"/>
    </w:p>
    <w:p w14:paraId="1256FC33"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За типом чутливого елемента </w:t>
      </w:r>
      <w:proofErr w:type="spellStart"/>
      <w:r w:rsidRPr="002130CB">
        <w:rPr>
          <w:rFonts w:asciiTheme="minorHAnsi" w:hAnsiTheme="minorHAnsi"/>
        </w:rPr>
        <w:t>тензорезистори</w:t>
      </w:r>
      <w:proofErr w:type="spellEnd"/>
      <w:r w:rsidRPr="002130CB">
        <w:rPr>
          <w:rFonts w:asciiTheme="minorHAnsi" w:hAnsiTheme="minorHAnsi"/>
        </w:rPr>
        <w:t xml:space="preserve"> поділяються на фольгові, дротові й напівпровідникові.</w:t>
      </w:r>
    </w:p>
    <w:p w14:paraId="2E15FB28" w14:textId="00185428"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У </w:t>
      </w:r>
      <w:r w:rsidRPr="002130CB">
        <w:rPr>
          <w:rFonts w:asciiTheme="minorHAnsi" w:hAnsiTheme="minorHAnsi"/>
          <w:i/>
          <w:iCs/>
        </w:rPr>
        <w:t xml:space="preserve">фольгових </w:t>
      </w:r>
      <w:proofErr w:type="spellStart"/>
      <w:r w:rsidRPr="002130CB">
        <w:rPr>
          <w:rFonts w:asciiTheme="minorHAnsi" w:hAnsiTheme="minorHAnsi"/>
          <w:i/>
          <w:iCs/>
        </w:rPr>
        <w:t>тензорезисторів</w:t>
      </w:r>
      <w:proofErr w:type="spellEnd"/>
      <w:r w:rsidRPr="002130CB">
        <w:rPr>
          <w:rFonts w:asciiTheme="minorHAnsi" w:hAnsiTheme="minorHAnsi"/>
        </w:rPr>
        <w:t xml:space="preserve"> чутливий елемент виготовляється з фольги товщиною декілька </w:t>
      </w:r>
      <w:r w:rsidRPr="002130CB">
        <w:rPr>
          <w:rFonts w:asciiTheme="minorHAnsi" w:hAnsiTheme="minorHAnsi"/>
        </w:rPr>
        <w:t>мікрон</w:t>
      </w:r>
      <w:r w:rsidRPr="002130CB">
        <w:rPr>
          <w:rFonts w:asciiTheme="minorHAnsi" w:hAnsiTheme="minorHAnsi"/>
        </w:rPr>
        <w:t xml:space="preserve">. </w:t>
      </w:r>
      <w:proofErr w:type="spellStart"/>
      <w:r w:rsidRPr="002130CB">
        <w:rPr>
          <w:rFonts w:asciiTheme="minorHAnsi" w:hAnsiTheme="minorHAnsi"/>
        </w:rPr>
        <w:t>Матерsал</w:t>
      </w:r>
      <w:proofErr w:type="spellEnd"/>
      <w:r w:rsidRPr="002130CB">
        <w:rPr>
          <w:rFonts w:asciiTheme="minorHAnsi" w:hAnsiTheme="minorHAnsi"/>
        </w:rPr>
        <w:t xml:space="preserve"> — сплав </w:t>
      </w:r>
      <w:hyperlink r:id="rId26" w:tooltip="Нікель" w:history="1">
        <w:proofErr w:type="spellStart"/>
        <w:r w:rsidRPr="002130CB">
          <w:rPr>
            <w:rStyle w:val="Hyperlink"/>
            <w:rFonts w:asciiTheme="minorHAnsi" w:hAnsiTheme="minorHAnsi"/>
          </w:rPr>
          <w:t>Ni</w:t>
        </w:r>
      </w:hyperlink>
      <w:r w:rsidRPr="002130CB">
        <w:rPr>
          <w:rFonts w:asciiTheme="minorHAnsi" w:hAnsiTheme="minorHAnsi"/>
        </w:rPr>
        <w:t>-</w:t>
      </w:r>
      <w:hyperlink r:id="rId27" w:tooltip="Мідь" w:history="1">
        <w:r w:rsidRPr="002130CB">
          <w:rPr>
            <w:rStyle w:val="Hyperlink"/>
            <w:rFonts w:asciiTheme="minorHAnsi" w:hAnsiTheme="minorHAnsi"/>
          </w:rPr>
          <w:t>Cu</w:t>
        </w:r>
        <w:proofErr w:type="spellEnd"/>
      </w:hyperlink>
      <w:r w:rsidRPr="002130CB">
        <w:rPr>
          <w:rFonts w:asciiTheme="minorHAnsi" w:hAnsiTheme="minorHAnsi"/>
        </w:rPr>
        <w:t xml:space="preserve"> або </w:t>
      </w:r>
      <w:proofErr w:type="spellStart"/>
      <w:r w:rsidRPr="002130CB">
        <w:rPr>
          <w:rFonts w:asciiTheme="minorHAnsi" w:hAnsiTheme="minorHAnsi"/>
        </w:rPr>
        <w:t>Ni-</w:t>
      </w:r>
      <w:hyperlink r:id="rId28" w:tooltip="Хром" w:history="1">
        <w:r w:rsidRPr="002130CB">
          <w:rPr>
            <w:rStyle w:val="Hyperlink"/>
            <w:rFonts w:asciiTheme="minorHAnsi" w:hAnsiTheme="minorHAnsi"/>
          </w:rPr>
          <w:t>Cr</w:t>
        </w:r>
        <w:proofErr w:type="spellEnd"/>
      </w:hyperlink>
      <w:r w:rsidRPr="002130CB">
        <w:rPr>
          <w:rFonts w:asciiTheme="minorHAnsi" w:hAnsiTheme="minorHAnsi"/>
        </w:rPr>
        <w:t xml:space="preserve">. Ці датчики мають малі розміри і виготовлені методом </w:t>
      </w:r>
      <w:proofErr w:type="spellStart"/>
      <w:r w:rsidRPr="002130CB">
        <w:rPr>
          <w:rFonts w:asciiTheme="minorHAnsi" w:hAnsiTheme="minorHAnsi"/>
        </w:rPr>
        <w:t>фототравлення</w:t>
      </w:r>
      <w:proofErr w:type="spellEnd"/>
      <w:r w:rsidRPr="002130CB">
        <w:rPr>
          <w:rFonts w:asciiTheme="minorHAnsi" w:hAnsiTheme="minorHAnsi"/>
        </w:rPr>
        <w:t xml:space="preserve">, що робить їх відносно недорогими. Ці </w:t>
      </w:r>
      <w:proofErr w:type="spellStart"/>
      <w:r w:rsidRPr="002130CB">
        <w:rPr>
          <w:rFonts w:asciiTheme="minorHAnsi" w:hAnsiTheme="minorHAnsi"/>
        </w:rPr>
        <w:t>тензорезистори</w:t>
      </w:r>
      <w:proofErr w:type="spellEnd"/>
      <w:r w:rsidRPr="002130CB">
        <w:rPr>
          <w:rFonts w:asciiTheme="minorHAnsi" w:hAnsiTheme="minorHAnsi"/>
        </w:rPr>
        <w:t xml:space="preserve"> є універсальними у використанні. Все це обумовлює їх масове застосування в різних областях вимірювань.</w:t>
      </w:r>
    </w:p>
    <w:p w14:paraId="1C510413"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lastRenderedPageBreak/>
        <w:t xml:space="preserve">У </w:t>
      </w:r>
      <w:r w:rsidRPr="002130CB">
        <w:rPr>
          <w:rFonts w:asciiTheme="minorHAnsi" w:hAnsiTheme="minorHAnsi"/>
          <w:i/>
          <w:iCs/>
        </w:rPr>
        <w:t xml:space="preserve">дротових </w:t>
      </w:r>
      <w:proofErr w:type="spellStart"/>
      <w:r w:rsidRPr="002130CB">
        <w:rPr>
          <w:rFonts w:asciiTheme="minorHAnsi" w:hAnsiTheme="minorHAnsi"/>
          <w:i/>
          <w:iCs/>
        </w:rPr>
        <w:t>тензорезисторах</w:t>
      </w:r>
      <w:proofErr w:type="spellEnd"/>
      <w:r w:rsidRPr="002130CB">
        <w:rPr>
          <w:rFonts w:asciiTheme="minorHAnsi" w:hAnsiTheme="minorHAnsi"/>
        </w:rPr>
        <w:t xml:space="preserve"> як чутливий елемент в них використовується дріт зі сплаву </w:t>
      </w:r>
      <w:proofErr w:type="spellStart"/>
      <w:r w:rsidRPr="002130CB">
        <w:rPr>
          <w:rFonts w:asciiTheme="minorHAnsi" w:hAnsiTheme="minorHAnsi"/>
        </w:rPr>
        <w:t>Ni-Cu</w:t>
      </w:r>
      <w:proofErr w:type="spellEnd"/>
      <w:r w:rsidRPr="002130CB">
        <w:rPr>
          <w:rFonts w:asciiTheme="minorHAnsi" w:hAnsiTheme="minorHAnsi"/>
        </w:rPr>
        <w:t xml:space="preserve"> або </w:t>
      </w:r>
      <w:proofErr w:type="spellStart"/>
      <w:r w:rsidRPr="002130CB">
        <w:rPr>
          <w:rFonts w:asciiTheme="minorHAnsi" w:hAnsiTheme="minorHAnsi"/>
        </w:rPr>
        <w:t>Ni-Cr</w:t>
      </w:r>
      <w:proofErr w:type="spellEnd"/>
      <w:r w:rsidRPr="002130CB">
        <w:rPr>
          <w:rFonts w:asciiTheme="minorHAnsi" w:hAnsiTheme="minorHAnsi"/>
        </w:rPr>
        <w:t xml:space="preserve">, товщиною 13-25 мікрометрів. Так виготовляються </w:t>
      </w:r>
      <w:proofErr w:type="spellStart"/>
      <w:r w:rsidRPr="002130CB">
        <w:rPr>
          <w:rFonts w:asciiTheme="minorHAnsi" w:hAnsiTheme="minorHAnsi"/>
        </w:rPr>
        <w:t>тензорезистори</w:t>
      </w:r>
      <w:proofErr w:type="spellEnd"/>
      <w:r w:rsidRPr="002130CB">
        <w:rPr>
          <w:rFonts w:asciiTheme="minorHAnsi" w:hAnsiTheme="minorHAnsi"/>
        </w:rPr>
        <w:t xml:space="preserve"> на паперовій підкладці, спеціальні </w:t>
      </w:r>
      <w:proofErr w:type="spellStart"/>
      <w:r w:rsidRPr="002130CB">
        <w:rPr>
          <w:rFonts w:asciiTheme="minorHAnsi" w:hAnsiTheme="minorHAnsi"/>
        </w:rPr>
        <w:t>тензорезистори</w:t>
      </w:r>
      <w:proofErr w:type="spellEnd"/>
      <w:r w:rsidRPr="002130CB">
        <w:rPr>
          <w:rFonts w:asciiTheme="minorHAnsi" w:hAnsiTheme="minorHAnsi"/>
        </w:rPr>
        <w:t xml:space="preserve"> для бетону, </w:t>
      </w:r>
      <w:proofErr w:type="spellStart"/>
      <w:r w:rsidRPr="002130CB">
        <w:rPr>
          <w:rFonts w:asciiTheme="minorHAnsi" w:hAnsiTheme="minorHAnsi"/>
        </w:rPr>
        <w:t>тензорезистори</w:t>
      </w:r>
      <w:proofErr w:type="spellEnd"/>
      <w:r w:rsidRPr="002130CB">
        <w:rPr>
          <w:rFonts w:asciiTheme="minorHAnsi" w:hAnsiTheme="minorHAnsi"/>
        </w:rPr>
        <w:t xml:space="preserve"> на великі деформації і спеціальні </w:t>
      </w:r>
      <w:proofErr w:type="spellStart"/>
      <w:r w:rsidRPr="002130CB">
        <w:rPr>
          <w:rFonts w:asciiTheme="minorHAnsi" w:hAnsiTheme="minorHAnsi"/>
        </w:rPr>
        <w:t>тензорезистори</w:t>
      </w:r>
      <w:proofErr w:type="spellEnd"/>
      <w:r w:rsidRPr="002130CB">
        <w:rPr>
          <w:rFonts w:asciiTheme="minorHAnsi" w:hAnsiTheme="minorHAnsi"/>
        </w:rPr>
        <w:t xml:space="preserve"> для високих температур.</w:t>
      </w:r>
    </w:p>
    <w:p w14:paraId="6B161EDF"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У </w:t>
      </w:r>
      <w:r w:rsidRPr="002130CB">
        <w:rPr>
          <w:rFonts w:asciiTheme="minorHAnsi" w:hAnsiTheme="minorHAnsi"/>
          <w:i/>
          <w:iCs/>
        </w:rPr>
        <w:t>напівпровідникових резисторах</w:t>
      </w:r>
      <w:r w:rsidRPr="002130CB">
        <w:rPr>
          <w:rFonts w:asciiTheme="minorHAnsi" w:hAnsiTheme="minorHAnsi"/>
        </w:rPr>
        <w:t xml:space="preserve"> чутливий елемент виготовлений з монокристалу кремнію, коефіцієнт чутливості таких </w:t>
      </w:r>
      <w:proofErr w:type="spellStart"/>
      <w:r w:rsidRPr="002130CB">
        <w:rPr>
          <w:rFonts w:asciiTheme="minorHAnsi" w:hAnsiTheme="minorHAnsi"/>
        </w:rPr>
        <w:t>тензорезисторів</w:t>
      </w:r>
      <w:proofErr w:type="spellEnd"/>
      <w:r w:rsidRPr="002130CB">
        <w:rPr>
          <w:rFonts w:asciiTheme="minorHAnsi" w:hAnsiTheme="minorHAnsi"/>
        </w:rPr>
        <w:t xml:space="preserve"> — може досягати 90…200. Це робить їх придатними для вимірювання мікроскопічних деформацій і виробництва високочутливих датчиків. Можуть навіть працювати без додаткового підсилювача електричного сигналу. Однак цей тип </w:t>
      </w:r>
      <w:proofErr w:type="spellStart"/>
      <w:r w:rsidRPr="002130CB">
        <w:rPr>
          <w:rFonts w:asciiTheme="minorHAnsi" w:hAnsiTheme="minorHAnsi"/>
        </w:rPr>
        <w:t>тензорезисторів</w:t>
      </w:r>
      <w:proofErr w:type="spellEnd"/>
      <w:r w:rsidRPr="002130CB">
        <w:rPr>
          <w:rFonts w:asciiTheme="minorHAnsi" w:hAnsiTheme="minorHAnsi"/>
        </w:rPr>
        <w:t xml:space="preserve"> у значній мірі чутливий до температури, а також недостатню лінійність, що обмежує область їхнього застосування.</w:t>
      </w:r>
    </w:p>
    <w:p w14:paraId="4AAB4646" w14:textId="721CE76A" w:rsidR="00601352" w:rsidRPr="002130CB" w:rsidRDefault="00601352" w:rsidP="002130CB">
      <w:pPr>
        <w:pStyle w:val="Heading3"/>
        <w:rPr>
          <w:rFonts w:asciiTheme="minorHAnsi" w:hAnsiTheme="minorHAnsi"/>
        </w:rPr>
      </w:pPr>
      <w:bookmarkStart w:id="19" w:name="_Toc423128701"/>
      <w:r w:rsidRPr="002130CB">
        <w:rPr>
          <w:rStyle w:val="mw-headline"/>
          <w:rFonts w:asciiTheme="minorHAnsi" w:hAnsiTheme="minorHAnsi"/>
        </w:rPr>
        <w:t>За матеріалом підкладки</w:t>
      </w:r>
      <w:bookmarkEnd w:id="19"/>
    </w:p>
    <w:p w14:paraId="27B3CF9C" w14:textId="0CC81010"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Характеристики матеріалу підкладки повинні відповідати характеристикам чутливого елемента. Зазвичай, для підкладки використовують </w:t>
      </w:r>
      <w:proofErr w:type="spellStart"/>
      <w:r w:rsidRPr="002130CB">
        <w:rPr>
          <w:rFonts w:asciiTheme="minorHAnsi" w:hAnsiTheme="minorHAnsi"/>
        </w:rPr>
        <w:t>поліамід</w:t>
      </w:r>
      <w:proofErr w:type="spellEnd"/>
      <w:r w:rsidRPr="002130CB">
        <w:rPr>
          <w:rFonts w:asciiTheme="minorHAnsi" w:hAnsiTheme="minorHAnsi"/>
        </w:rPr>
        <w:t xml:space="preserve">, папір, фенол-формальдегідні матеріали та інші типи полімерів. Високотемпературні </w:t>
      </w:r>
      <w:proofErr w:type="spellStart"/>
      <w:r w:rsidRPr="002130CB">
        <w:rPr>
          <w:rFonts w:asciiTheme="minorHAnsi" w:hAnsiTheme="minorHAnsi"/>
        </w:rPr>
        <w:t>тензорезистори</w:t>
      </w:r>
      <w:proofErr w:type="spellEnd"/>
      <w:r w:rsidRPr="002130CB">
        <w:rPr>
          <w:rFonts w:asciiTheme="minorHAnsi" w:hAnsiTheme="minorHAnsi"/>
        </w:rPr>
        <w:t xml:space="preserve"> мають керамічну підкладку. Для </w:t>
      </w:r>
      <w:proofErr w:type="spellStart"/>
      <w:r w:rsidRPr="002130CB">
        <w:rPr>
          <w:rFonts w:asciiTheme="minorHAnsi" w:hAnsiTheme="minorHAnsi"/>
        </w:rPr>
        <w:t>тензорезисторів</w:t>
      </w:r>
      <w:proofErr w:type="spellEnd"/>
      <w:r w:rsidRPr="002130CB">
        <w:rPr>
          <w:rFonts w:asciiTheme="minorHAnsi" w:hAnsiTheme="minorHAnsi"/>
        </w:rPr>
        <w:t xml:space="preserve">, що приварюються як матеріал підкладки використовуються такі </w:t>
      </w:r>
      <w:proofErr w:type="spellStart"/>
      <w:r w:rsidRPr="002130CB">
        <w:rPr>
          <w:rFonts w:asciiTheme="minorHAnsi" w:hAnsiTheme="minorHAnsi"/>
        </w:rPr>
        <w:t>хромо</w:t>
      </w:r>
      <w:proofErr w:type="spellEnd"/>
      <w:r w:rsidRPr="002130CB">
        <w:rPr>
          <w:rFonts w:asciiTheme="minorHAnsi" w:hAnsiTheme="minorHAnsi"/>
        </w:rPr>
        <w:t xml:space="preserve">-нікелеві сплави як </w:t>
      </w:r>
      <w:proofErr w:type="spellStart"/>
      <w:r w:rsidRPr="002130CB">
        <w:rPr>
          <w:rFonts w:asciiTheme="minorHAnsi" w:hAnsiTheme="minorHAnsi"/>
        </w:rPr>
        <w:t>Inconel</w:t>
      </w:r>
      <w:proofErr w:type="spellEnd"/>
      <w:r w:rsidRPr="002130CB">
        <w:rPr>
          <w:rFonts w:asciiTheme="minorHAnsi" w:hAnsiTheme="minorHAnsi"/>
        </w:rPr>
        <w:t xml:space="preserve"> 600</w:t>
      </w:r>
      <w:r w:rsidRPr="002130CB">
        <w:rPr>
          <w:rFonts w:asciiTheme="minorHAnsi" w:hAnsiTheme="minorHAnsi"/>
        </w:rPr>
        <w:t xml:space="preserve"> (ХН60ВТ).</w:t>
      </w:r>
    </w:p>
    <w:p w14:paraId="383067E4" w14:textId="6E084963" w:rsidR="00601352" w:rsidRPr="002130CB" w:rsidRDefault="00601352" w:rsidP="002130CB">
      <w:pPr>
        <w:pStyle w:val="Heading3"/>
        <w:rPr>
          <w:rFonts w:asciiTheme="minorHAnsi" w:hAnsiTheme="minorHAnsi"/>
        </w:rPr>
      </w:pPr>
      <w:bookmarkStart w:id="20" w:name="_Toc423128702"/>
      <w:r w:rsidRPr="002130CB">
        <w:rPr>
          <w:rStyle w:val="mw-headline"/>
          <w:rFonts w:asciiTheme="minorHAnsi" w:hAnsiTheme="minorHAnsi"/>
        </w:rPr>
        <w:t>За величиною бази вимірювання</w:t>
      </w:r>
      <w:bookmarkEnd w:id="20"/>
    </w:p>
    <w:p w14:paraId="340E75F6"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За величиною бази вимірювання (довжиною чутливого елемента) </w:t>
      </w:r>
      <w:proofErr w:type="spellStart"/>
      <w:r w:rsidRPr="002130CB">
        <w:rPr>
          <w:rFonts w:asciiTheme="minorHAnsi" w:hAnsiTheme="minorHAnsi"/>
        </w:rPr>
        <w:t>тензорезистори</w:t>
      </w:r>
      <w:proofErr w:type="spellEnd"/>
      <w:r w:rsidRPr="002130CB">
        <w:rPr>
          <w:rFonts w:asciiTheme="minorHAnsi" w:hAnsiTheme="minorHAnsi"/>
        </w:rPr>
        <w:t xml:space="preserve"> бувають:</w:t>
      </w:r>
    </w:p>
    <w:p w14:paraId="29D039EE" w14:textId="77777777" w:rsidR="00601352" w:rsidRPr="002130CB" w:rsidRDefault="00601352" w:rsidP="002130CB">
      <w:pPr>
        <w:numPr>
          <w:ilvl w:val="0"/>
          <w:numId w:val="20"/>
        </w:numPr>
        <w:spacing w:before="100" w:beforeAutospacing="1" w:after="100" w:afterAutospacing="1"/>
      </w:pPr>
      <w:r w:rsidRPr="002130CB">
        <w:lastRenderedPageBreak/>
        <w:t xml:space="preserve">для вимірювань на більшості металевих матеріалів, найбільше придатні </w:t>
      </w:r>
      <w:proofErr w:type="spellStart"/>
      <w:r w:rsidRPr="002130CB">
        <w:t>тензорезистори</w:t>
      </w:r>
      <w:proofErr w:type="spellEnd"/>
      <w:r w:rsidRPr="002130CB">
        <w:t xml:space="preserve"> з базою 1…6 мм;</w:t>
      </w:r>
    </w:p>
    <w:p w14:paraId="344B37F4" w14:textId="77777777" w:rsidR="00601352" w:rsidRPr="002130CB" w:rsidRDefault="00601352" w:rsidP="002130CB">
      <w:pPr>
        <w:numPr>
          <w:ilvl w:val="0"/>
          <w:numId w:val="20"/>
        </w:numPr>
        <w:spacing w:before="100" w:beforeAutospacing="1" w:after="100" w:afterAutospacing="1"/>
      </w:pPr>
      <w:r w:rsidRPr="002130CB">
        <w:t xml:space="preserve">для вимірювань середніх за величиною деформацій на бетоні чи деревині, структура яких у значній мірі є різнорідною, застосовуються </w:t>
      </w:r>
      <w:proofErr w:type="spellStart"/>
      <w:r w:rsidRPr="002130CB">
        <w:t>тензорезистори</w:t>
      </w:r>
      <w:proofErr w:type="spellEnd"/>
      <w:r w:rsidRPr="002130CB">
        <w:t xml:space="preserve"> з довжиною решітки 30…120 мм;</w:t>
      </w:r>
    </w:p>
    <w:p w14:paraId="44AE52F9" w14:textId="77777777" w:rsidR="00601352" w:rsidRPr="002130CB" w:rsidRDefault="00601352" w:rsidP="002130CB">
      <w:pPr>
        <w:numPr>
          <w:ilvl w:val="0"/>
          <w:numId w:val="20"/>
        </w:numPr>
        <w:spacing w:before="100" w:beforeAutospacing="1" w:after="100" w:afterAutospacing="1"/>
      </w:pPr>
      <w:r w:rsidRPr="002130CB">
        <w:t xml:space="preserve">для склопластиків використовуються </w:t>
      </w:r>
      <w:proofErr w:type="spellStart"/>
      <w:r w:rsidRPr="002130CB">
        <w:t>тензорезистори</w:t>
      </w:r>
      <w:proofErr w:type="spellEnd"/>
      <w:r w:rsidRPr="002130CB">
        <w:t xml:space="preserve"> з базою 5…30 мм, у залежності від товщини волокон та відстані між ними. Якщо товщина волокон є малою, використовують </w:t>
      </w:r>
      <w:proofErr w:type="spellStart"/>
      <w:r w:rsidRPr="002130CB">
        <w:t>тензорезистори</w:t>
      </w:r>
      <w:proofErr w:type="spellEnd"/>
      <w:r w:rsidRPr="002130CB">
        <w:t xml:space="preserve"> з базою меншою від 5 мм;</w:t>
      </w:r>
    </w:p>
    <w:p w14:paraId="6EB1F14C" w14:textId="77777777" w:rsidR="00601352" w:rsidRPr="002130CB" w:rsidRDefault="00601352" w:rsidP="002130CB">
      <w:pPr>
        <w:numPr>
          <w:ilvl w:val="0"/>
          <w:numId w:val="20"/>
        </w:numPr>
        <w:spacing w:before="100" w:beforeAutospacing="1" w:after="100" w:afterAutospacing="1"/>
      </w:pPr>
      <w:r w:rsidRPr="002130CB">
        <w:t xml:space="preserve">якщо вимірювання проводяться в обмеженій зоні чи в точці концентрації напружень, то слід застосовувати </w:t>
      </w:r>
      <w:proofErr w:type="spellStart"/>
      <w:r w:rsidRPr="002130CB">
        <w:t>малобазні</w:t>
      </w:r>
      <w:proofErr w:type="spellEnd"/>
      <w:r w:rsidRPr="002130CB">
        <w:t xml:space="preserve"> </w:t>
      </w:r>
      <w:proofErr w:type="spellStart"/>
      <w:r w:rsidRPr="002130CB">
        <w:t>тензорезистори</w:t>
      </w:r>
      <w:proofErr w:type="spellEnd"/>
      <w:r w:rsidRPr="002130CB">
        <w:t xml:space="preserve"> (до 1 мм). Якщо ж використовувати довшу базу, вимірювання дадуть усереднене значення деформації, а пікові значення не будуть виміряні.</w:t>
      </w:r>
    </w:p>
    <w:p w14:paraId="3B82DE74" w14:textId="61D83132" w:rsidR="00601352" w:rsidRPr="002130CB" w:rsidRDefault="00601352" w:rsidP="002130CB">
      <w:pPr>
        <w:pStyle w:val="Heading3"/>
        <w:rPr>
          <w:rFonts w:asciiTheme="minorHAnsi" w:hAnsiTheme="minorHAnsi"/>
        </w:rPr>
      </w:pPr>
      <w:bookmarkStart w:id="21" w:name="_Toc423128703"/>
      <w:r w:rsidRPr="002130CB">
        <w:rPr>
          <w:rStyle w:val="mw-headline"/>
          <w:rFonts w:asciiTheme="minorHAnsi" w:hAnsiTheme="minorHAnsi"/>
        </w:rPr>
        <w:t>За числом чутливих елементів та їх геометричною конфігурацією</w:t>
      </w:r>
      <w:bookmarkEnd w:id="21"/>
    </w:p>
    <w:p w14:paraId="269CED12" w14:textId="77777777" w:rsidR="00601352" w:rsidRPr="002130CB" w:rsidRDefault="00601352" w:rsidP="002130CB">
      <w:pPr>
        <w:pStyle w:val="NormalWeb"/>
        <w:spacing w:line="360" w:lineRule="auto"/>
        <w:rPr>
          <w:rFonts w:asciiTheme="minorHAnsi" w:hAnsiTheme="minorHAnsi"/>
        </w:rPr>
      </w:pPr>
      <w:proofErr w:type="spellStart"/>
      <w:r w:rsidRPr="002130CB">
        <w:rPr>
          <w:rFonts w:asciiTheme="minorHAnsi" w:hAnsiTheme="minorHAnsi"/>
        </w:rPr>
        <w:t>Тензорезистори</w:t>
      </w:r>
      <w:proofErr w:type="spellEnd"/>
      <w:r w:rsidRPr="002130CB">
        <w:rPr>
          <w:rFonts w:asciiTheme="minorHAnsi" w:hAnsiTheme="minorHAnsi"/>
        </w:rPr>
        <w:t xml:space="preserve"> випускаються з різною геометричною конфігурацією чутливих елементів:</w:t>
      </w:r>
    </w:p>
    <w:p w14:paraId="6D3F98B6" w14:textId="77777777" w:rsidR="00601352" w:rsidRPr="002130CB" w:rsidRDefault="00601352" w:rsidP="002130CB">
      <w:pPr>
        <w:numPr>
          <w:ilvl w:val="0"/>
          <w:numId w:val="21"/>
        </w:numPr>
        <w:spacing w:before="100" w:beforeAutospacing="1" w:after="100" w:afterAutospacing="1"/>
      </w:pPr>
      <w:r w:rsidRPr="002130CB">
        <w:rPr>
          <w:i/>
          <w:iCs/>
        </w:rPr>
        <w:t>одиничний</w:t>
      </w:r>
      <w:r w:rsidRPr="002130CB">
        <w:t xml:space="preserve"> — базова конфігурація </w:t>
      </w:r>
      <w:proofErr w:type="spellStart"/>
      <w:r w:rsidRPr="002130CB">
        <w:t>тензорезисторів</w:t>
      </w:r>
      <w:proofErr w:type="spellEnd"/>
      <w:r w:rsidRPr="002130CB">
        <w:t xml:space="preserve">, чутливість яких спрямована уздовж поздовжньої осі решітки. При відомому напрямі деформацій, одиничний </w:t>
      </w:r>
      <w:proofErr w:type="spellStart"/>
      <w:r w:rsidRPr="002130CB">
        <w:t>тензорезистор</w:t>
      </w:r>
      <w:proofErr w:type="spellEnd"/>
      <w:r w:rsidRPr="002130CB">
        <w:t xml:space="preserve"> наклеюється відповідно до цього напряму;</w:t>
      </w:r>
    </w:p>
    <w:p w14:paraId="3BD281C4" w14:textId="30199E3C" w:rsidR="00601352" w:rsidRPr="002130CB" w:rsidRDefault="00601352" w:rsidP="002130CB">
      <w:pPr>
        <w:numPr>
          <w:ilvl w:val="0"/>
          <w:numId w:val="21"/>
        </w:numPr>
        <w:spacing w:before="100" w:beforeAutospacing="1" w:after="100" w:afterAutospacing="1"/>
      </w:pPr>
      <w:r w:rsidRPr="002130CB">
        <w:t xml:space="preserve">у </w:t>
      </w:r>
      <w:r w:rsidRPr="002130CB">
        <w:rPr>
          <w:i/>
          <w:iCs/>
        </w:rPr>
        <w:t>подвійних</w:t>
      </w:r>
      <w:r w:rsidRPr="002130CB">
        <w:t xml:space="preserve"> </w:t>
      </w:r>
      <w:proofErr w:type="spellStart"/>
      <w:r w:rsidRPr="002130CB">
        <w:t>тензорезисторах</w:t>
      </w:r>
      <w:proofErr w:type="spellEnd"/>
      <w:r w:rsidRPr="002130CB">
        <w:t xml:space="preserve"> решітки зорієнтовані уздовж двох осей, розташованих під прямим кутом, і використовується для багато осьового вимірювання деформацій (напружень) або у датчиках, що працюють на </w:t>
      </w:r>
      <w:r w:rsidRPr="002130CB">
        <w:lastRenderedPageBreak/>
        <w:t xml:space="preserve">просте стискання. Також вони використовуються для вимірювання деформацій зсуву і в датчиках </w:t>
      </w:r>
      <w:r w:rsidRPr="002130CB">
        <w:t>крутного моменту</w:t>
      </w:r>
      <w:r w:rsidRPr="002130CB">
        <w:t>.</w:t>
      </w:r>
    </w:p>
    <w:p w14:paraId="15C91B97" w14:textId="77777777" w:rsidR="00601352" w:rsidRPr="002130CB" w:rsidRDefault="00601352" w:rsidP="002130CB">
      <w:pPr>
        <w:numPr>
          <w:ilvl w:val="0"/>
          <w:numId w:val="21"/>
        </w:numPr>
        <w:spacing w:before="100" w:beforeAutospacing="1" w:after="100" w:afterAutospacing="1"/>
      </w:pPr>
      <w:r w:rsidRPr="002130CB">
        <w:rPr>
          <w:i/>
          <w:iCs/>
        </w:rPr>
        <w:t>потрійні</w:t>
      </w:r>
      <w:r w:rsidRPr="002130CB">
        <w:t xml:space="preserve"> </w:t>
      </w:r>
      <w:proofErr w:type="spellStart"/>
      <w:r w:rsidRPr="002130CB">
        <w:t>тензорезистори</w:t>
      </w:r>
      <w:proofErr w:type="spellEnd"/>
      <w:r w:rsidRPr="002130CB">
        <w:t xml:space="preserve"> (розетки) використовуються у випадку, коли напрям деформації є невідомим і є потреба проведення аналізу напряму деформації;</w:t>
      </w:r>
    </w:p>
    <w:p w14:paraId="5F342C19" w14:textId="77777777" w:rsidR="00601352" w:rsidRPr="002130CB" w:rsidRDefault="00601352" w:rsidP="002130CB">
      <w:pPr>
        <w:numPr>
          <w:ilvl w:val="0"/>
          <w:numId w:val="21"/>
        </w:numPr>
        <w:spacing w:before="100" w:beforeAutospacing="1" w:after="100" w:afterAutospacing="1"/>
      </w:pPr>
      <w:r w:rsidRPr="002130CB">
        <w:t xml:space="preserve">для проведення спеціалізованих вимірювань використовують особливі конфігурації </w:t>
      </w:r>
      <w:proofErr w:type="spellStart"/>
      <w:r w:rsidRPr="002130CB">
        <w:t>тензорезисторів</w:t>
      </w:r>
      <w:proofErr w:type="spellEnd"/>
      <w:r w:rsidRPr="002130CB">
        <w:t xml:space="preserve">, включно з </w:t>
      </w:r>
      <w:proofErr w:type="spellStart"/>
      <w:r w:rsidRPr="002130CB">
        <w:t>тензорезисторами</w:t>
      </w:r>
      <w:proofErr w:type="spellEnd"/>
      <w:r w:rsidRPr="002130CB">
        <w:t xml:space="preserve"> для вимірювання концентрації напружень, у яких 5 решіток розташовані на одній осі й </w:t>
      </w:r>
      <w:proofErr w:type="spellStart"/>
      <w:r w:rsidRPr="002130CB">
        <w:t>тензорезистори</w:t>
      </w:r>
      <w:proofErr w:type="spellEnd"/>
      <w:r w:rsidRPr="002130CB">
        <w:t xml:space="preserve">, стійкі до впливу змінних магнітних полів, дві решітки яких розташовані точно одна над одною або мембранні </w:t>
      </w:r>
      <w:proofErr w:type="spellStart"/>
      <w:r w:rsidRPr="002130CB">
        <w:t>тензорезисторні</w:t>
      </w:r>
      <w:proofErr w:type="spellEnd"/>
      <w:r w:rsidRPr="002130CB">
        <w:t xml:space="preserve"> розетки.</w:t>
      </w:r>
    </w:p>
    <w:p w14:paraId="6F8C966B" w14:textId="40614106" w:rsidR="00601352" w:rsidRPr="002130CB" w:rsidRDefault="00601352" w:rsidP="002130CB">
      <w:pPr>
        <w:pStyle w:val="Heading3"/>
        <w:rPr>
          <w:rFonts w:asciiTheme="minorHAnsi" w:hAnsiTheme="minorHAnsi"/>
        </w:rPr>
      </w:pPr>
      <w:bookmarkStart w:id="22" w:name="_Toc423128704"/>
      <w:r w:rsidRPr="002130CB">
        <w:rPr>
          <w:rStyle w:val="mw-headline"/>
          <w:rFonts w:asciiTheme="minorHAnsi" w:hAnsiTheme="minorHAnsi"/>
        </w:rPr>
        <w:t>За величиною електричного опору</w:t>
      </w:r>
      <w:bookmarkEnd w:id="22"/>
    </w:p>
    <w:p w14:paraId="7F7370D1"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120 </w:t>
      </w:r>
      <w:proofErr w:type="spellStart"/>
      <w:r w:rsidRPr="002130CB">
        <w:rPr>
          <w:rFonts w:asciiTheme="minorHAnsi" w:hAnsiTheme="minorHAnsi"/>
        </w:rPr>
        <w:t>Ом</w:t>
      </w:r>
      <w:proofErr w:type="spellEnd"/>
      <w:r w:rsidRPr="002130CB">
        <w:rPr>
          <w:rFonts w:asciiTheme="minorHAnsi" w:hAnsiTheme="minorHAnsi"/>
        </w:rPr>
        <w:t xml:space="preserve"> є стандартним для </w:t>
      </w:r>
      <w:proofErr w:type="spellStart"/>
      <w:r w:rsidRPr="002130CB">
        <w:rPr>
          <w:rFonts w:asciiTheme="minorHAnsi" w:hAnsiTheme="minorHAnsi"/>
        </w:rPr>
        <w:t>тензорезисторів</w:t>
      </w:r>
      <w:proofErr w:type="spellEnd"/>
      <w:r w:rsidRPr="002130CB">
        <w:rPr>
          <w:rFonts w:asciiTheme="minorHAnsi" w:hAnsiTheme="minorHAnsi"/>
        </w:rPr>
        <w:t>, які випускаються у найбільшому асортименті при мінімальній ціні.</w:t>
      </w:r>
    </w:p>
    <w:p w14:paraId="0ABBFC23" w14:textId="77777777" w:rsidR="00601352" w:rsidRPr="002130CB" w:rsidRDefault="00601352" w:rsidP="002130CB">
      <w:pPr>
        <w:pStyle w:val="NormalWeb"/>
        <w:spacing w:line="360" w:lineRule="auto"/>
        <w:rPr>
          <w:rFonts w:asciiTheme="minorHAnsi" w:hAnsiTheme="minorHAnsi"/>
        </w:rPr>
      </w:pPr>
      <w:r w:rsidRPr="002130CB">
        <w:rPr>
          <w:rFonts w:asciiTheme="minorHAnsi" w:hAnsiTheme="minorHAnsi"/>
        </w:rPr>
        <w:t xml:space="preserve">Використання </w:t>
      </w:r>
      <w:proofErr w:type="spellStart"/>
      <w:r w:rsidRPr="002130CB">
        <w:rPr>
          <w:rFonts w:asciiTheme="minorHAnsi" w:hAnsiTheme="minorHAnsi"/>
        </w:rPr>
        <w:t>тензорезисторів</w:t>
      </w:r>
      <w:proofErr w:type="spellEnd"/>
      <w:r w:rsidRPr="002130CB">
        <w:rPr>
          <w:rFonts w:asciiTheme="minorHAnsi" w:hAnsiTheme="minorHAnsi"/>
        </w:rPr>
        <w:t xml:space="preserve"> з відмінним від 120 </w:t>
      </w:r>
      <w:proofErr w:type="spellStart"/>
      <w:r w:rsidRPr="002130CB">
        <w:rPr>
          <w:rFonts w:asciiTheme="minorHAnsi" w:hAnsiTheme="minorHAnsi"/>
        </w:rPr>
        <w:t>Ом</w:t>
      </w:r>
      <w:proofErr w:type="spellEnd"/>
      <w:r w:rsidRPr="002130CB">
        <w:rPr>
          <w:rFonts w:asciiTheme="minorHAnsi" w:hAnsiTheme="minorHAnsi"/>
        </w:rPr>
        <w:t xml:space="preserve"> опором, може бути доцільним у наступних випадках:</w:t>
      </w:r>
    </w:p>
    <w:p w14:paraId="68C48814" w14:textId="77777777" w:rsidR="00601352" w:rsidRPr="002130CB" w:rsidRDefault="00601352" w:rsidP="002130CB">
      <w:pPr>
        <w:numPr>
          <w:ilvl w:val="0"/>
          <w:numId w:val="22"/>
        </w:numPr>
        <w:spacing w:before="100" w:beforeAutospacing="1" w:after="100" w:afterAutospacing="1"/>
      </w:pPr>
      <w:r w:rsidRPr="002130CB">
        <w:t xml:space="preserve">60 </w:t>
      </w:r>
      <w:proofErr w:type="spellStart"/>
      <w:r w:rsidRPr="002130CB">
        <w:t>Ом</w:t>
      </w:r>
      <w:proofErr w:type="spellEnd"/>
      <w:r w:rsidRPr="002130CB">
        <w:t xml:space="preserve"> — для випадку сумісного використання двох </w:t>
      </w:r>
      <w:proofErr w:type="spellStart"/>
      <w:r w:rsidRPr="002130CB">
        <w:t>тензорезисторів</w:t>
      </w:r>
      <w:proofErr w:type="spellEnd"/>
      <w:r w:rsidRPr="002130CB">
        <w:t xml:space="preserve"> з метою корекції похибки наклеювання;</w:t>
      </w:r>
    </w:p>
    <w:p w14:paraId="56A55E67" w14:textId="77777777" w:rsidR="00601352" w:rsidRPr="002130CB" w:rsidRDefault="00601352" w:rsidP="002130CB">
      <w:pPr>
        <w:numPr>
          <w:ilvl w:val="0"/>
          <w:numId w:val="22"/>
        </w:numPr>
        <w:spacing w:before="100" w:beforeAutospacing="1" w:after="100" w:afterAutospacing="1"/>
      </w:pPr>
      <w:r w:rsidRPr="002130CB">
        <w:t xml:space="preserve">350…500 </w:t>
      </w:r>
      <w:proofErr w:type="spellStart"/>
      <w:r w:rsidRPr="002130CB">
        <w:t>Ом</w:t>
      </w:r>
      <w:proofErr w:type="spellEnd"/>
      <w:r w:rsidRPr="002130CB">
        <w:t> — датчики, зазвичай, потребують порівняно великої напруги живлення мостів. Також, коли потрібно зменшити вплив температурного ефекту при наклейці на матеріали з низькою теплопровідністю, наприклад, пластик;</w:t>
      </w:r>
    </w:p>
    <w:p w14:paraId="212367EB" w14:textId="77777777" w:rsidR="00601352" w:rsidRPr="002130CB" w:rsidRDefault="00601352" w:rsidP="002130CB">
      <w:pPr>
        <w:numPr>
          <w:ilvl w:val="0"/>
          <w:numId w:val="22"/>
        </w:numPr>
        <w:spacing w:before="100" w:beforeAutospacing="1" w:after="100" w:afterAutospacing="1"/>
      </w:pPr>
      <w:r w:rsidRPr="002130CB">
        <w:lastRenderedPageBreak/>
        <w:t xml:space="preserve">1 кОм і вище — за вимогою датчиків до підвищеного напруги живлення. Також, коли апаратура для роботи з </w:t>
      </w:r>
      <w:proofErr w:type="spellStart"/>
      <w:r w:rsidRPr="002130CB">
        <w:t>тензорезисторами</w:t>
      </w:r>
      <w:proofErr w:type="spellEnd"/>
      <w:r w:rsidRPr="002130CB">
        <w:t xml:space="preserve"> вимагає низького енергоспоживання;</w:t>
      </w:r>
    </w:p>
    <w:p w14:paraId="66565552" w14:textId="77777777" w:rsidR="00601352" w:rsidRPr="002130CB" w:rsidRDefault="00601352" w:rsidP="002130CB">
      <w:pPr>
        <w:numPr>
          <w:ilvl w:val="0"/>
          <w:numId w:val="22"/>
        </w:numPr>
        <w:spacing w:before="100" w:beforeAutospacing="1" w:after="100" w:afterAutospacing="1"/>
      </w:pPr>
      <w:r w:rsidRPr="002130CB">
        <w:t>10 кОм (напівпровідникові) — для високошвидкісних вимірювань, таких як удар без використання підсилювача електричного сигналу.</w:t>
      </w:r>
    </w:p>
    <w:p w14:paraId="0866155D" w14:textId="77777777" w:rsidR="00601352" w:rsidRPr="002130CB" w:rsidRDefault="00601352" w:rsidP="002130CB"/>
    <w:p w14:paraId="12C4F1AC" w14:textId="77777777" w:rsidR="00CA6C1D" w:rsidRPr="002130CB" w:rsidRDefault="00CA6C1D" w:rsidP="002130CB"/>
    <w:p w14:paraId="37069E89" w14:textId="60E1DB9B" w:rsidR="00EC7F80" w:rsidRPr="002130CB" w:rsidRDefault="00EC7F80" w:rsidP="002130CB">
      <w:pPr>
        <w:pStyle w:val="Heading1"/>
        <w:rPr>
          <w:rFonts w:asciiTheme="minorHAnsi" w:hAnsiTheme="minorHAnsi"/>
        </w:rPr>
      </w:pPr>
      <w:bookmarkStart w:id="23" w:name="_Toc423128705"/>
      <w:r w:rsidRPr="002130CB">
        <w:rPr>
          <w:rFonts w:asciiTheme="minorHAnsi" w:hAnsiTheme="minorHAnsi"/>
        </w:rPr>
        <w:lastRenderedPageBreak/>
        <w:t>Спи</w:t>
      </w:r>
      <w:r w:rsidRPr="001C18D6">
        <w:t>с</w:t>
      </w:r>
      <w:r w:rsidRPr="002130CB">
        <w:rPr>
          <w:rFonts w:asciiTheme="minorHAnsi" w:hAnsiTheme="minorHAnsi"/>
        </w:rPr>
        <w:t>ок літератури</w:t>
      </w:r>
      <w:bookmarkEnd w:id="23"/>
    </w:p>
    <w:p w14:paraId="13FCB614" w14:textId="77777777" w:rsidR="00EC7F80" w:rsidRPr="002130CB" w:rsidRDefault="00EC7F80" w:rsidP="002130CB">
      <w:pPr>
        <w:autoSpaceDE w:val="0"/>
        <w:autoSpaceDN w:val="0"/>
        <w:adjustRightInd w:val="0"/>
        <w:spacing w:before="0" w:after="0"/>
        <w:ind w:firstLine="0"/>
        <w:rPr>
          <w:rFonts w:cs="Consolas"/>
          <w:kern w:val="0"/>
          <w:szCs w:val="24"/>
        </w:rPr>
      </w:pPr>
    </w:p>
    <w:p w14:paraId="7A7A83EC" w14:textId="77777777" w:rsidR="00EC7F80" w:rsidRPr="002130CB" w:rsidRDefault="00EC7F80" w:rsidP="002130CB">
      <w:pPr>
        <w:numPr>
          <w:ilvl w:val="0"/>
          <w:numId w:val="19"/>
        </w:numPr>
        <w:spacing w:before="100" w:beforeAutospacing="1" w:after="100" w:afterAutospacing="1"/>
        <w:rPr>
          <w:sz w:val="24"/>
        </w:rPr>
      </w:pPr>
      <w:r w:rsidRPr="002130CB">
        <w:rPr>
          <w:rStyle w:val="citation"/>
          <w:i/>
          <w:iCs/>
        </w:rPr>
        <w:t xml:space="preserve">Макаров Р. А., </w:t>
      </w:r>
      <w:proofErr w:type="spellStart"/>
      <w:r w:rsidRPr="002130CB">
        <w:rPr>
          <w:rStyle w:val="citation"/>
          <w:i/>
          <w:iCs/>
        </w:rPr>
        <w:t>Ренский</w:t>
      </w:r>
      <w:proofErr w:type="spellEnd"/>
      <w:r w:rsidRPr="002130CB">
        <w:rPr>
          <w:rStyle w:val="citation"/>
          <w:i/>
          <w:iCs/>
        </w:rPr>
        <w:t xml:space="preserve"> А. Б. и </w:t>
      </w:r>
      <w:proofErr w:type="spellStart"/>
      <w:r w:rsidRPr="002130CB">
        <w:rPr>
          <w:rStyle w:val="citation"/>
          <w:i/>
          <w:iCs/>
        </w:rPr>
        <w:t>др</w:t>
      </w:r>
      <w:proofErr w:type="spellEnd"/>
      <w:r w:rsidRPr="002130CB">
        <w:rPr>
          <w:rStyle w:val="citation"/>
          <w:i/>
          <w:iCs/>
        </w:rPr>
        <w:t>. </w:t>
      </w:r>
      <w:r w:rsidRPr="002130CB">
        <w:rPr>
          <w:rStyle w:val="citation"/>
        </w:rPr>
        <w:t xml:space="preserve"> </w:t>
      </w:r>
      <w:proofErr w:type="spellStart"/>
      <w:r w:rsidRPr="002130CB">
        <w:rPr>
          <w:rStyle w:val="citation"/>
        </w:rPr>
        <w:t>Тензометрия</w:t>
      </w:r>
      <w:proofErr w:type="spellEnd"/>
      <w:r w:rsidRPr="002130CB">
        <w:rPr>
          <w:rStyle w:val="citation"/>
        </w:rPr>
        <w:t xml:space="preserve"> в </w:t>
      </w:r>
      <w:proofErr w:type="spellStart"/>
      <w:r w:rsidRPr="002130CB">
        <w:rPr>
          <w:rStyle w:val="citation"/>
        </w:rPr>
        <w:t>машиностроении</w:t>
      </w:r>
      <w:proofErr w:type="spellEnd"/>
      <w:r w:rsidRPr="002130CB">
        <w:rPr>
          <w:rStyle w:val="citation"/>
        </w:rPr>
        <w:t xml:space="preserve">: </w:t>
      </w:r>
      <w:proofErr w:type="spellStart"/>
      <w:r w:rsidRPr="002130CB">
        <w:rPr>
          <w:rStyle w:val="citation"/>
        </w:rPr>
        <w:t>Справочное</w:t>
      </w:r>
      <w:proofErr w:type="spellEnd"/>
      <w:r w:rsidRPr="002130CB">
        <w:rPr>
          <w:rStyle w:val="citation"/>
        </w:rPr>
        <w:t xml:space="preserve"> </w:t>
      </w:r>
      <w:proofErr w:type="spellStart"/>
      <w:r w:rsidRPr="002130CB">
        <w:rPr>
          <w:rStyle w:val="citation"/>
        </w:rPr>
        <w:t>пособие</w:t>
      </w:r>
      <w:proofErr w:type="spellEnd"/>
      <w:r w:rsidRPr="002130CB">
        <w:rPr>
          <w:rStyle w:val="citation"/>
        </w:rPr>
        <w:t xml:space="preserve"> / </w:t>
      </w:r>
      <w:proofErr w:type="spellStart"/>
      <w:r w:rsidRPr="002130CB">
        <w:rPr>
          <w:rStyle w:val="citation"/>
        </w:rPr>
        <w:t>Под</w:t>
      </w:r>
      <w:proofErr w:type="spellEnd"/>
      <w:r w:rsidRPr="002130CB">
        <w:rPr>
          <w:rStyle w:val="citation"/>
        </w:rPr>
        <w:t xml:space="preserve"> ред. Р. А. Макарова. — М: </w:t>
      </w:r>
      <w:proofErr w:type="spellStart"/>
      <w:r w:rsidRPr="002130CB">
        <w:rPr>
          <w:rStyle w:val="citation"/>
        </w:rPr>
        <w:t>Машиностроение</w:t>
      </w:r>
      <w:proofErr w:type="spellEnd"/>
      <w:r w:rsidRPr="002130CB">
        <w:rPr>
          <w:rStyle w:val="citation"/>
        </w:rPr>
        <w:t>, 1975. — 288 с.</w:t>
      </w:r>
    </w:p>
    <w:p w14:paraId="4923F204" w14:textId="77777777" w:rsidR="00EC7F80" w:rsidRPr="002130CB" w:rsidRDefault="00EC7F80" w:rsidP="002130CB">
      <w:pPr>
        <w:numPr>
          <w:ilvl w:val="0"/>
          <w:numId w:val="19"/>
        </w:numPr>
        <w:spacing w:before="100" w:beforeAutospacing="1" w:after="100" w:afterAutospacing="1"/>
      </w:pPr>
      <w:proofErr w:type="spellStart"/>
      <w:r w:rsidRPr="002130CB">
        <w:rPr>
          <w:i/>
          <w:iCs/>
        </w:rPr>
        <w:t>Левшина</w:t>
      </w:r>
      <w:proofErr w:type="spellEnd"/>
      <w:r w:rsidRPr="002130CB">
        <w:rPr>
          <w:i/>
          <w:iCs/>
        </w:rPr>
        <w:t xml:space="preserve"> Е. С., </w:t>
      </w:r>
      <w:proofErr w:type="spellStart"/>
      <w:r w:rsidRPr="002130CB">
        <w:rPr>
          <w:i/>
          <w:iCs/>
        </w:rPr>
        <w:t>Новицкий</w:t>
      </w:r>
      <w:proofErr w:type="spellEnd"/>
      <w:r w:rsidRPr="002130CB">
        <w:rPr>
          <w:i/>
          <w:iCs/>
        </w:rPr>
        <w:t xml:space="preserve"> П. В.</w:t>
      </w:r>
      <w:r w:rsidRPr="002130CB">
        <w:t xml:space="preserve"> </w:t>
      </w:r>
      <w:proofErr w:type="spellStart"/>
      <w:r w:rsidRPr="002130CB">
        <w:t>Электрические</w:t>
      </w:r>
      <w:proofErr w:type="spellEnd"/>
      <w:r w:rsidRPr="002130CB">
        <w:t xml:space="preserve"> </w:t>
      </w:r>
      <w:proofErr w:type="spellStart"/>
      <w:r w:rsidRPr="002130CB">
        <w:t>измерения</w:t>
      </w:r>
      <w:proofErr w:type="spellEnd"/>
      <w:r w:rsidRPr="002130CB">
        <w:t xml:space="preserve"> </w:t>
      </w:r>
      <w:proofErr w:type="spellStart"/>
      <w:r w:rsidRPr="002130CB">
        <w:t>физических</w:t>
      </w:r>
      <w:proofErr w:type="spellEnd"/>
      <w:r w:rsidRPr="002130CB">
        <w:t xml:space="preserve"> величин. — Л.: </w:t>
      </w:r>
      <w:proofErr w:type="spellStart"/>
      <w:r w:rsidRPr="002130CB">
        <w:t>Энергоатомиздат</w:t>
      </w:r>
      <w:proofErr w:type="spellEnd"/>
      <w:r w:rsidRPr="002130CB">
        <w:t>, 1983. — 320 с.</w:t>
      </w:r>
    </w:p>
    <w:p w14:paraId="030851E8" w14:textId="7387CFCD" w:rsidR="00EC7F80" w:rsidRPr="002130CB" w:rsidRDefault="00EC7F80" w:rsidP="002130CB">
      <w:pPr>
        <w:numPr>
          <w:ilvl w:val="0"/>
          <w:numId w:val="19"/>
        </w:numPr>
        <w:spacing w:before="100" w:beforeAutospacing="1" w:after="100" w:afterAutospacing="1"/>
      </w:pPr>
      <w:proofErr w:type="spellStart"/>
      <w:r w:rsidRPr="002130CB">
        <w:rPr>
          <w:i/>
          <w:iCs/>
        </w:rPr>
        <w:t>Клокова</w:t>
      </w:r>
      <w:proofErr w:type="spellEnd"/>
      <w:r w:rsidRPr="002130CB">
        <w:rPr>
          <w:i/>
          <w:iCs/>
        </w:rPr>
        <w:t xml:space="preserve"> Н. П.</w:t>
      </w:r>
      <w:r w:rsidRPr="002130CB">
        <w:t xml:space="preserve"> </w:t>
      </w:r>
      <w:proofErr w:type="spellStart"/>
      <w:r w:rsidRPr="002130CB">
        <w:t>Тензорезисторы</w:t>
      </w:r>
      <w:proofErr w:type="spellEnd"/>
      <w:r w:rsidRPr="002130CB">
        <w:t xml:space="preserve">: </w:t>
      </w:r>
      <w:proofErr w:type="spellStart"/>
      <w:r w:rsidRPr="002130CB">
        <w:t>Теория</w:t>
      </w:r>
      <w:proofErr w:type="spellEnd"/>
      <w:r w:rsidRPr="002130CB">
        <w:t xml:space="preserve">, методики </w:t>
      </w:r>
      <w:proofErr w:type="spellStart"/>
      <w:r w:rsidRPr="002130CB">
        <w:t>расчета</w:t>
      </w:r>
      <w:proofErr w:type="spellEnd"/>
      <w:r w:rsidRPr="002130CB">
        <w:t xml:space="preserve">, </w:t>
      </w:r>
      <w:proofErr w:type="spellStart"/>
      <w:r w:rsidRPr="002130CB">
        <w:t>разработки</w:t>
      </w:r>
      <w:proofErr w:type="spellEnd"/>
      <w:r w:rsidRPr="002130CB">
        <w:t xml:space="preserve">. — М.: </w:t>
      </w:r>
      <w:proofErr w:type="spellStart"/>
      <w:r w:rsidRPr="002130CB">
        <w:t>Машиностроение</w:t>
      </w:r>
      <w:proofErr w:type="spellEnd"/>
      <w:r w:rsidRPr="002130CB">
        <w:t xml:space="preserve">, 1990. — 224 с. — </w:t>
      </w:r>
      <w:r w:rsidRPr="00A959C8">
        <w:t>ISBN 5-217-00990-X</w:t>
      </w:r>
    </w:p>
    <w:p w14:paraId="713AEB93" w14:textId="5D693016" w:rsidR="00EC7F80" w:rsidRPr="002130CB" w:rsidRDefault="00EC7F80" w:rsidP="002130CB">
      <w:pPr>
        <w:numPr>
          <w:ilvl w:val="0"/>
          <w:numId w:val="19"/>
        </w:numPr>
        <w:spacing w:before="100" w:beforeAutospacing="1" w:after="100" w:afterAutospacing="1"/>
      </w:pPr>
      <w:r w:rsidRPr="00A959C8">
        <w:t>Мала гірнича енциклопедія</w:t>
      </w:r>
      <w:r w:rsidRPr="002130CB">
        <w:t xml:space="preserve"> : в 3 т. / за ред. </w:t>
      </w:r>
      <w:r w:rsidRPr="00A959C8">
        <w:t>В. С. Білецького</w:t>
      </w:r>
      <w:r w:rsidRPr="002130CB">
        <w:t xml:space="preserve">. — Донецьк : Донбас, 2004. — </w:t>
      </w:r>
      <w:r w:rsidRPr="00A959C8">
        <w:t>ISBN 966-7804-14-3</w:t>
      </w:r>
      <w:r w:rsidRPr="002130CB">
        <w:t>.</w:t>
      </w:r>
    </w:p>
    <w:p w14:paraId="2A0222B8" w14:textId="77777777" w:rsidR="00601352" w:rsidRPr="002130CB" w:rsidRDefault="00601352" w:rsidP="002130CB">
      <w:pPr>
        <w:numPr>
          <w:ilvl w:val="0"/>
          <w:numId w:val="19"/>
        </w:numPr>
        <w:spacing w:before="100" w:beforeAutospacing="1" w:after="100" w:afterAutospacing="1"/>
        <w:rPr>
          <w:sz w:val="24"/>
        </w:rPr>
      </w:pPr>
      <w:r w:rsidRPr="002130CB">
        <w:t xml:space="preserve">ГОСТ 21616-91 </w:t>
      </w:r>
      <w:proofErr w:type="spellStart"/>
      <w:r w:rsidRPr="002130CB">
        <w:t>Тензорезисторы</w:t>
      </w:r>
      <w:proofErr w:type="spellEnd"/>
      <w:r w:rsidRPr="002130CB">
        <w:t xml:space="preserve">. </w:t>
      </w:r>
      <w:proofErr w:type="spellStart"/>
      <w:r w:rsidRPr="002130CB">
        <w:t>Общие</w:t>
      </w:r>
      <w:proofErr w:type="spellEnd"/>
      <w:r w:rsidRPr="002130CB">
        <w:t xml:space="preserve"> </w:t>
      </w:r>
      <w:proofErr w:type="spellStart"/>
      <w:r w:rsidRPr="002130CB">
        <w:t>технические</w:t>
      </w:r>
      <w:proofErr w:type="spellEnd"/>
      <w:r w:rsidRPr="002130CB">
        <w:t xml:space="preserve"> </w:t>
      </w:r>
      <w:proofErr w:type="spellStart"/>
      <w:r w:rsidRPr="002130CB">
        <w:t>условия</w:t>
      </w:r>
      <w:proofErr w:type="spellEnd"/>
      <w:r w:rsidRPr="002130CB">
        <w:t>.</w:t>
      </w:r>
    </w:p>
    <w:p w14:paraId="75080631" w14:textId="77777777" w:rsidR="00601352" w:rsidRPr="002130CB" w:rsidRDefault="00601352" w:rsidP="00C95E24">
      <w:pPr>
        <w:spacing w:before="100" w:beforeAutospacing="1" w:after="100" w:afterAutospacing="1"/>
        <w:ind w:left="720" w:firstLine="0"/>
      </w:pPr>
      <w:bookmarkStart w:id="24" w:name="_GoBack"/>
      <w:bookmarkEnd w:id="24"/>
    </w:p>
    <w:p w14:paraId="53B2A7F1" w14:textId="77777777" w:rsidR="00EC7F80" w:rsidRPr="002130CB" w:rsidRDefault="00EC7F80" w:rsidP="002130CB">
      <w:pPr>
        <w:autoSpaceDE w:val="0"/>
        <w:autoSpaceDN w:val="0"/>
        <w:adjustRightInd w:val="0"/>
        <w:spacing w:before="0" w:after="0"/>
        <w:ind w:firstLine="0"/>
        <w:rPr>
          <w:rFonts w:cs="Consolas"/>
          <w:kern w:val="0"/>
          <w:szCs w:val="24"/>
        </w:rPr>
      </w:pPr>
    </w:p>
    <w:sectPr w:rsidR="00EC7F80" w:rsidRPr="002130CB" w:rsidSect="00693B43">
      <w:headerReference w:type="default" r:id="rId29"/>
      <w:footerReference w:type="default" r:id="rId3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71BA" w14:textId="77777777" w:rsidR="00A50D8D" w:rsidRDefault="00A50D8D" w:rsidP="00B55F6C">
      <w:pPr>
        <w:spacing w:after="0" w:line="240" w:lineRule="auto"/>
      </w:pPr>
      <w:r>
        <w:separator/>
      </w:r>
    </w:p>
  </w:endnote>
  <w:endnote w:type="continuationSeparator" w:id="0">
    <w:p w14:paraId="6F40102D" w14:textId="77777777" w:rsidR="00A50D8D" w:rsidRDefault="00A50D8D"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C95E24">
          <w:rPr>
            <w:noProof/>
            <w:szCs w:val="24"/>
          </w:rPr>
          <w:t>16</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ECEC7" w14:textId="77777777" w:rsidR="00A50D8D" w:rsidRDefault="00A50D8D" w:rsidP="00B55F6C">
      <w:pPr>
        <w:spacing w:after="0" w:line="240" w:lineRule="auto"/>
      </w:pPr>
      <w:r>
        <w:separator/>
      </w:r>
    </w:p>
  </w:footnote>
  <w:footnote w:type="continuationSeparator" w:id="0">
    <w:p w14:paraId="46148FBC" w14:textId="77777777" w:rsidR="00A50D8D" w:rsidRDefault="00A50D8D"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0AE8DBA0" w:rsidR="00B55F6C" w:rsidRPr="00E953A8" w:rsidRDefault="00A50D8D">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15359E">
          <w:rPr>
            <w:color w:val="000000" w:themeColor="text1"/>
            <w:sz w:val="20"/>
            <w:szCs w:val="20"/>
          </w:rPr>
          <w:t>Контрольна робота№1-2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2B579BF"/>
    <w:multiLevelType w:val="multilevel"/>
    <w:tmpl w:val="B0E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7C8B"/>
    <w:multiLevelType w:val="multilevel"/>
    <w:tmpl w:val="590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B8504C5"/>
    <w:multiLevelType w:val="multilevel"/>
    <w:tmpl w:val="59E2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AF916CD"/>
    <w:multiLevelType w:val="multilevel"/>
    <w:tmpl w:val="F024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0B2835"/>
    <w:multiLevelType w:val="multilevel"/>
    <w:tmpl w:val="7FE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0"/>
  </w:num>
  <w:num w:numId="3">
    <w:abstractNumId w:val="4"/>
  </w:num>
  <w:num w:numId="4">
    <w:abstractNumId w:val="19"/>
  </w:num>
  <w:num w:numId="5">
    <w:abstractNumId w:val="14"/>
  </w:num>
  <w:num w:numId="6">
    <w:abstractNumId w:val="11"/>
  </w:num>
  <w:num w:numId="7">
    <w:abstractNumId w:val="15"/>
  </w:num>
  <w:num w:numId="8">
    <w:abstractNumId w:val="16"/>
  </w:num>
  <w:num w:numId="9">
    <w:abstractNumId w:val="18"/>
  </w:num>
  <w:num w:numId="10">
    <w:abstractNumId w:val="2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1"/>
  </w:num>
  <w:num w:numId="15">
    <w:abstractNumId w:val="8"/>
  </w:num>
  <w:num w:numId="16">
    <w:abstractNumId w:val="13"/>
  </w:num>
  <w:num w:numId="17">
    <w:abstractNumId w:val="22"/>
  </w:num>
  <w:num w:numId="18">
    <w:abstractNumId w:val="7"/>
  </w:num>
  <w:num w:numId="19">
    <w:abstractNumId w:val="6"/>
  </w:num>
  <w:num w:numId="20">
    <w:abstractNumId w:val="17"/>
  </w:num>
  <w:num w:numId="21">
    <w:abstractNumId w:val="12"/>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2CDE"/>
    <w:rsid w:val="00075B3F"/>
    <w:rsid w:val="00080B1E"/>
    <w:rsid w:val="000871A4"/>
    <w:rsid w:val="000878A6"/>
    <w:rsid w:val="000A4C6C"/>
    <w:rsid w:val="000B32F8"/>
    <w:rsid w:val="000B7039"/>
    <w:rsid w:val="000C15D6"/>
    <w:rsid w:val="000D1F66"/>
    <w:rsid w:val="000E468C"/>
    <w:rsid w:val="000E6BB0"/>
    <w:rsid w:val="000F2E67"/>
    <w:rsid w:val="0010336B"/>
    <w:rsid w:val="0012170F"/>
    <w:rsid w:val="00121BE8"/>
    <w:rsid w:val="00134CAF"/>
    <w:rsid w:val="0013634B"/>
    <w:rsid w:val="00150148"/>
    <w:rsid w:val="0015359E"/>
    <w:rsid w:val="00154644"/>
    <w:rsid w:val="0015675A"/>
    <w:rsid w:val="00162474"/>
    <w:rsid w:val="001669B3"/>
    <w:rsid w:val="00174A22"/>
    <w:rsid w:val="001913D8"/>
    <w:rsid w:val="001A26B6"/>
    <w:rsid w:val="001B5E09"/>
    <w:rsid w:val="001C142F"/>
    <w:rsid w:val="001C18D6"/>
    <w:rsid w:val="001D5ACF"/>
    <w:rsid w:val="001E54A4"/>
    <w:rsid w:val="001F74EA"/>
    <w:rsid w:val="00200BD2"/>
    <w:rsid w:val="00201A4F"/>
    <w:rsid w:val="00211EF5"/>
    <w:rsid w:val="002130CB"/>
    <w:rsid w:val="002404C5"/>
    <w:rsid w:val="002438CE"/>
    <w:rsid w:val="002574C4"/>
    <w:rsid w:val="00261E7C"/>
    <w:rsid w:val="00267B97"/>
    <w:rsid w:val="00271317"/>
    <w:rsid w:val="00275453"/>
    <w:rsid w:val="00281320"/>
    <w:rsid w:val="002850DB"/>
    <w:rsid w:val="0029742E"/>
    <w:rsid w:val="002B7936"/>
    <w:rsid w:val="002D116D"/>
    <w:rsid w:val="002D5B03"/>
    <w:rsid w:val="002E1DD4"/>
    <w:rsid w:val="002E3A06"/>
    <w:rsid w:val="002E6347"/>
    <w:rsid w:val="002E6BB6"/>
    <w:rsid w:val="002F10B7"/>
    <w:rsid w:val="002F787B"/>
    <w:rsid w:val="00302DED"/>
    <w:rsid w:val="00304F80"/>
    <w:rsid w:val="00306349"/>
    <w:rsid w:val="003106C2"/>
    <w:rsid w:val="00326F41"/>
    <w:rsid w:val="003309DC"/>
    <w:rsid w:val="00336BDA"/>
    <w:rsid w:val="00341C78"/>
    <w:rsid w:val="00350E8B"/>
    <w:rsid w:val="0035454D"/>
    <w:rsid w:val="00357ABD"/>
    <w:rsid w:val="00365126"/>
    <w:rsid w:val="00375183"/>
    <w:rsid w:val="00384780"/>
    <w:rsid w:val="00385DD6"/>
    <w:rsid w:val="003931C6"/>
    <w:rsid w:val="003A145F"/>
    <w:rsid w:val="003C0A74"/>
    <w:rsid w:val="003C2A47"/>
    <w:rsid w:val="003C61F1"/>
    <w:rsid w:val="003D11B6"/>
    <w:rsid w:val="003E57DF"/>
    <w:rsid w:val="003F0C20"/>
    <w:rsid w:val="003F125D"/>
    <w:rsid w:val="003F20D6"/>
    <w:rsid w:val="004065BB"/>
    <w:rsid w:val="004071DF"/>
    <w:rsid w:val="00410991"/>
    <w:rsid w:val="0041389D"/>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01352"/>
    <w:rsid w:val="0061055B"/>
    <w:rsid w:val="00610A71"/>
    <w:rsid w:val="00627D56"/>
    <w:rsid w:val="00640A54"/>
    <w:rsid w:val="006423F5"/>
    <w:rsid w:val="00645499"/>
    <w:rsid w:val="006630F6"/>
    <w:rsid w:val="006634DD"/>
    <w:rsid w:val="00663F85"/>
    <w:rsid w:val="006716B9"/>
    <w:rsid w:val="00676A6F"/>
    <w:rsid w:val="00680AC5"/>
    <w:rsid w:val="00693B43"/>
    <w:rsid w:val="006A22E2"/>
    <w:rsid w:val="006A2644"/>
    <w:rsid w:val="006B6377"/>
    <w:rsid w:val="006C063D"/>
    <w:rsid w:val="006C13DE"/>
    <w:rsid w:val="006C76CF"/>
    <w:rsid w:val="006D3E6D"/>
    <w:rsid w:val="006D6541"/>
    <w:rsid w:val="006D7CC6"/>
    <w:rsid w:val="006E12D3"/>
    <w:rsid w:val="006E1381"/>
    <w:rsid w:val="006F0AC4"/>
    <w:rsid w:val="00704796"/>
    <w:rsid w:val="007101AF"/>
    <w:rsid w:val="00710DC6"/>
    <w:rsid w:val="0071228F"/>
    <w:rsid w:val="00722990"/>
    <w:rsid w:val="007316C0"/>
    <w:rsid w:val="0073494B"/>
    <w:rsid w:val="007378CD"/>
    <w:rsid w:val="00745F3C"/>
    <w:rsid w:val="00747B0D"/>
    <w:rsid w:val="00751A13"/>
    <w:rsid w:val="007620A8"/>
    <w:rsid w:val="007654A1"/>
    <w:rsid w:val="0077341E"/>
    <w:rsid w:val="007750CA"/>
    <w:rsid w:val="00780826"/>
    <w:rsid w:val="00782965"/>
    <w:rsid w:val="007A331F"/>
    <w:rsid w:val="007A4349"/>
    <w:rsid w:val="007A476C"/>
    <w:rsid w:val="007A577D"/>
    <w:rsid w:val="007B2AC9"/>
    <w:rsid w:val="007B632E"/>
    <w:rsid w:val="007D0926"/>
    <w:rsid w:val="007D2006"/>
    <w:rsid w:val="007D53AF"/>
    <w:rsid w:val="007E0A82"/>
    <w:rsid w:val="007E6E7A"/>
    <w:rsid w:val="007F78F4"/>
    <w:rsid w:val="00801A3E"/>
    <w:rsid w:val="008114A4"/>
    <w:rsid w:val="00823CBF"/>
    <w:rsid w:val="00832F15"/>
    <w:rsid w:val="0083730D"/>
    <w:rsid w:val="00841EB4"/>
    <w:rsid w:val="00857230"/>
    <w:rsid w:val="0086069F"/>
    <w:rsid w:val="00872CCB"/>
    <w:rsid w:val="008775D6"/>
    <w:rsid w:val="008802B5"/>
    <w:rsid w:val="00892E0C"/>
    <w:rsid w:val="00897919"/>
    <w:rsid w:val="008A5564"/>
    <w:rsid w:val="008A7FA0"/>
    <w:rsid w:val="008D3BB8"/>
    <w:rsid w:val="008E11B5"/>
    <w:rsid w:val="008F4DB5"/>
    <w:rsid w:val="008F5B91"/>
    <w:rsid w:val="00920342"/>
    <w:rsid w:val="00934047"/>
    <w:rsid w:val="00936BAF"/>
    <w:rsid w:val="00945E4B"/>
    <w:rsid w:val="009461BC"/>
    <w:rsid w:val="0095280C"/>
    <w:rsid w:val="00953671"/>
    <w:rsid w:val="00964B9B"/>
    <w:rsid w:val="009679ED"/>
    <w:rsid w:val="0097039A"/>
    <w:rsid w:val="009753E7"/>
    <w:rsid w:val="00980355"/>
    <w:rsid w:val="009A7C4E"/>
    <w:rsid w:val="009D06EF"/>
    <w:rsid w:val="009D2646"/>
    <w:rsid w:val="009F067A"/>
    <w:rsid w:val="009F773B"/>
    <w:rsid w:val="00A0733C"/>
    <w:rsid w:val="00A103C4"/>
    <w:rsid w:val="00A270A6"/>
    <w:rsid w:val="00A3733C"/>
    <w:rsid w:val="00A378F3"/>
    <w:rsid w:val="00A50D8D"/>
    <w:rsid w:val="00A52BA1"/>
    <w:rsid w:val="00A60429"/>
    <w:rsid w:val="00A60E9A"/>
    <w:rsid w:val="00A81EB7"/>
    <w:rsid w:val="00A82B4B"/>
    <w:rsid w:val="00A82C7B"/>
    <w:rsid w:val="00A95725"/>
    <w:rsid w:val="00A959C8"/>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6ED9"/>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D7818"/>
    <w:rsid w:val="00BF5EBB"/>
    <w:rsid w:val="00C17EAB"/>
    <w:rsid w:val="00C17FED"/>
    <w:rsid w:val="00C24B19"/>
    <w:rsid w:val="00C40B0D"/>
    <w:rsid w:val="00C43AD6"/>
    <w:rsid w:val="00C45263"/>
    <w:rsid w:val="00C51B86"/>
    <w:rsid w:val="00C51E95"/>
    <w:rsid w:val="00C55882"/>
    <w:rsid w:val="00C60427"/>
    <w:rsid w:val="00C666F8"/>
    <w:rsid w:val="00C77F68"/>
    <w:rsid w:val="00C836B0"/>
    <w:rsid w:val="00C85D53"/>
    <w:rsid w:val="00C95E24"/>
    <w:rsid w:val="00CA6C1D"/>
    <w:rsid w:val="00CB256F"/>
    <w:rsid w:val="00CB5BA0"/>
    <w:rsid w:val="00CC159A"/>
    <w:rsid w:val="00CD5EDD"/>
    <w:rsid w:val="00CE6E6E"/>
    <w:rsid w:val="00CF0AC7"/>
    <w:rsid w:val="00CF7A5B"/>
    <w:rsid w:val="00D12AE4"/>
    <w:rsid w:val="00D13D4F"/>
    <w:rsid w:val="00D2775D"/>
    <w:rsid w:val="00D27AD2"/>
    <w:rsid w:val="00D41C84"/>
    <w:rsid w:val="00D54A26"/>
    <w:rsid w:val="00D57516"/>
    <w:rsid w:val="00D5769D"/>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1164A"/>
    <w:rsid w:val="00E23DC4"/>
    <w:rsid w:val="00E23FCD"/>
    <w:rsid w:val="00E35FA3"/>
    <w:rsid w:val="00E36CFE"/>
    <w:rsid w:val="00E36F64"/>
    <w:rsid w:val="00E4427B"/>
    <w:rsid w:val="00E576B4"/>
    <w:rsid w:val="00E6071B"/>
    <w:rsid w:val="00E716AB"/>
    <w:rsid w:val="00E718B9"/>
    <w:rsid w:val="00E74099"/>
    <w:rsid w:val="00E8730F"/>
    <w:rsid w:val="00E9334B"/>
    <w:rsid w:val="00E94B37"/>
    <w:rsid w:val="00E953A8"/>
    <w:rsid w:val="00EA1A86"/>
    <w:rsid w:val="00EA25E8"/>
    <w:rsid w:val="00EA2A37"/>
    <w:rsid w:val="00EA4EA8"/>
    <w:rsid w:val="00EB21BA"/>
    <w:rsid w:val="00EB560D"/>
    <w:rsid w:val="00EC36F5"/>
    <w:rsid w:val="00EC7412"/>
    <w:rsid w:val="00EC7F80"/>
    <w:rsid w:val="00ED46C0"/>
    <w:rsid w:val="00ED73A8"/>
    <w:rsid w:val="00ED7618"/>
    <w:rsid w:val="00EE1AC6"/>
    <w:rsid w:val="00EE1BC7"/>
    <w:rsid w:val="00F13583"/>
    <w:rsid w:val="00F2165A"/>
    <w:rsid w:val="00F327E6"/>
    <w:rsid w:val="00F47009"/>
    <w:rsid w:val="00F53973"/>
    <w:rsid w:val="00F55170"/>
    <w:rsid w:val="00F75416"/>
    <w:rsid w:val="00F83E12"/>
    <w:rsid w:val="00F85683"/>
    <w:rsid w:val="00FB19E6"/>
    <w:rsid w:val="00FC4459"/>
    <w:rsid w:val="00FD1464"/>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2D3"/>
    <w:pPr>
      <w:spacing w:before="120" w:after="280" w:line="360" w:lineRule="auto"/>
      <w:ind w:firstLine="709"/>
    </w:pPr>
    <w:rPr>
      <w:sz w:val="28"/>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mw-headline">
    <w:name w:val="mw-headline"/>
    <w:basedOn w:val="DefaultParagraphFont"/>
    <w:rsid w:val="00EC7F80"/>
  </w:style>
  <w:style w:type="character" w:customStyle="1" w:styleId="mw-editsection1">
    <w:name w:val="mw-editsection1"/>
    <w:basedOn w:val="DefaultParagraphFont"/>
    <w:rsid w:val="00EC7F80"/>
  </w:style>
  <w:style w:type="character" w:customStyle="1" w:styleId="mw-editsection-bracket">
    <w:name w:val="mw-editsection-bracket"/>
    <w:basedOn w:val="DefaultParagraphFont"/>
    <w:rsid w:val="00EC7F80"/>
  </w:style>
  <w:style w:type="character" w:customStyle="1" w:styleId="mw-editsection-divider1">
    <w:name w:val="mw-editsection-divider1"/>
    <w:basedOn w:val="DefaultParagraphFont"/>
    <w:rsid w:val="00EC7F80"/>
    <w:rPr>
      <w:color w:val="555555"/>
    </w:rPr>
  </w:style>
  <w:style w:type="paragraph" w:styleId="TOC2">
    <w:name w:val="toc 2"/>
    <w:basedOn w:val="Normal"/>
    <w:next w:val="Normal"/>
    <w:autoRedefine/>
    <w:uiPriority w:val="39"/>
    <w:unhideWhenUsed/>
    <w:rsid w:val="0035454D"/>
    <w:pPr>
      <w:spacing w:after="100"/>
      <w:ind w:left="280"/>
    </w:pPr>
  </w:style>
  <w:style w:type="paragraph" w:styleId="TOC3">
    <w:name w:val="toc 3"/>
    <w:basedOn w:val="Normal"/>
    <w:next w:val="Normal"/>
    <w:autoRedefine/>
    <w:uiPriority w:val="39"/>
    <w:unhideWhenUsed/>
    <w:rsid w:val="0035454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8435">
      <w:bodyDiv w:val="1"/>
      <w:marLeft w:val="0"/>
      <w:marRight w:val="0"/>
      <w:marTop w:val="0"/>
      <w:marBottom w:val="0"/>
      <w:divBdr>
        <w:top w:val="none" w:sz="0" w:space="0" w:color="auto"/>
        <w:left w:val="none" w:sz="0" w:space="0" w:color="auto"/>
        <w:bottom w:val="none" w:sz="0" w:space="0" w:color="auto"/>
        <w:right w:val="none" w:sz="0" w:space="0" w:color="auto"/>
      </w:divBdr>
      <w:divsChild>
        <w:div w:id="104085111">
          <w:marLeft w:val="0"/>
          <w:marRight w:val="0"/>
          <w:marTop w:val="0"/>
          <w:marBottom w:val="0"/>
          <w:divBdr>
            <w:top w:val="none" w:sz="0" w:space="0" w:color="auto"/>
            <w:left w:val="none" w:sz="0" w:space="0" w:color="auto"/>
            <w:bottom w:val="none" w:sz="0" w:space="0" w:color="auto"/>
            <w:right w:val="none" w:sz="0" w:space="0" w:color="auto"/>
          </w:divBdr>
          <w:divsChild>
            <w:div w:id="226232357">
              <w:marLeft w:val="0"/>
              <w:marRight w:val="0"/>
              <w:marTop w:val="0"/>
              <w:marBottom w:val="0"/>
              <w:divBdr>
                <w:top w:val="none" w:sz="0" w:space="0" w:color="auto"/>
                <w:left w:val="none" w:sz="0" w:space="0" w:color="auto"/>
                <w:bottom w:val="none" w:sz="0" w:space="0" w:color="auto"/>
                <w:right w:val="none" w:sz="0" w:space="0" w:color="auto"/>
              </w:divBdr>
              <w:divsChild>
                <w:div w:id="21263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6151">
      <w:bodyDiv w:val="1"/>
      <w:marLeft w:val="0"/>
      <w:marRight w:val="0"/>
      <w:marTop w:val="0"/>
      <w:marBottom w:val="0"/>
      <w:divBdr>
        <w:top w:val="none" w:sz="0" w:space="0" w:color="auto"/>
        <w:left w:val="none" w:sz="0" w:space="0" w:color="auto"/>
        <w:bottom w:val="none" w:sz="0" w:space="0" w:color="auto"/>
        <w:right w:val="none" w:sz="0" w:space="0" w:color="auto"/>
      </w:divBdr>
      <w:divsChild>
        <w:div w:id="1973516518">
          <w:marLeft w:val="0"/>
          <w:marRight w:val="0"/>
          <w:marTop w:val="0"/>
          <w:marBottom w:val="0"/>
          <w:divBdr>
            <w:top w:val="none" w:sz="0" w:space="0" w:color="auto"/>
            <w:left w:val="none" w:sz="0" w:space="0" w:color="auto"/>
            <w:bottom w:val="none" w:sz="0" w:space="0" w:color="auto"/>
            <w:right w:val="none" w:sz="0" w:space="0" w:color="auto"/>
          </w:divBdr>
          <w:divsChild>
            <w:div w:id="1420181258">
              <w:marLeft w:val="0"/>
              <w:marRight w:val="0"/>
              <w:marTop w:val="0"/>
              <w:marBottom w:val="0"/>
              <w:divBdr>
                <w:top w:val="none" w:sz="0" w:space="0" w:color="auto"/>
                <w:left w:val="none" w:sz="0" w:space="0" w:color="auto"/>
                <w:bottom w:val="none" w:sz="0" w:space="0" w:color="auto"/>
                <w:right w:val="none" w:sz="0" w:space="0" w:color="auto"/>
              </w:divBdr>
              <w:divsChild>
                <w:div w:id="16397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899437487">
      <w:bodyDiv w:val="1"/>
      <w:marLeft w:val="0"/>
      <w:marRight w:val="0"/>
      <w:marTop w:val="0"/>
      <w:marBottom w:val="0"/>
      <w:divBdr>
        <w:top w:val="none" w:sz="0" w:space="0" w:color="auto"/>
        <w:left w:val="none" w:sz="0" w:space="0" w:color="auto"/>
        <w:bottom w:val="none" w:sz="0" w:space="0" w:color="auto"/>
        <w:right w:val="none" w:sz="0" w:space="0" w:color="auto"/>
      </w:divBdr>
      <w:divsChild>
        <w:div w:id="764769553">
          <w:marLeft w:val="0"/>
          <w:marRight w:val="0"/>
          <w:marTop w:val="0"/>
          <w:marBottom w:val="0"/>
          <w:divBdr>
            <w:top w:val="none" w:sz="0" w:space="0" w:color="auto"/>
            <w:left w:val="none" w:sz="0" w:space="0" w:color="auto"/>
            <w:bottom w:val="none" w:sz="0" w:space="0" w:color="auto"/>
            <w:right w:val="none" w:sz="0" w:space="0" w:color="auto"/>
          </w:divBdr>
          <w:divsChild>
            <w:div w:id="94791481">
              <w:marLeft w:val="0"/>
              <w:marRight w:val="0"/>
              <w:marTop w:val="0"/>
              <w:marBottom w:val="0"/>
              <w:divBdr>
                <w:top w:val="none" w:sz="0" w:space="0" w:color="auto"/>
                <w:left w:val="none" w:sz="0" w:space="0" w:color="auto"/>
                <w:bottom w:val="none" w:sz="0" w:space="0" w:color="auto"/>
                <w:right w:val="none" w:sz="0" w:space="0" w:color="auto"/>
              </w:divBdr>
              <w:divsChild>
                <w:div w:id="137498275">
                  <w:marLeft w:val="0"/>
                  <w:marRight w:val="0"/>
                  <w:marTop w:val="0"/>
                  <w:marBottom w:val="0"/>
                  <w:divBdr>
                    <w:top w:val="none" w:sz="0" w:space="0" w:color="auto"/>
                    <w:left w:val="none" w:sz="0" w:space="0" w:color="auto"/>
                    <w:bottom w:val="none" w:sz="0" w:space="0" w:color="auto"/>
                    <w:right w:val="none" w:sz="0" w:space="0" w:color="auto"/>
                  </w:divBdr>
                  <w:divsChild>
                    <w:div w:id="1641960204">
                      <w:marLeft w:val="0"/>
                      <w:marRight w:val="0"/>
                      <w:marTop w:val="0"/>
                      <w:marBottom w:val="0"/>
                      <w:divBdr>
                        <w:top w:val="none" w:sz="0" w:space="0" w:color="auto"/>
                        <w:left w:val="none" w:sz="0" w:space="0" w:color="auto"/>
                        <w:bottom w:val="none" w:sz="0" w:space="0" w:color="auto"/>
                        <w:right w:val="none" w:sz="0" w:space="0" w:color="auto"/>
                      </w:divBdr>
                      <w:divsChild>
                        <w:div w:id="547035100">
                          <w:marLeft w:val="0"/>
                          <w:marRight w:val="0"/>
                          <w:marTop w:val="0"/>
                          <w:marBottom w:val="0"/>
                          <w:divBdr>
                            <w:top w:val="none" w:sz="0" w:space="0" w:color="auto"/>
                            <w:left w:val="none" w:sz="0" w:space="0" w:color="auto"/>
                            <w:bottom w:val="none" w:sz="0" w:space="0" w:color="auto"/>
                            <w:right w:val="none" w:sz="0" w:space="0" w:color="auto"/>
                          </w:divBdr>
                          <w:divsChild>
                            <w:div w:id="3974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9058">
                      <w:marLeft w:val="0"/>
                      <w:marRight w:val="0"/>
                      <w:marTop w:val="0"/>
                      <w:marBottom w:val="0"/>
                      <w:divBdr>
                        <w:top w:val="none" w:sz="0" w:space="0" w:color="auto"/>
                        <w:left w:val="none" w:sz="0" w:space="0" w:color="auto"/>
                        <w:bottom w:val="none" w:sz="0" w:space="0" w:color="auto"/>
                        <w:right w:val="none" w:sz="0" w:space="0" w:color="auto"/>
                      </w:divBdr>
                      <w:divsChild>
                        <w:div w:id="1787431250">
                          <w:marLeft w:val="0"/>
                          <w:marRight w:val="0"/>
                          <w:marTop w:val="0"/>
                          <w:marBottom w:val="0"/>
                          <w:divBdr>
                            <w:top w:val="none" w:sz="0" w:space="0" w:color="auto"/>
                            <w:left w:val="none" w:sz="0" w:space="0" w:color="auto"/>
                            <w:bottom w:val="none" w:sz="0" w:space="0" w:color="auto"/>
                            <w:right w:val="none" w:sz="0" w:space="0" w:color="auto"/>
                          </w:divBdr>
                          <w:divsChild>
                            <w:div w:id="178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6512">
                      <w:marLeft w:val="0"/>
                      <w:marRight w:val="0"/>
                      <w:marTop w:val="0"/>
                      <w:marBottom w:val="0"/>
                      <w:divBdr>
                        <w:top w:val="none" w:sz="0" w:space="0" w:color="auto"/>
                        <w:left w:val="none" w:sz="0" w:space="0" w:color="auto"/>
                        <w:bottom w:val="none" w:sz="0" w:space="0" w:color="auto"/>
                        <w:right w:val="none" w:sz="0" w:space="0" w:color="auto"/>
                      </w:divBdr>
                      <w:divsChild>
                        <w:div w:id="842817695">
                          <w:marLeft w:val="0"/>
                          <w:marRight w:val="0"/>
                          <w:marTop w:val="0"/>
                          <w:marBottom w:val="0"/>
                          <w:divBdr>
                            <w:top w:val="none" w:sz="0" w:space="0" w:color="auto"/>
                            <w:left w:val="none" w:sz="0" w:space="0" w:color="auto"/>
                            <w:bottom w:val="none" w:sz="0" w:space="0" w:color="auto"/>
                            <w:right w:val="none" w:sz="0" w:space="0" w:color="auto"/>
                          </w:divBdr>
                          <w:divsChild>
                            <w:div w:id="6128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219">
                      <w:marLeft w:val="0"/>
                      <w:marRight w:val="0"/>
                      <w:marTop w:val="0"/>
                      <w:marBottom w:val="0"/>
                      <w:divBdr>
                        <w:top w:val="none" w:sz="0" w:space="0" w:color="auto"/>
                        <w:left w:val="none" w:sz="0" w:space="0" w:color="auto"/>
                        <w:bottom w:val="none" w:sz="0" w:space="0" w:color="auto"/>
                        <w:right w:val="none" w:sz="0" w:space="0" w:color="auto"/>
                      </w:divBdr>
                      <w:divsChild>
                        <w:div w:id="378090661">
                          <w:marLeft w:val="0"/>
                          <w:marRight w:val="0"/>
                          <w:marTop w:val="0"/>
                          <w:marBottom w:val="0"/>
                          <w:divBdr>
                            <w:top w:val="none" w:sz="0" w:space="0" w:color="auto"/>
                            <w:left w:val="none" w:sz="0" w:space="0" w:color="auto"/>
                            <w:bottom w:val="none" w:sz="0" w:space="0" w:color="auto"/>
                            <w:right w:val="none" w:sz="0" w:space="0" w:color="auto"/>
                          </w:divBdr>
                          <w:divsChild>
                            <w:div w:id="20262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941796188">
      <w:bodyDiv w:val="1"/>
      <w:marLeft w:val="0"/>
      <w:marRight w:val="0"/>
      <w:marTop w:val="0"/>
      <w:marBottom w:val="0"/>
      <w:divBdr>
        <w:top w:val="none" w:sz="0" w:space="0" w:color="auto"/>
        <w:left w:val="none" w:sz="0" w:space="0" w:color="auto"/>
        <w:bottom w:val="none" w:sz="0" w:space="0" w:color="auto"/>
        <w:right w:val="none" w:sz="0" w:space="0" w:color="auto"/>
      </w:divBdr>
      <w:divsChild>
        <w:div w:id="2080707622">
          <w:marLeft w:val="0"/>
          <w:marRight w:val="0"/>
          <w:marTop w:val="0"/>
          <w:marBottom w:val="0"/>
          <w:divBdr>
            <w:top w:val="none" w:sz="0" w:space="0" w:color="auto"/>
            <w:left w:val="none" w:sz="0" w:space="0" w:color="auto"/>
            <w:bottom w:val="none" w:sz="0" w:space="0" w:color="auto"/>
            <w:right w:val="none" w:sz="0" w:space="0" w:color="auto"/>
          </w:divBdr>
          <w:divsChild>
            <w:div w:id="1766463276">
              <w:marLeft w:val="0"/>
              <w:marRight w:val="0"/>
              <w:marTop w:val="0"/>
              <w:marBottom w:val="0"/>
              <w:divBdr>
                <w:top w:val="none" w:sz="0" w:space="0" w:color="auto"/>
                <w:left w:val="none" w:sz="0" w:space="0" w:color="auto"/>
                <w:bottom w:val="none" w:sz="0" w:space="0" w:color="auto"/>
                <w:right w:val="none" w:sz="0" w:space="0" w:color="auto"/>
              </w:divBdr>
              <w:divsChild>
                <w:div w:id="11551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0564">
      <w:bodyDiv w:val="1"/>
      <w:marLeft w:val="0"/>
      <w:marRight w:val="0"/>
      <w:marTop w:val="0"/>
      <w:marBottom w:val="0"/>
      <w:divBdr>
        <w:top w:val="none" w:sz="0" w:space="0" w:color="auto"/>
        <w:left w:val="none" w:sz="0" w:space="0" w:color="auto"/>
        <w:bottom w:val="none" w:sz="0" w:space="0" w:color="auto"/>
        <w:right w:val="none" w:sz="0" w:space="0" w:color="auto"/>
      </w:divBdr>
      <w:divsChild>
        <w:div w:id="422266878">
          <w:marLeft w:val="0"/>
          <w:marRight w:val="0"/>
          <w:marTop w:val="0"/>
          <w:marBottom w:val="0"/>
          <w:divBdr>
            <w:top w:val="none" w:sz="0" w:space="0" w:color="auto"/>
            <w:left w:val="none" w:sz="0" w:space="0" w:color="auto"/>
            <w:bottom w:val="none" w:sz="0" w:space="0" w:color="auto"/>
            <w:right w:val="none" w:sz="0" w:space="0" w:color="auto"/>
          </w:divBdr>
          <w:divsChild>
            <w:div w:id="388194425">
              <w:marLeft w:val="0"/>
              <w:marRight w:val="0"/>
              <w:marTop w:val="0"/>
              <w:marBottom w:val="0"/>
              <w:divBdr>
                <w:top w:val="none" w:sz="0" w:space="0" w:color="auto"/>
                <w:left w:val="none" w:sz="0" w:space="0" w:color="auto"/>
                <w:bottom w:val="none" w:sz="0" w:space="0" w:color="auto"/>
                <w:right w:val="none" w:sz="0" w:space="0" w:color="auto"/>
              </w:divBdr>
              <w:divsChild>
                <w:div w:id="1419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 w:id="2136557315">
      <w:bodyDiv w:val="1"/>
      <w:marLeft w:val="0"/>
      <w:marRight w:val="0"/>
      <w:marTop w:val="0"/>
      <w:marBottom w:val="0"/>
      <w:divBdr>
        <w:top w:val="none" w:sz="0" w:space="0" w:color="auto"/>
        <w:left w:val="none" w:sz="0" w:space="0" w:color="auto"/>
        <w:bottom w:val="none" w:sz="0" w:space="0" w:color="auto"/>
        <w:right w:val="none" w:sz="0" w:space="0" w:color="auto"/>
      </w:divBdr>
      <w:divsChild>
        <w:div w:id="1361083818">
          <w:marLeft w:val="0"/>
          <w:marRight w:val="0"/>
          <w:marTop w:val="0"/>
          <w:marBottom w:val="0"/>
          <w:divBdr>
            <w:top w:val="none" w:sz="0" w:space="0" w:color="auto"/>
            <w:left w:val="none" w:sz="0" w:space="0" w:color="auto"/>
            <w:bottom w:val="none" w:sz="0" w:space="0" w:color="auto"/>
            <w:right w:val="none" w:sz="0" w:space="0" w:color="auto"/>
          </w:divBdr>
          <w:divsChild>
            <w:div w:id="55011147">
              <w:marLeft w:val="0"/>
              <w:marRight w:val="0"/>
              <w:marTop w:val="0"/>
              <w:marBottom w:val="0"/>
              <w:divBdr>
                <w:top w:val="none" w:sz="0" w:space="0" w:color="auto"/>
                <w:left w:val="none" w:sz="0" w:space="0" w:color="auto"/>
                <w:bottom w:val="none" w:sz="0" w:space="0" w:color="auto"/>
                <w:right w:val="none" w:sz="0" w:space="0" w:color="auto"/>
              </w:divBdr>
              <w:divsChild>
                <w:div w:id="1877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0%B0%D1%82%D0%B8%D0%BD%D1%81%D1%8C%D0%BA%D0%B0_%D0%BC%D0%BE%D0%B2%D0%B0" TargetMode="External"/><Relationship Id="rId18" Type="http://schemas.openxmlformats.org/officeDocument/2006/relationships/hyperlink" Target="https://uk.wikipedia.org/wiki/%D0%A4%D0%B0%D0%B9%D0%BB:Dr%C3%A1tkov%C3%BD_tenzometr.JPG" TargetMode="External"/><Relationship Id="rId26" Type="http://schemas.openxmlformats.org/officeDocument/2006/relationships/hyperlink" Target="https://uk.wikipedia.org/wiki/%D0%9D%D1%96%D0%BA%D0%B5%D0%BB%D1%8C"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k.wikipedia.org/wiki/%D0%94%D0%B5%D1%84%D0%BE%D1%80%D0%BC%D0%B0%D1%86%D1%96%D1%8F"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D0%95%D0%BB%D0%B5%D0%BA%D1%82%D1%80%D0%B8%D1%87%D0%BD%D0%B8%D0%B9_%D0%BE%D0%BF%D1%96%D1%80" TargetMode="External"/><Relationship Id="rId20" Type="http://schemas.openxmlformats.org/officeDocument/2006/relationships/hyperlink" Target="https://uk.wikipedia.org/wiki/%D0%A4%D0%B0%D0%B9%D0%BB:DMS_Messrosette.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uk.wikipedia.org/wiki/%D0%A4%D0%B0%D0%B9%D0%BB:Diaphragm_strain_gauge.svg"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uk.wikipedia.org/wiki/%D0%A0%D0%B5%D0%B7%D0%B8%D1%81%D1%82%D0%BE%D1%80" TargetMode="External"/><Relationship Id="rId23" Type="http://schemas.openxmlformats.org/officeDocument/2006/relationships/image" Target="media/image6.png"/><Relationship Id="rId28" Type="http://schemas.openxmlformats.org/officeDocument/2006/relationships/hyperlink" Target="https://uk.wikipedia.org/wiki/%D0%A5%D1%80%D0%BE%D0%BC" TargetMode="External"/><Relationship Id="rId10" Type="http://schemas.openxmlformats.org/officeDocument/2006/relationships/hyperlink" Target="https://uk.wikipedia.org/wiki/%D0%A2%D0%B5%D0%BD%D0%B7%D0%BE%D0%BC%D0%B5%D1%82%D1%80%D1%96%D1%8F"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A2%D0%B5%D0%BD%D0%B7%D0%BE%D0%BC%D0%B5%D1%82%D1%80%D1%96%D1%8F" TargetMode="External"/><Relationship Id="rId14" Type="http://schemas.openxmlformats.org/officeDocument/2006/relationships/hyperlink" Target="https://uk.wikipedia.org/wiki/%D0%9B%D0%B0%D1%82%D0%B8%D0%BD%D1%81%D1%8C%D0%BA%D0%B0_%D0%BC%D0%BE%D0%B2%D0%B0" TargetMode="External"/><Relationship Id="rId22" Type="http://schemas.openxmlformats.org/officeDocument/2006/relationships/hyperlink" Target="https://uk.wikipedia.org/wiki/%D0%A4%D0%B0%D0%B9%D0%BB:ROZETTA60.svg" TargetMode="External"/><Relationship Id="rId27" Type="http://schemas.openxmlformats.org/officeDocument/2006/relationships/hyperlink" Target="https://uk.wikipedia.org/wiki/%D0%9C%D1%96%D0%B4%D1%8C"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D0C0D"/>
    <w:rsid w:val="00217C8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D2390"/>
    <w:rsid w:val="00AE4720"/>
    <w:rsid w:val="00B33D78"/>
    <w:rsid w:val="00B40D30"/>
    <w:rsid w:val="00B973D4"/>
    <w:rsid w:val="00C07B26"/>
    <w:rsid w:val="00C32B74"/>
    <w:rsid w:val="00C75837"/>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C82C-51F7-47BF-9C3D-E8953892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18</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18144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робота№1-2</dc:title>
  <dc:creator>Чалий Михайло</dc:creator>
  <cp:lastModifiedBy>Mike Chaliy</cp:lastModifiedBy>
  <cp:revision>301</cp:revision>
  <cp:lastPrinted>2013-06-17T06:23:00Z</cp:lastPrinted>
  <dcterms:created xsi:type="dcterms:W3CDTF">2012-11-11T10:14:00Z</dcterms:created>
  <dcterms:modified xsi:type="dcterms:W3CDTF">2015-06-26T21:36:00Z</dcterms:modified>
</cp:coreProperties>
</file>