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F1" w:rsidRPr="000E26F1" w:rsidRDefault="000E26F1" w:rsidP="000E26F1">
      <w:pPr>
        <w:spacing w:after="0" w:line="240" w:lineRule="auto"/>
        <w:jc w:val="center"/>
        <w:rPr>
          <w:rFonts w:cs="Arial"/>
          <w:smallCaps/>
          <w:sz w:val="32"/>
          <w:szCs w:val="20"/>
        </w:rPr>
      </w:pPr>
      <w:r w:rsidRPr="000E26F1">
        <w:rPr>
          <w:rFonts w:cs="Arial"/>
          <w:smallCaps/>
          <w:sz w:val="32"/>
          <w:szCs w:val="20"/>
        </w:rPr>
        <w:t>Centro Federal de Educação Tecnológica de Minas Gerais</w:t>
      </w:r>
    </w:p>
    <w:p w:rsidR="000E26F1" w:rsidRPr="000E26F1" w:rsidRDefault="000E26F1" w:rsidP="000E26F1">
      <w:pPr>
        <w:spacing w:after="0" w:line="240" w:lineRule="auto"/>
        <w:jc w:val="center"/>
        <w:rPr>
          <w:rFonts w:cs="Arial"/>
          <w:smallCaps/>
          <w:sz w:val="32"/>
          <w:szCs w:val="20"/>
        </w:rPr>
      </w:pPr>
      <w:r w:rsidRPr="000E26F1">
        <w:rPr>
          <w:rFonts w:cs="Arial"/>
          <w:smallCaps/>
          <w:sz w:val="32"/>
          <w:szCs w:val="20"/>
        </w:rPr>
        <w:t>Mestrado em Modelagem Matemática e Computacional</w:t>
      </w:r>
    </w:p>
    <w:p w:rsidR="000E26F1" w:rsidRPr="000E26F1" w:rsidRDefault="000E26F1" w:rsidP="000E26F1">
      <w:pPr>
        <w:spacing w:after="0" w:line="240" w:lineRule="auto"/>
        <w:jc w:val="center"/>
        <w:rPr>
          <w:rFonts w:cs="Arial"/>
          <w:szCs w:val="20"/>
        </w:rPr>
      </w:pPr>
    </w:p>
    <w:p w:rsidR="000E26F1" w:rsidRPr="000E26F1" w:rsidRDefault="000E26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  <w:r w:rsidRPr="000E26F1">
        <w:rPr>
          <w:rFonts w:cs="Arial"/>
          <w:smallCaps/>
          <w:sz w:val="28"/>
          <w:szCs w:val="20"/>
        </w:rPr>
        <w:t>Computação Evolucionária</w:t>
      </w:r>
    </w:p>
    <w:p w:rsidR="0078608C" w:rsidRDefault="000E26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  <w:r w:rsidRPr="000E26F1">
        <w:rPr>
          <w:rFonts w:cs="Arial"/>
          <w:smallCaps/>
          <w:sz w:val="28"/>
          <w:szCs w:val="20"/>
        </w:rPr>
        <w:t>Prof. Dr. Rogério Martins Gomes</w:t>
      </w: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Pr="00D95FF1" w:rsidRDefault="00DB2814" w:rsidP="00D95FF1">
      <w:pPr>
        <w:spacing w:after="0" w:line="240" w:lineRule="auto"/>
        <w:jc w:val="center"/>
        <w:rPr>
          <w:rFonts w:cs="Arial"/>
          <w:smallCaps/>
          <w:sz w:val="32"/>
          <w:szCs w:val="20"/>
        </w:rPr>
      </w:pPr>
      <w:r>
        <w:rPr>
          <w:rFonts w:cs="Arial"/>
          <w:smallCaps/>
          <w:sz w:val="32"/>
          <w:szCs w:val="20"/>
        </w:rPr>
        <w:t>3</w:t>
      </w:r>
      <w:r w:rsidR="00D95FF1" w:rsidRPr="00D95FF1">
        <w:rPr>
          <w:rFonts w:cs="Arial"/>
          <w:smallCaps/>
          <w:sz w:val="32"/>
          <w:szCs w:val="20"/>
        </w:rPr>
        <w:t>ª Lista de Exercícios</w:t>
      </w:r>
    </w:p>
    <w:p w:rsidR="00D95FF1" w:rsidRDefault="00D95FF1" w:rsidP="00D95FF1">
      <w:pPr>
        <w:spacing w:after="0" w:line="240" w:lineRule="auto"/>
        <w:jc w:val="center"/>
        <w:rPr>
          <w:rFonts w:cs="Arial"/>
          <w:smallCaps/>
          <w:sz w:val="28"/>
          <w:szCs w:val="20"/>
        </w:rPr>
      </w:pPr>
    </w:p>
    <w:p w:rsidR="00D95FF1" w:rsidRPr="00D95FF1" w:rsidRDefault="00D95FF1" w:rsidP="00D95FF1">
      <w:pPr>
        <w:spacing w:after="0" w:line="240" w:lineRule="auto"/>
        <w:jc w:val="center"/>
        <w:rPr>
          <w:rFonts w:cs="Arial"/>
          <w:smallCaps/>
          <w:sz w:val="32"/>
          <w:szCs w:val="20"/>
        </w:rPr>
      </w:pPr>
      <w:r w:rsidRPr="00D95FF1">
        <w:rPr>
          <w:rFonts w:cs="Arial"/>
          <w:smallCaps/>
          <w:sz w:val="32"/>
          <w:szCs w:val="20"/>
        </w:rPr>
        <w:t>Algoritmos Genéticos</w:t>
      </w: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cs="Arial"/>
          <w:sz w:val="24"/>
          <w:szCs w:val="20"/>
        </w:rPr>
      </w:pPr>
      <w:r w:rsidRPr="00D95FF1">
        <w:rPr>
          <w:rFonts w:cs="Arial"/>
          <w:sz w:val="24"/>
          <w:szCs w:val="20"/>
        </w:rPr>
        <w:t>Charle</w:t>
      </w:r>
      <w:r>
        <w:rPr>
          <w:rFonts w:cs="Arial"/>
          <w:sz w:val="24"/>
          <w:szCs w:val="20"/>
        </w:rPr>
        <w:t>s Wellington de Oliveira Fortes</w:t>
      </w:r>
    </w:p>
    <w:p w:rsidR="00D95FF1" w:rsidRDefault="00D95FF1" w:rsidP="000E26F1">
      <w:pPr>
        <w:spacing w:line="240" w:lineRule="auto"/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Março de 2016</w:t>
      </w:r>
    </w:p>
    <w:p w:rsidR="00E066E0" w:rsidRDefault="00D95FF1" w:rsidP="00E066E0">
      <w:pPr>
        <w:jc w:val="left"/>
        <w:rPr>
          <w:rFonts w:cs="Arial"/>
          <w:sz w:val="24"/>
          <w:szCs w:val="20"/>
        </w:rPr>
      </w:pPr>
      <w:r w:rsidRPr="009E0905">
        <w:rPr>
          <w:rFonts w:cs="Arial"/>
          <w:sz w:val="24"/>
          <w:szCs w:val="20"/>
        </w:rPr>
        <w:br w:type="page"/>
      </w:r>
    </w:p>
    <w:p w:rsidR="00E066E0" w:rsidRDefault="00E066E0">
      <w:pPr>
        <w:pStyle w:val="ndicedeilustraes"/>
        <w:tabs>
          <w:tab w:val="right" w:leader="dot" w:pos="9061"/>
        </w:tabs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lastRenderedPageBreak/>
        <w:t>Lista de Figuras</w:t>
      </w:r>
    </w:p>
    <w:p w:rsidR="00E066E0" w:rsidRPr="00E066E0" w:rsidRDefault="00E066E0" w:rsidP="00E066E0"/>
    <w:p w:rsidR="00A55D89" w:rsidRDefault="00E066E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 w:val="24"/>
          <w:szCs w:val="20"/>
        </w:rPr>
        <w:fldChar w:fldCharType="begin"/>
      </w:r>
      <w:r>
        <w:rPr>
          <w:rFonts w:cs="Arial"/>
          <w:sz w:val="24"/>
          <w:szCs w:val="20"/>
        </w:rPr>
        <w:instrText xml:space="preserve"> TOC \h \z \c "Figura" </w:instrText>
      </w:r>
      <w:r>
        <w:rPr>
          <w:rFonts w:cs="Arial"/>
          <w:sz w:val="24"/>
          <w:szCs w:val="20"/>
        </w:rPr>
        <w:fldChar w:fldCharType="separate"/>
      </w:r>
      <w:hyperlink w:anchor="_Toc446882540" w:history="1">
        <w:r w:rsidR="00A55D89" w:rsidRPr="00230F3B">
          <w:rPr>
            <w:rStyle w:val="Hyperlink"/>
            <w:noProof/>
          </w:rPr>
          <w:t>Figura 1 - Gráfico de média dos fiteness das populações da tarefa 2.</w:t>
        </w:r>
        <w:r w:rsidR="00A55D89">
          <w:rPr>
            <w:noProof/>
            <w:webHidden/>
          </w:rPr>
          <w:tab/>
        </w:r>
        <w:r w:rsidR="00A55D89">
          <w:rPr>
            <w:noProof/>
            <w:webHidden/>
          </w:rPr>
          <w:fldChar w:fldCharType="begin"/>
        </w:r>
        <w:r w:rsidR="00A55D89">
          <w:rPr>
            <w:noProof/>
            <w:webHidden/>
          </w:rPr>
          <w:instrText xml:space="preserve"> PAGEREF _Toc446882540 \h </w:instrText>
        </w:r>
        <w:r w:rsidR="00A55D89">
          <w:rPr>
            <w:noProof/>
            <w:webHidden/>
          </w:rPr>
        </w:r>
        <w:r w:rsidR="00A55D89"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5</w:t>
        </w:r>
        <w:r w:rsidR="00A55D89"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1" w:history="1">
        <w:r w:rsidRPr="00230F3B">
          <w:rPr>
            <w:rStyle w:val="Hyperlink"/>
            <w:noProof/>
          </w:rPr>
          <w:t>Figura 2 - Gráfico de média dos fitness das populações da tarefa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2" w:history="1">
        <w:r w:rsidRPr="00230F3B">
          <w:rPr>
            <w:rStyle w:val="Hyperlink"/>
            <w:noProof/>
          </w:rPr>
          <w:t>Figura 3 - Medição de tempo de CPU do experimento da tarefa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3" w:history="1">
        <w:r w:rsidRPr="00230F3B">
          <w:rPr>
            <w:rStyle w:val="Hyperlink"/>
            <w:noProof/>
          </w:rPr>
          <w:t>Figura 4 - Tempo de execução do experimento da tarefa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4" w:history="1">
        <w:r w:rsidRPr="00230F3B">
          <w:rPr>
            <w:rStyle w:val="Hyperlink"/>
            <w:noProof/>
          </w:rPr>
          <w:t>Figura 5 - População Inicial do Experimento com Mutação Determinística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5" w:history="1">
        <w:r w:rsidRPr="00230F3B">
          <w:rPr>
            <w:rStyle w:val="Hyperlink"/>
            <w:noProof/>
          </w:rPr>
          <w:t>Figura 6 - População Final do Experimento usando Mutação Determinística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6" w:history="1">
        <w:r w:rsidRPr="00230F3B">
          <w:rPr>
            <w:rStyle w:val="Hyperlink"/>
            <w:noProof/>
          </w:rPr>
          <w:t>Figura 7 - Média de Fitness Usando Mutação Determinística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7" w:history="1">
        <w:r w:rsidRPr="00230F3B">
          <w:rPr>
            <w:rStyle w:val="Hyperlink"/>
            <w:noProof/>
          </w:rPr>
          <w:t>Figura 8 - Curvas de Resultado com o Fitness dos Melhores e Piores Indivíduos de cada geração em comparação à média de fitness da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8" w:history="1">
        <w:r w:rsidRPr="00230F3B">
          <w:rPr>
            <w:rStyle w:val="Hyperlink"/>
            <w:noProof/>
          </w:rPr>
          <w:t>Figura 9 - População Inicial do Experimento com Mutação por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49" w:history="1">
        <w:r w:rsidRPr="00230F3B">
          <w:rPr>
            <w:rStyle w:val="Hyperlink"/>
            <w:noProof/>
          </w:rPr>
          <w:t>Figura 10 - População Final do Experimento com Mutação por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0" w:history="1">
        <w:r w:rsidRPr="00230F3B">
          <w:rPr>
            <w:rStyle w:val="Hyperlink"/>
            <w:noProof/>
          </w:rPr>
          <w:t>Figura 11 - Gráfico de Média de Fitness do Experimento com Mutação por Feedback.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1" w:history="1">
        <w:r w:rsidRPr="00230F3B">
          <w:rPr>
            <w:rStyle w:val="Hyperlink"/>
            <w:noProof/>
          </w:rPr>
          <w:t>Figura 12 - Curvas de Resultado com o Fitness dos Melhores e Piores Indivíduos de cada geração em comparação à média de fitness da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2" w:history="1">
        <w:r w:rsidRPr="00230F3B">
          <w:rPr>
            <w:rStyle w:val="Hyperlink"/>
            <w:noProof/>
          </w:rPr>
          <w:t>Figura 13 - População Inicial do Experimento com Mutação Auto Adaptativa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3" w:history="1">
        <w:r w:rsidRPr="00230F3B">
          <w:rPr>
            <w:rStyle w:val="Hyperlink"/>
            <w:noProof/>
          </w:rPr>
          <w:t>Figura 14 - População Final do Experimento com Mutação Auto Adaptativa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4" w:history="1">
        <w:r w:rsidRPr="00230F3B">
          <w:rPr>
            <w:rStyle w:val="Hyperlink"/>
            <w:noProof/>
          </w:rPr>
          <w:t>Figura 15 - Média de Fitness da População do Experimento com Mutação Auto Adaptativa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5" w:history="1">
        <w:r w:rsidRPr="00230F3B">
          <w:rPr>
            <w:rStyle w:val="Hyperlink"/>
            <w:noProof/>
          </w:rPr>
          <w:t>Figura 16Curvas de Resultado com o Fitness dos Melhores e Piores Indivíduos de cada geração em comparação à média de fitness da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5D89" w:rsidRDefault="00A55D8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882556" w:history="1">
        <w:r w:rsidRPr="00230F3B">
          <w:rPr>
            <w:rStyle w:val="Hyperlink"/>
            <w:noProof/>
          </w:rPr>
          <w:t>Figura 17 - Comparativo entre as Médias dos Experimentos por Tipo de Mutação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4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66E0" w:rsidRDefault="00E066E0" w:rsidP="00E066E0">
      <w:pPr>
        <w:jc w:val="left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fldChar w:fldCharType="end"/>
      </w:r>
    </w:p>
    <w:p w:rsidR="00E066E0" w:rsidRDefault="00E066E0">
      <w:pPr>
        <w:jc w:val="left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sdt>
      <w:sdtPr>
        <w:id w:val="-56024712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:rsidR="00E066E0" w:rsidRDefault="00E066E0">
          <w:pPr>
            <w:pStyle w:val="CabealhodoSumrio"/>
            <w:rPr>
              <w:color w:val="auto"/>
            </w:rPr>
          </w:pPr>
          <w:r w:rsidRPr="002E7F8D">
            <w:rPr>
              <w:color w:val="auto"/>
            </w:rPr>
            <w:t>Sumário</w:t>
          </w:r>
        </w:p>
        <w:p w:rsidR="002E7F8D" w:rsidRPr="002E7F8D" w:rsidRDefault="002E7F8D" w:rsidP="002E7F8D">
          <w:pPr>
            <w:rPr>
              <w:lang w:eastAsia="pt-BR"/>
            </w:rPr>
          </w:pPr>
        </w:p>
        <w:p w:rsidR="00A55D89" w:rsidRDefault="00E066E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82557" w:history="1">
            <w:r w:rsidR="00A55D89" w:rsidRPr="00A54669">
              <w:rPr>
                <w:rStyle w:val="Hyperlink"/>
                <w:noProof/>
              </w:rPr>
              <w:t>1.</w:t>
            </w:r>
            <w:r w:rsidR="00A55D8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55D89" w:rsidRPr="00A54669">
              <w:rPr>
                <w:rStyle w:val="Hyperlink"/>
                <w:noProof/>
              </w:rPr>
              <w:t>Consideração sobre o desenvolvimento do trabalho</w:t>
            </w:r>
            <w:r w:rsidR="00A55D89">
              <w:rPr>
                <w:noProof/>
                <w:webHidden/>
              </w:rPr>
              <w:tab/>
            </w:r>
            <w:r w:rsidR="00A55D89">
              <w:rPr>
                <w:noProof/>
                <w:webHidden/>
              </w:rPr>
              <w:fldChar w:fldCharType="begin"/>
            </w:r>
            <w:r w:rsidR="00A55D89">
              <w:rPr>
                <w:noProof/>
                <w:webHidden/>
              </w:rPr>
              <w:instrText xml:space="preserve"> PAGEREF _Toc446882557 \h </w:instrText>
            </w:r>
            <w:r w:rsidR="00A55D89">
              <w:rPr>
                <w:noProof/>
                <w:webHidden/>
              </w:rPr>
            </w:r>
            <w:r w:rsidR="00A55D89"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4</w:t>
            </w:r>
            <w:r w:rsidR="00A55D89"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58" w:history="1">
            <w:r w:rsidRPr="00A546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Desenvolvimento: Representação Real vs Binária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59" w:history="1">
            <w:r w:rsidRPr="00A5466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Diferença no resultado das mutações e do crossover na representação Binária e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0" w:history="1">
            <w:r w:rsidRPr="00A5466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Diferença de Desempenho computacional entre Binário e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1" w:history="1">
            <w:r w:rsidRPr="00A5466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Avaliação dos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2" w:history="1">
            <w:r w:rsidRPr="00A5466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Mutação Determinística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3" w:history="1">
            <w:r w:rsidRPr="00A5466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Mutação por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4" w:history="1">
            <w:r w:rsidRPr="00A5466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Mutação Auto-Adaptativa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9" w:rsidRDefault="00A55D8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882565" w:history="1">
            <w:r w:rsidRPr="00A5466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5466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4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E0" w:rsidRDefault="00E066E0">
          <w:r>
            <w:rPr>
              <w:b/>
              <w:bCs/>
            </w:rPr>
            <w:fldChar w:fldCharType="end"/>
          </w:r>
        </w:p>
      </w:sdtContent>
    </w:sdt>
    <w:p w:rsidR="00E066E0" w:rsidRDefault="00E066E0" w:rsidP="00E066E0">
      <w:pPr>
        <w:jc w:val="left"/>
        <w:rPr>
          <w:rFonts w:cs="Arial"/>
          <w:sz w:val="24"/>
          <w:szCs w:val="20"/>
        </w:rPr>
      </w:pPr>
    </w:p>
    <w:p w:rsidR="009E0905" w:rsidRPr="00E066E0" w:rsidRDefault="00E066E0" w:rsidP="00E066E0">
      <w:pPr>
        <w:jc w:val="left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9E0905" w:rsidRPr="00CE3BE3" w:rsidRDefault="009E0905" w:rsidP="00BC7406">
      <w:pPr>
        <w:pStyle w:val="Ttulo1"/>
      </w:pPr>
      <w:bookmarkStart w:id="0" w:name="_Toc446882557"/>
      <w:r w:rsidRPr="00CE3BE3">
        <w:lastRenderedPageBreak/>
        <w:t>Consideração sobre o desenvolvimento do trabalho</w:t>
      </w:r>
      <w:bookmarkEnd w:id="0"/>
    </w:p>
    <w:p w:rsidR="009E0905" w:rsidRPr="00CE3BE3" w:rsidRDefault="009E0905" w:rsidP="00A2613A">
      <w:r w:rsidRPr="00CE3BE3">
        <w:t>Para o desenvolvimento do trabalho foi criado um programa usando a linguagem de programação C# na plataforma .NET da Microsoft.</w:t>
      </w:r>
    </w:p>
    <w:p w:rsidR="009E0905" w:rsidRPr="007E2530" w:rsidRDefault="007E2530" w:rsidP="00A2613A">
      <w:r>
        <w:t>O trabalho foi desenvolvido usando como base a tarefa 2 entregue anteriormente para esta disciplina, onde os indivíduos foram alterados para possuírem representação real ao invés de representação binária, além dos ajustes das funções para atender tanto a nova representação quanto às solicitações feitas no enunciado do trabalho.</w:t>
      </w:r>
    </w:p>
    <w:p w:rsidR="007E2530" w:rsidRDefault="007E2530" w:rsidP="00A2613A">
      <w:r>
        <w:t>Apesar das N execuções dos experimentos, devido a semelhança entre os resultados, serão listados apenas 1 result</w:t>
      </w:r>
      <w:r w:rsidR="00BC7406">
        <w:t>ado de cada tipo de experimento.</w:t>
      </w:r>
    </w:p>
    <w:p w:rsidR="00384C21" w:rsidRDefault="00384C21" w:rsidP="00A2613A">
      <w:r>
        <w:t>Os itens comparativos entre a implementação Real e Binária foram executados utilizando os mesmo valores de parâmetro de configuração e as mesmas funções de crossover, avaliação, mutação e seleção, sendo a única diferença a representação dos cromossomos.</w:t>
      </w:r>
    </w:p>
    <w:p w:rsidR="00F271BC" w:rsidRDefault="004D6E18" w:rsidP="00A2613A">
      <w:r>
        <w:t>Todos os experimentos representados neste relatório foram concluídos com todos os elementos da população atingindo o valor ótimo da função.</w:t>
      </w:r>
    </w:p>
    <w:p w:rsidR="00F271BC" w:rsidRPr="007E2530" w:rsidRDefault="00F271BC" w:rsidP="00A2613A">
      <w:pPr>
        <w:rPr>
          <w:u w:val="single"/>
        </w:rPr>
      </w:pPr>
    </w:p>
    <w:p w:rsidR="001B4657" w:rsidRPr="00BC7406" w:rsidRDefault="001B4657" w:rsidP="00BC7406">
      <w:pPr>
        <w:pStyle w:val="Ttulo1"/>
      </w:pPr>
      <w:bookmarkStart w:id="1" w:name="_Toc446882558"/>
      <w:r w:rsidRPr="00BC7406">
        <w:t>Desenvolvimento: Representação Real vs Binária</w:t>
      </w:r>
      <w:bookmarkEnd w:id="1"/>
    </w:p>
    <w:p w:rsidR="001B4657" w:rsidRDefault="009B37B9" w:rsidP="00E54638">
      <w:r>
        <w:t>O desenvolvimento do código do experimento usando representação por números reais é muito mais simples do que o desenvolvimento utilizando representação binária para os indivíduos.</w:t>
      </w:r>
    </w:p>
    <w:p w:rsidR="009B37B9" w:rsidRDefault="009B37B9" w:rsidP="00E54638">
      <w:r>
        <w:t>É facilmente percebida a facilidade em trabalhar com as propriedades que representam os genes, uma vez que não são necessárias conversões entre binário e real, e as iterações dentro dos genes fica muito mais simples.</w:t>
      </w:r>
    </w:p>
    <w:p w:rsidR="00323541" w:rsidRDefault="00323541" w:rsidP="00E54638">
      <w:r>
        <w:t xml:space="preserve">As funções de avaliação, crossover e mutação também apresentam melhor legibilidade quando usando valores reais para representação, simplificando o entendimento. </w:t>
      </w:r>
    </w:p>
    <w:p w:rsidR="00277F02" w:rsidRDefault="009B37B9" w:rsidP="00E54638">
      <w:r>
        <w:t>Durante a execução de múltiplos experimentos, ou elevando o número de gerações para 10 ou 100 vezes o valor proposto no trabalho, é perceptível o ganho do tempo de execução do experimento.</w:t>
      </w:r>
    </w:p>
    <w:p w:rsidR="00323541" w:rsidRDefault="00323541" w:rsidP="00E54638"/>
    <w:p w:rsidR="00DA1849" w:rsidRDefault="00DA1849" w:rsidP="00C75D39">
      <w:pPr>
        <w:pStyle w:val="Ttulo2"/>
      </w:pPr>
      <w:bookmarkStart w:id="2" w:name="_Toc446882559"/>
      <w:r>
        <w:t>Diferença no resultado das mutações e do crossover na representação Binária e Real</w:t>
      </w:r>
      <w:bookmarkEnd w:id="2"/>
    </w:p>
    <w:p w:rsidR="00DA1849" w:rsidRDefault="00DA1849" w:rsidP="00DA1849"/>
    <w:p w:rsidR="00DA1849" w:rsidRDefault="00DA1849" w:rsidP="00D44A12">
      <w:pPr>
        <w:ind w:left="360"/>
      </w:pPr>
      <w:r>
        <w:t xml:space="preserve">Ao observar o cruzamento e a mutação nos indivíduos com representação binária, vemos um impacto maior nos descendentes, pois um bit trocado de 0 para 1 (e vice-versa) </w:t>
      </w:r>
      <w:r w:rsidR="00D44A12">
        <w:t>pode representar um salto grande de valor, enquanto nas técnicas usadas no trabalho com representação real apresenta uma variação mais suave dos genes, representando uma v</w:t>
      </w:r>
      <w:r w:rsidR="00384C21">
        <w:t>ariação mais suave da população</w:t>
      </w:r>
      <w:r w:rsidR="00D76ADE">
        <w:t xml:space="preserve"> que pode ser vista ao compararmos as curvas dos gráficos que representam as médias de fitness das gerações dos experimentos da tar</w:t>
      </w:r>
      <w:r w:rsidR="00C32C91">
        <w:t xml:space="preserve">efa 2 </w:t>
      </w:r>
      <w:r w:rsidR="00DE09F5">
        <w:t>(</w:t>
      </w:r>
      <w:r w:rsidR="00DE09F5">
        <w:fldChar w:fldCharType="begin"/>
      </w:r>
      <w:r w:rsidR="00DE09F5">
        <w:instrText xml:space="preserve"> REF _Ref446877270 \h </w:instrText>
      </w:r>
      <w:r w:rsidR="00DE09F5">
        <w:fldChar w:fldCharType="separate"/>
      </w:r>
      <w:r w:rsidR="000A147C" w:rsidRPr="002D586C">
        <w:t xml:space="preserve">Figura </w:t>
      </w:r>
      <w:r w:rsidR="000A147C">
        <w:rPr>
          <w:noProof/>
        </w:rPr>
        <w:t>1</w:t>
      </w:r>
      <w:r w:rsidR="00DE09F5">
        <w:fldChar w:fldCharType="end"/>
      </w:r>
      <w:r w:rsidR="00DE09F5">
        <w:t xml:space="preserve">) </w:t>
      </w:r>
      <w:r w:rsidR="00C32C91">
        <w:t>e da tarefa 3</w:t>
      </w:r>
      <w:r w:rsidR="00326E11">
        <w:t xml:space="preserve"> (</w:t>
      </w:r>
      <w:r w:rsidR="00326E11">
        <w:fldChar w:fldCharType="begin"/>
      </w:r>
      <w:r w:rsidR="00326E11">
        <w:instrText xml:space="preserve"> REF _Ref446877447 \h </w:instrText>
      </w:r>
      <w:r w:rsidR="00326E11">
        <w:fldChar w:fldCharType="separate"/>
      </w:r>
      <w:r w:rsidR="000A147C">
        <w:t xml:space="preserve">Figura </w:t>
      </w:r>
      <w:r w:rsidR="000A147C">
        <w:rPr>
          <w:noProof/>
        </w:rPr>
        <w:t>2</w:t>
      </w:r>
      <w:r w:rsidR="00326E11">
        <w:fldChar w:fldCharType="end"/>
      </w:r>
      <w:r w:rsidR="00326E11">
        <w:t>)</w:t>
      </w:r>
      <w:r w:rsidR="00C32C91">
        <w:t>.</w:t>
      </w:r>
    </w:p>
    <w:p w:rsidR="002D586C" w:rsidRDefault="00011CB3" w:rsidP="006D6DDC">
      <w:pPr>
        <w:keepNext/>
        <w:ind w:left="14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46FEB9C" wp14:editId="14AE983D">
            <wp:extent cx="3810000" cy="2852738"/>
            <wp:effectExtent l="0" t="0" r="0" b="508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586C" w:rsidRPr="002D586C" w:rsidRDefault="002D586C" w:rsidP="002D586C">
      <w:pPr>
        <w:pStyle w:val="Legenda"/>
      </w:pPr>
      <w:bookmarkStart w:id="3" w:name="_Ref446877270"/>
      <w:bookmarkStart w:id="4" w:name="_Toc446882540"/>
      <w:r w:rsidRPr="002D586C">
        <w:t xml:space="preserve">Figura </w:t>
      </w:r>
      <w:r w:rsidRPr="002D586C">
        <w:fldChar w:fldCharType="begin"/>
      </w:r>
      <w:r w:rsidRPr="002D586C">
        <w:instrText xml:space="preserve"> SEQ Figura \* ARABIC </w:instrText>
      </w:r>
      <w:r w:rsidRPr="002D586C">
        <w:fldChar w:fldCharType="separate"/>
      </w:r>
      <w:r w:rsidR="000A147C">
        <w:rPr>
          <w:noProof/>
        </w:rPr>
        <w:t>1</w:t>
      </w:r>
      <w:r w:rsidRPr="002D586C">
        <w:fldChar w:fldCharType="end"/>
      </w:r>
      <w:bookmarkEnd w:id="3"/>
      <w:r w:rsidRPr="002D586C">
        <w:t xml:space="preserve"> - Gráfico de média dos fiteness das populações da tarefa 2.</w:t>
      </w:r>
      <w:bookmarkEnd w:id="4"/>
    </w:p>
    <w:p w:rsidR="00C32C91" w:rsidRDefault="002D586C" w:rsidP="002D586C">
      <w:pPr>
        <w:pStyle w:val="Legenda"/>
      </w:pPr>
      <w:r w:rsidRPr="002D586C">
        <w:t xml:space="preserve"> Todos os indivíduos atingiram o valor ótimo na 39ª geração.</w:t>
      </w:r>
    </w:p>
    <w:p w:rsidR="00DE09F5" w:rsidRDefault="00DE09F5" w:rsidP="00DE09F5"/>
    <w:p w:rsidR="00DE09F5" w:rsidRPr="00DE09F5" w:rsidRDefault="00DE09F5" w:rsidP="00DE09F5"/>
    <w:p w:rsidR="008205C9" w:rsidRDefault="008205C9" w:rsidP="008205C9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09132A77" wp14:editId="3F50C397">
            <wp:extent cx="3752954" cy="2679271"/>
            <wp:effectExtent l="0" t="0" r="0" b="6985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3D0C" w:rsidRDefault="000A3D0C" w:rsidP="008205C9">
      <w:pPr>
        <w:keepNext/>
        <w:spacing w:after="0"/>
        <w:jc w:val="center"/>
      </w:pPr>
    </w:p>
    <w:p w:rsidR="008205C9" w:rsidRDefault="008205C9" w:rsidP="008205C9">
      <w:pPr>
        <w:pStyle w:val="Legenda"/>
      </w:pPr>
      <w:bookmarkStart w:id="5" w:name="_Ref446877447"/>
      <w:bookmarkStart w:id="6" w:name="_Toc4468825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2</w:t>
      </w:r>
      <w:r>
        <w:fldChar w:fldCharType="end"/>
      </w:r>
      <w:bookmarkEnd w:id="5"/>
      <w:r>
        <w:t xml:space="preserve"> - Gráfico de média dos fitness das populações da tarefa 2.</w:t>
      </w:r>
      <w:bookmarkEnd w:id="6"/>
      <w:r>
        <w:t xml:space="preserve"> </w:t>
      </w:r>
    </w:p>
    <w:p w:rsidR="00DA1849" w:rsidRDefault="008205C9" w:rsidP="008205C9">
      <w:pPr>
        <w:pStyle w:val="Legenda"/>
        <w:rPr>
          <w:noProof/>
        </w:rPr>
      </w:pPr>
      <w:r>
        <w:t xml:space="preserve">Todos os indivíduos </w:t>
      </w:r>
      <w:r>
        <w:rPr>
          <w:noProof/>
        </w:rPr>
        <w:t>atingiram o valor ótimo na 25ª geração.</w:t>
      </w:r>
    </w:p>
    <w:p w:rsidR="008205C9" w:rsidRDefault="008205C9" w:rsidP="008205C9"/>
    <w:p w:rsidR="008205C9" w:rsidRPr="008205C9" w:rsidRDefault="008205C9" w:rsidP="008205C9"/>
    <w:p w:rsidR="00BC7406" w:rsidRDefault="00BC7406" w:rsidP="00C75D39">
      <w:pPr>
        <w:pStyle w:val="Ttulo2"/>
      </w:pPr>
      <w:bookmarkStart w:id="7" w:name="_Toc446882560"/>
      <w:r w:rsidRPr="00C75D39">
        <w:t>Diferença de Desempenho computacional entre Binário e Real</w:t>
      </w:r>
      <w:bookmarkEnd w:id="7"/>
    </w:p>
    <w:p w:rsidR="0021536C" w:rsidRDefault="0021536C" w:rsidP="0021536C"/>
    <w:p w:rsidR="00BC7406" w:rsidRDefault="00413C18" w:rsidP="00277F02">
      <w:pPr>
        <w:ind w:left="357"/>
      </w:pPr>
      <w:r>
        <w:t xml:space="preserve">Para medição do desempenho computacional foi utilizado o recurso de analise nativo da IDE Microsoft Visual Studio 2013 – “Performance and Diagnostics”, obtendo os resultados que </w:t>
      </w:r>
      <w:r w:rsidR="003A1132">
        <w:t>apontam</w:t>
      </w:r>
      <w:r>
        <w:t xml:space="preserve"> o consumo de 400ms </w:t>
      </w:r>
      <w:r w:rsidR="009614F2">
        <w:t>(</w:t>
      </w:r>
      <w:r w:rsidR="00B00E92">
        <w:fldChar w:fldCharType="begin"/>
      </w:r>
      <w:r w:rsidR="00B00E92">
        <w:instrText xml:space="preserve"> REF _Ref446875753 \h </w:instrText>
      </w:r>
      <w:r w:rsidR="00B00E92">
        <w:fldChar w:fldCharType="separate"/>
      </w:r>
      <w:r w:rsidR="000A147C">
        <w:t xml:space="preserve">Figura </w:t>
      </w:r>
      <w:r w:rsidR="000A147C">
        <w:rPr>
          <w:noProof/>
        </w:rPr>
        <w:t>4</w:t>
      </w:r>
      <w:r w:rsidR="00B00E92">
        <w:fldChar w:fldCharType="end"/>
      </w:r>
      <w:r w:rsidR="009614F2">
        <w:t>)</w:t>
      </w:r>
      <w:r w:rsidR="00B00E92">
        <w:t xml:space="preserve"> </w:t>
      </w:r>
      <w:r>
        <w:t xml:space="preserve">de CPU para o processamento da representação em real contra 492ms </w:t>
      </w:r>
      <w:r w:rsidR="002D7956">
        <w:t>(</w:t>
      </w:r>
      <w:r w:rsidR="002D7956">
        <w:fldChar w:fldCharType="begin"/>
      </w:r>
      <w:r w:rsidR="002D7956">
        <w:instrText xml:space="preserve"> REF _Ref446875683 \h </w:instrText>
      </w:r>
      <w:r w:rsidR="002D7956">
        <w:fldChar w:fldCharType="separate"/>
      </w:r>
      <w:r w:rsidR="000A147C" w:rsidRPr="002D7956">
        <w:t xml:space="preserve">Figura </w:t>
      </w:r>
      <w:r w:rsidR="000A147C">
        <w:rPr>
          <w:noProof/>
        </w:rPr>
        <w:t>3</w:t>
      </w:r>
      <w:r w:rsidR="002D7956">
        <w:fldChar w:fldCharType="end"/>
      </w:r>
      <w:r w:rsidR="002D7956">
        <w:t xml:space="preserve">) </w:t>
      </w:r>
      <w:r>
        <w:t>para representação em binário.</w:t>
      </w:r>
    </w:p>
    <w:p w:rsidR="0070034A" w:rsidRDefault="0070034A" w:rsidP="00277F02">
      <w:pPr>
        <w:ind w:left="357"/>
      </w:pPr>
      <w:bookmarkStart w:id="8" w:name="_GoBack"/>
      <w:bookmarkEnd w:id="8"/>
    </w:p>
    <w:p w:rsidR="002D7956" w:rsidRDefault="002D7956" w:rsidP="002D795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2839934" wp14:editId="1D99480B">
            <wp:extent cx="5753100" cy="148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18" w:rsidRPr="002D7956" w:rsidRDefault="002D7956" w:rsidP="002D586C">
      <w:pPr>
        <w:pStyle w:val="Legenda"/>
      </w:pPr>
      <w:bookmarkStart w:id="9" w:name="_Ref446875683"/>
      <w:bookmarkStart w:id="10" w:name="_Toc446882542"/>
      <w:r w:rsidRPr="002D7956">
        <w:t xml:space="preserve">Figura </w:t>
      </w:r>
      <w:r w:rsidRPr="002D7956">
        <w:fldChar w:fldCharType="begin"/>
      </w:r>
      <w:r w:rsidRPr="002D7956">
        <w:instrText xml:space="preserve"> SEQ Figura \* ARABIC </w:instrText>
      </w:r>
      <w:r w:rsidRPr="002D7956">
        <w:fldChar w:fldCharType="separate"/>
      </w:r>
      <w:r w:rsidR="000A147C">
        <w:rPr>
          <w:noProof/>
        </w:rPr>
        <w:t>3</w:t>
      </w:r>
      <w:r w:rsidRPr="002D7956">
        <w:fldChar w:fldCharType="end"/>
      </w:r>
      <w:bookmarkEnd w:id="9"/>
      <w:r w:rsidRPr="002D7956">
        <w:t xml:space="preserve"> - Medição de tempo de CPU do experimento da tarefa 2</w:t>
      </w:r>
      <w:bookmarkEnd w:id="10"/>
    </w:p>
    <w:p w:rsidR="002D7956" w:rsidRDefault="002D7956" w:rsidP="00413C18"/>
    <w:p w:rsidR="009614F2" w:rsidRDefault="002D7956" w:rsidP="009614F2">
      <w:pPr>
        <w:keepNext/>
      </w:pPr>
      <w:r>
        <w:rPr>
          <w:noProof/>
          <w:lang w:eastAsia="pt-BR"/>
        </w:rPr>
        <w:drawing>
          <wp:inline distT="0" distB="0" distL="0" distR="0" wp14:anchorId="1C6D93E8" wp14:editId="32CFF0D1">
            <wp:extent cx="5760720" cy="1463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264" w:rsidRDefault="009614F2" w:rsidP="00930264">
      <w:pPr>
        <w:pStyle w:val="Legenda"/>
      </w:pPr>
      <w:bookmarkStart w:id="11" w:name="_Ref446875753"/>
      <w:bookmarkStart w:id="12" w:name="_Toc4468825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4</w:t>
      </w:r>
      <w:r>
        <w:fldChar w:fldCharType="end"/>
      </w:r>
      <w:bookmarkEnd w:id="11"/>
      <w:r>
        <w:t xml:space="preserve"> - Tempo de execução do experimento da tarefa 3</w:t>
      </w:r>
      <w:bookmarkEnd w:id="12"/>
    </w:p>
    <w:p w:rsidR="00930264" w:rsidRDefault="00930264" w:rsidP="00930264"/>
    <w:p w:rsidR="00930264" w:rsidRDefault="00930264" w:rsidP="00930264"/>
    <w:p w:rsidR="00930264" w:rsidRPr="00930264" w:rsidRDefault="00930264" w:rsidP="00930264"/>
    <w:p w:rsidR="00CE3BE3" w:rsidRDefault="00CE3BE3" w:rsidP="00BC7406">
      <w:pPr>
        <w:pStyle w:val="Ttulo1"/>
      </w:pPr>
      <w:bookmarkStart w:id="13" w:name="_Toc446882561"/>
      <w:r w:rsidRPr="00CE3BE3">
        <w:t>Avaliação dos Experimentos</w:t>
      </w:r>
      <w:bookmarkEnd w:id="13"/>
    </w:p>
    <w:p w:rsidR="00930264" w:rsidRDefault="00412458" w:rsidP="00412458">
      <w:pPr>
        <w:pStyle w:val="Ttulo2"/>
      </w:pPr>
      <w:bookmarkStart w:id="14" w:name="_Toc446882562"/>
      <w:r>
        <w:t>Mutação Determinística</w:t>
      </w:r>
      <w:bookmarkEnd w:id="14"/>
    </w:p>
    <w:p w:rsidR="00412458" w:rsidRDefault="00412458" w:rsidP="00412458"/>
    <w:p w:rsidR="00580E79" w:rsidRDefault="00EA5E91" w:rsidP="000000F4">
      <w:pPr>
        <w:ind w:left="360"/>
      </w:pPr>
      <w:r>
        <w:t>O uso de mutação determinística</w:t>
      </w:r>
      <w:r w:rsidR="004D6E18">
        <w:t xml:space="preserve"> durante o desenvolvimento da ta</w:t>
      </w:r>
      <w:r w:rsidR="00580E79">
        <w:t>refa, demonstra que a redução progressiva da taxa de mutação durante a evolução da população, faz com que a dispersão dos indivíduos em gerações mais avançadas (geralmente causadas pela mutação) seja menor.</w:t>
      </w:r>
    </w:p>
    <w:p w:rsidR="00412458" w:rsidRDefault="00580E79" w:rsidP="000000F4">
      <w:pPr>
        <w:ind w:left="360"/>
      </w:pPr>
      <w:r>
        <w:t>Ao analisarmos os gráficos com os valores de fitness, verificamos que com este modelo, o nível de evolução é bem alto nas gerações iniciais e elas vão estabilizando conforme o experimento avança</w:t>
      </w:r>
      <w:r w:rsidR="00257B17">
        <w:t xml:space="preserve"> (</w:t>
      </w:r>
      <w:r w:rsidR="00257B17">
        <w:fldChar w:fldCharType="begin"/>
      </w:r>
      <w:r w:rsidR="00257B17">
        <w:instrText xml:space="preserve"> REF _Ref446878817 \h </w:instrText>
      </w:r>
      <w:r w:rsidR="00257B17">
        <w:fldChar w:fldCharType="separate"/>
      </w:r>
      <w:r w:rsidR="000A147C">
        <w:t xml:space="preserve">Figura </w:t>
      </w:r>
      <w:r w:rsidR="000A147C">
        <w:rPr>
          <w:noProof/>
        </w:rPr>
        <w:t>7</w:t>
      </w:r>
      <w:r w:rsidR="00257B17">
        <w:fldChar w:fldCharType="end"/>
      </w:r>
      <w:r w:rsidR="00257B17">
        <w:t>)</w:t>
      </w:r>
      <w:r>
        <w:t>. Além disto é possível observar que os valores de mutação baixo fazem com que os piores indivíduos da população avancem de forma mais uniforme aos valores ótimos quando comparado aos outros experimentos</w:t>
      </w:r>
      <w:r w:rsidR="00846ADD">
        <w:t xml:space="preserve"> (</w:t>
      </w:r>
      <w:r w:rsidR="00257B17">
        <w:fldChar w:fldCharType="begin"/>
      </w:r>
      <w:r w:rsidR="00257B17">
        <w:instrText xml:space="preserve"> REF _Ref446878830 \h </w:instrText>
      </w:r>
      <w:r w:rsidR="00257B17">
        <w:fldChar w:fldCharType="separate"/>
      </w:r>
      <w:r w:rsidR="000A147C">
        <w:t xml:space="preserve">Figura </w:t>
      </w:r>
      <w:r w:rsidR="000A147C">
        <w:rPr>
          <w:noProof/>
        </w:rPr>
        <w:t>8</w:t>
      </w:r>
      <w:r w:rsidR="00257B17">
        <w:fldChar w:fldCharType="end"/>
      </w:r>
      <w:r w:rsidR="00846ADD">
        <w:t>)</w:t>
      </w:r>
      <w:r>
        <w:t xml:space="preserve"> testados neste trabalho.</w:t>
      </w:r>
    </w:p>
    <w:p w:rsidR="00DA75B0" w:rsidRDefault="00DA75B0" w:rsidP="000000F4">
      <w:pPr>
        <w:ind w:left="360"/>
      </w:pPr>
      <w:r>
        <w:t xml:space="preserve">Como efeito colateral, em comparação aos outros experimentos, a população </w:t>
      </w:r>
      <w:r w:rsidR="00410A47">
        <w:t>(</w:t>
      </w:r>
      <w:r w:rsidR="00410A47">
        <w:fldChar w:fldCharType="begin"/>
      </w:r>
      <w:r w:rsidR="00410A47">
        <w:instrText xml:space="preserve"> REF _Ref446879138 \h </w:instrText>
      </w:r>
      <w:r w:rsidR="00410A47">
        <w:fldChar w:fldCharType="separate"/>
      </w:r>
      <w:r w:rsidR="000A147C">
        <w:t xml:space="preserve">Figura </w:t>
      </w:r>
      <w:r w:rsidR="000A147C">
        <w:rPr>
          <w:noProof/>
        </w:rPr>
        <w:t>5</w:t>
      </w:r>
      <w:r w:rsidR="00410A47">
        <w:fldChar w:fldCharType="end"/>
      </w:r>
      <w:r w:rsidR="00410A47">
        <w:t xml:space="preserve">) </w:t>
      </w:r>
      <w:r>
        <w:t>levou um maior número de gerações (47 gerações) até que todos os indivíduos atingisse o valor ótimo da função</w:t>
      </w:r>
      <w:r w:rsidR="00410A47">
        <w:t xml:space="preserve"> (</w:t>
      </w:r>
      <w:r w:rsidR="00410A47">
        <w:fldChar w:fldCharType="begin"/>
      </w:r>
      <w:r w:rsidR="00410A47">
        <w:instrText xml:space="preserve"> REF _Ref446879148 \h </w:instrText>
      </w:r>
      <w:r w:rsidR="00410A47">
        <w:fldChar w:fldCharType="separate"/>
      </w:r>
      <w:r w:rsidR="000A147C">
        <w:t xml:space="preserve">Figura </w:t>
      </w:r>
      <w:r w:rsidR="000A147C">
        <w:rPr>
          <w:noProof/>
        </w:rPr>
        <w:t>6</w:t>
      </w:r>
      <w:r w:rsidR="00410A47">
        <w:fldChar w:fldCharType="end"/>
      </w:r>
      <w:r w:rsidR="00410A47">
        <w:t>)</w:t>
      </w:r>
      <w:r>
        <w:t>.</w:t>
      </w:r>
    </w:p>
    <w:p w:rsidR="00432A6E" w:rsidRDefault="00C34FE4" w:rsidP="00432A6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A445727" wp14:editId="4AD03D1F">
            <wp:extent cx="4295554" cy="2211572"/>
            <wp:effectExtent l="0" t="0" r="10160" b="17780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2A6E" w:rsidRDefault="00432A6E" w:rsidP="00432A6E">
      <w:pPr>
        <w:pStyle w:val="Legenda"/>
      </w:pPr>
      <w:bookmarkStart w:id="15" w:name="_Ref446879138"/>
      <w:bookmarkStart w:id="16" w:name="_Toc4468825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5</w:t>
      </w:r>
      <w:r>
        <w:fldChar w:fldCharType="end"/>
      </w:r>
      <w:bookmarkEnd w:id="15"/>
      <w:r>
        <w:t xml:space="preserve"> - População Inicial do Experimento com Mutação Determinística</w:t>
      </w:r>
      <w:bookmarkEnd w:id="16"/>
    </w:p>
    <w:p w:rsidR="00432A6E" w:rsidRPr="00432A6E" w:rsidRDefault="00432A6E" w:rsidP="00432A6E"/>
    <w:p w:rsidR="00410A47" w:rsidRDefault="00C34FE4" w:rsidP="00410A4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1C5B2D1" wp14:editId="0869CCA1">
            <wp:extent cx="4295554" cy="2168525"/>
            <wp:effectExtent l="0" t="0" r="10160" b="3175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34FE4" w:rsidRDefault="00410A47" w:rsidP="00410A47">
      <w:pPr>
        <w:pStyle w:val="Legenda"/>
        <w:rPr>
          <w:noProof/>
          <w:lang w:eastAsia="pt-BR"/>
        </w:rPr>
      </w:pPr>
      <w:bookmarkStart w:id="17" w:name="_Ref446879148"/>
      <w:bookmarkStart w:id="18" w:name="_Toc4468825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6</w:t>
      </w:r>
      <w:r>
        <w:fldChar w:fldCharType="end"/>
      </w:r>
      <w:bookmarkEnd w:id="17"/>
      <w:r>
        <w:t xml:space="preserve"> - População Final do Experimento usando Mutação Determinística</w:t>
      </w:r>
      <w:bookmarkEnd w:id="18"/>
    </w:p>
    <w:p w:rsidR="00C34FE4" w:rsidRPr="00412458" w:rsidRDefault="00C34FE4" w:rsidP="00412458"/>
    <w:p w:rsidR="00846ADD" w:rsidRDefault="00846ADD" w:rsidP="00846AD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162E929" wp14:editId="4A9768D7">
            <wp:extent cx="4263655" cy="2466340"/>
            <wp:effectExtent l="0" t="0" r="381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12458" w:rsidRDefault="00846ADD" w:rsidP="00846ADD">
      <w:pPr>
        <w:pStyle w:val="Legenda"/>
      </w:pPr>
      <w:bookmarkStart w:id="19" w:name="_Ref446878817"/>
      <w:bookmarkStart w:id="20" w:name="_Toc4468825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7</w:t>
      </w:r>
      <w:r>
        <w:fldChar w:fldCharType="end"/>
      </w:r>
      <w:bookmarkEnd w:id="19"/>
      <w:r>
        <w:t xml:space="preserve"> - Média de Fitness Usando Mutação Determinística</w:t>
      </w:r>
      <w:bookmarkEnd w:id="20"/>
    </w:p>
    <w:p w:rsidR="00846ADD" w:rsidRPr="00846ADD" w:rsidRDefault="00846ADD" w:rsidP="00846ADD"/>
    <w:p w:rsidR="0036003E" w:rsidRDefault="00846ADD" w:rsidP="0036003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D9DDA9F" wp14:editId="1BD8D4E3">
            <wp:extent cx="4146698" cy="2434590"/>
            <wp:effectExtent l="0" t="0" r="6350" b="381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6ADD" w:rsidRDefault="0036003E" w:rsidP="0036003E">
      <w:pPr>
        <w:pStyle w:val="Legenda"/>
      </w:pPr>
      <w:bookmarkStart w:id="21" w:name="_Ref446878830"/>
      <w:bookmarkStart w:id="22" w:name="_Toc4468825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8</w:t>
      </w:r>
      <w:r>
        <w:fldChar w:fldCharType="end"/>
      </w:r>
      <w:bookmarkEnd w:id="21"/>
      <w:r>
        <w:t xml:space="preserve"> - Curvas de Resultado com o Fitness dos Melhores e Piores Indivíduos de cada geração em comparação à média de fitness da geração</w:t>
      </w:r>
      <w:bookmarkEnd w:id="22"/>
    </w:p>
    <w:p w:rsidR="00637921" w:rsidRDefault="00637921" w:rsidP="00637921"/>
    <w:p w:rsidR="002D4963" w:rsidRDefault="002D4963" w:rsidP="00637921"/>
    <w:p w:rsidR="002D4963" w:rsidRDefault="002D4963" w:rsidP="002D4963">
      <w:pPr>
        <w:keepNext/>
      </w:pPr>
      <w:r>
        <w:rPr>
          <w:noProof/>
          <w:lang w:eastAsia="pt-BR"/>
        </w:rPr>
        <w:drawing>
          <wp:inline distT="0" distB="0" distL="0" distR="0" wp14:anchorId="50346D59" wp14:editId="0653D623">
            <wp:extent cx="5760720" cy="1920240"/>
            <wp:effectExtent l="19050" t="19050" r="11430" b="2286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963" w:rsidRDefault="002D4963" w:rsidP="002D496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9</w:t>
      </w:r>
      <w:r>
        <w:fldChar w:fldCharType="end"/>
      </w:r>
      <w:r>
        <w:t xml:space="preserve"> - Código C# da Mutação Determinística Usada na Tarega</w:t>
      </w:r>
    </w:p>
    <w:p w:rsidR="002D4963" w:rsidRDefault="002D4963" w:rsidP="002D4963"/>
    <w:p w:rsidR="00820A62" w:rsidRPr="002D4963" w:rsidRDefault="00820A62" w:rsidP="002D4963"/>
    <w:p w:rsidR="002D4963" w:rsidRDefault="002D4963" w:rsidP="00637921"/>
    <w:p w:rsidR="00637921" w:rsidRDefault="00637921" w:rsidP="00637921">
      <w:pPr>
        <w:pStyle w:val="Ttulo2"/>
      </w:pPr>
      <w:bookmarkStart w:id="23" w:name="_Toc446882563"/>
      <w:r>
        <w:t>Mutação por Feedback</w:t>
      </w:r>
      <w:bookmarkEnd w:id="23"/>
    </w:p>
    <w:p w:rsidR="00EF1F74" w:rsidRDefault="00EF1F74" w:rsidP="00637921"/>
    <w:p w:rsidR="00D1346E" w:rsidRDefault="00D1346E" w:rsidP="00EF1F74">
      <w:pPr>
        <w:ind w:left="360"/>
      </w:pPr>
      <w:r>
        <w:t xml:space="preserve">Com a mutação por feedback, é possível verificar que o algoritmo no decorrer da evolução, vai progressivamente reduzindo a taxa de mutação da população. </w:t>
      </w:r>
    </w:p>
    <w:p w:rsidR="00D1346E" w:rsidRDefault="00D1346E" w:rsidP="00EF1F74">
      <w:pPr>
        <w:ind w:left="360"/>
      </w:pPr>
      <w:r>
        <w:t>No início do experimento é possível ver o impacto das diferentes taxas de mutação ao observarmos os fitness dos piores indivíduos</w:t>
      </w:r>
      <w:r w:rsidR="003B2A91">
        <w:t xml:space="preserve"> (</w:t>
      </w:r>
      <w:r w:rsidR="003B2A91">
        <w:fldChar w:fldCharType="begin"/>
      </w:r>
      <w:r w:rsidR="003B2A91">
        <w:instrText xml:space="preserve"> REF _Ref446880092 \h </w:instrText>
      </w:r>
      <w:r w:rsidR="003B2A91">
        <w:fldChar w:fldCharType="separate"/>
      </w:r>
      <w:r w:rsidR="000A147C">
        <w:t xml:space="preserve">Figura </w:t>
      </w:r>
      <w:r w:rsidR="000A147C">
        <w:rPr>
          <w:noProof/>
        </w:rPr>
        <w:t>13</w:t>
      </w:r>
      <w:r w:rsidR="003B2A91">
        <w:fldChar w:fldCharType="end"/>
      </w:r>
      <w:r w:rsidR="003B2A91">
        <w:t>)</w:t>
      </w:r>
      <w:r>
        <w:t>. Com o passar das gerações a influência de taxas de mutações não ideais vão sendo reduzidos, fazendo com que nas gerações finais as variações sejam mais controladas.</w:t>
      </w:r>
    </w:p>
    <w:p w:rsidR="00D1346E" w:rsidRDefault="00D1346E" w:rsidP="00EF1F74">
      <w:pPr>
        <w:ind w:left="360"/>
      </w:pPr>
      <w:r>
        <w:t xml:space="preserve">Neste modelo todos os indivíduos da população atingiram o ponto ótimo da função em menos gerações </w:t>
      </w:r>
      <w:r w:rsidR="003B2A91">
        <w:t>do que na versão determinística, porém a curva de evolução observada pela média de fitness com mutação por feedback (</w:t>
      </w:r>
      <w:r w:rsidR="003B2A91">
        <w:fldChar w:fldCharType="begin"/>
      </w:r>
      <w:r w:rsidR="003B2A91">
        <w:instrText xml:space="preserve"> REF _Ref446880216 \h </w:instrText>
      </w:r>
      <w:r w:rsidR="003B2A91">
        <w:fldChar w:fldCharType="separate"/>
      </w:r>
      <w:r w:rsidR="000A147C">
        <w:t xml:space="preserve">Figura </w:t>
      </w:r>
      <w:r w:rsidR="000A147C">
        <w:rPr>
          <w:noProof/>
        </w:rPr>
        <w:t>12</w:t>
      </w:r>
      <w:r w:rsidR="003B2A91">
        <w:fldChar w:fldCharType="end"/>
      </w:r>
      <w:r w:rsidR="003B2A91">
        <w:t>) é maior do que a observada na determinística (</w:t>
      </w:r>
      <w:r w:rsidR="003B2A91">
        <w:fldChar w:fldCharType="begin"/>
      </w:r>
      <w:r w:rsidR="003B2A91">
        <w:instrText xml:space="preserve"> REF _Ref446878817 \h </w:instrText>
      </w:r>
      <w:r w:rsidR="003B2A91">
        <w:fldChar w:fldCharType="separate"/>
      </w:r>
      <w:r w:rsidR="000A147C">
        <w:t xml:space="preserve">Figura </w:t>
      </w:r>
      <w:r w:rsidR="000A147C">
        <w:rPr>
          <w:noProof/>
        </w:rPr>
        <w:t>7</w:t>
      </w:r>
      <w:r w:rsidR="003B2A91">
        <w:fldChar w:fldCharType="end"/>
      </w:r>
      <w:r w:rsidR="003B2A91">
        <w:t>).</w:t>
      </w:r>
    </w:p>
    <w:p w:rsidR="006100EC" w:rsidRDefault="006100EC" w:rsidP="00637921"/>
    <w:p w:rsidR="00BD132D" w:rsidRDefault="00725916" w:rsidP="00BD132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259FCA5" wp14:editId="313E2ED8">
            <wp:extent cx="4572000" cy="2743200"/>
            <wp:effectExtent l="0" t="0" r="0" b="0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1346E" w:rsidRDefault="00BD132D" w:rsidP="00BD132D">
      <w:pPr>
        <w:pStyle w:val="Legenda"/>
      </w:pPr>
      <w:bookmarkStart w:id="24" w:name="_Toc4468825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10</w:t>
      </w:r>
      <w:r>
        <w:fldChar w:fldCharType="end"/>
      </w:r>
      <w:r>
        <w:t xml:space="preserve"> - População Inicial do Experimento com Mutação por Feedback</w:t>
      </w:r>
      <w:bookmarkEnd w:id="24"/>
    </w:p>
    <w:p w:rsidR="00BD132D" w:rsidRDefault="00725916" w:rsidP="00BD132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997D356" wp14:editId="10934CEE">
            <wp:extent cx="4572000" cy="2743200"/>
            <wp:effectExtent l="0" t="0" r="0" b="0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25916" w:rsidRDefault="00BD132D" w:rsidP="00BD132D">
      <w:pPr>
        <w:pStyle w:val="Legenda"/>
      </w:pPr>
      <w:bookmarkStart w:id="25" w:name="_Toc4468825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11</w:t>
      </w:r>
      <w:r>
        <w:fldChar w:fldCharType="end"/>
      </w:r>
      <w:r>
        <w:t xml:space="preserve"> - População Final do Experimento com Mutação por Feedback</w:t>
      </w:r>
      <w:bookmarkEnd w:id="25"/>
    </w:p>
    <w:p w:rsidR="00725916" w:rsidRDefault="00725916" w:rsidP="00637921"/>
    <w:p w:rsidR="00B71E76" w:rsidRDefault="00725916" w:rsidP="00B71E7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FB1342" wp14:editId="241ED226">
            <wp:extent cx="4572000" cy="2743200"/>
            <wp:effectExtent l="0" t="0" r="0" b="0"/>
            <wp:docPr id="51" name="Gráfico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25916" w:rsidRDefault="00B71E76" w:rsidP="00B71E76">
      <w:pPr>
        <w:pStyle w:val="Legenda"/>
      </w:pPr>
      <w:bookmarkStart w:id="26" w:name="_Ref446880216"/>
      <w:bookmarkStart w:id="27" w:name="_Toc4468825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12</w:t>
      </w:r>
      <w:r>
        <w:fldChar w:fldCharType="end"/>
      </w:r>
      <w:bookmarkEnd w:id="26"/>
      <w:r>
        <w:t xml:space="preserve"> - Gráfico de Média de Fitness do Experimento com Mutação por Feedback.</w:t>
      </w:r>
      <w:bookmarkEnd w:id="27"/>
    </w:p>
    <w:p w:rsidR="00B71E76" w:rsidRDefault="00725916" w:rsidP="00B71E7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D70C95B" wp14:editId="7AE981D2">
            <wp:extent cx="4572000" cy="2743200"/>
            <wp:effectExtent l="0" t="0" r="0" b="0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25916" w:rsidRDefault="00B71E76" w:rsidP="00B71E76">
      <w:pPr>
        <w:pStyle w:val="Legenda"/>
      </w:pPr>
      <w:bookmarkStart w:id="28" w:name="_Ref446880092"/>
      <w:bookmarkStart w:id="29" w:name="_Toc4468825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13</w:t>
      </w:r>
      <w:r>
        <w:fldChar w:fldCharType="end"/>
      </w:r>
      <w:bookmarkEnd w:id="28"/>
      <w:r>
        <w:t xml:space="preserve"> - </w:t>
      </w:r>
      <w:r w:rsidRPr="00D0394D">
        <w:t>Curvas de Resultado com o Fitness dos Melhores e Piores Indivíduos de cada geração em comparação à média de fitness da geração</w:t>
      </w:r>
      <w:bookmarkEnd w:id="29"/>
    </w:p>
    <w:p w:rsidR="00637921" w:rsidRDefault="00637921" w:rsidP="00637921"/>
    <w:p w:rsidR="00820A62" w:rsidRDefault="00820A62" w:rsidP="00820A6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F18B777" wp14:editId="3243256D">
            <wp:extent cx="5752465" cy="3242945"/>
            <wp:effectExtent l="19050" t="19050" r="19685" b="1460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A62" w:rsidRDefault="00820A62" w:rsidP="00820A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14</w:t>
      </w:r>
      <w:r>
        <w:fldChar w:fldCharType="end"/>
      </w:r>
      <w:r>
        <w:t xml:space="preserve"> - Código C# da Mutação por Feedback</w:t>
      </w:r>
    </w:p>
    <w:p w:rsidR="00A14092" w:rsidRDefault="00A14092" w:rsidP="00A14092"/>
    <w:p w:rsidR="00A14092" w:rsidRDefault="00A14092" w:rsidP="00A14092">
      <w:pPr>
        <w:keepNext/>
      </w:pPr>
      <w:r>
        <w:rPr>
          <w:noProof/>
          <w:lang w:eastAsia="pt-BR"/>
        </w:rPr>
        <w:drawing>
          <wp:inline distT="0" distB="0" distL="0" distR="0" wp14:anchorId="54C2EDBE" wp14:editId="55276F15">
            <wp:extent cx="5762625" cy="2254250"/>
            <wp:effectExtent l="19050" t="19050" r="28575" b="1270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092" w:rsidRPr="00A14092" w:rsidRDefault="00A14092" w:rsidP="00A1409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15</w:t>
      </w:r>
      <w:r>
        <w:fldChar w:fldCharType="end"/>
      </w:r>
      <w:r>
        <w:t xml:space="preserve"> - Código C# pra Avaliação de Sucesso da Mutação</w:t>
      </w:r>
    </w:p>
    <w:p w:rsidR="00820A62" w:rsidRDefault="00820A62" w:rsidP="00637921"/>
    <w:p w:rsidR="00820A62" w:rsidRDefault="00820A62" w:rsidP="00637921"/>
    <w:p w:rsidR="002B2AC8" w:rsidRDefault="002B2AC8" w:rsidP="00602626">
      <w:pPr>
        <w:pStyle w:val="Ttulo2"/>
      </w:pPr>
      <w:bookmarkStart w:id="30" w:name="_Toc446882564"/>
      <w:r>
        <w:t>Mutação Auto-Adaptativa</w:t>
      </w:r>
      <w:bookmarkEnd w:id="30"/>
    </w:p>
    <w:p w:rsidR="00602626" w:rsidRDefault="00602626" w:rsidP="00637921"/>
    <w:p w:rsidR="00602626" w:rsidRDefault="00602626" w:rsidP="00342B62">
      <w:pPr>
        <w:ind w:left="360"/>
      </w:pPr>
      <w:r>
        <w:t>De todas as implementações, esta foi a de maior complexidade. Durante a execução de experimentos com esta configuração foi percebido que os melhores indivíduos de cada geração tendem a assumir valores iguais ou muito aproximados de mutação.</w:t>
      </w:r>
    </w:p>
    <w:p w:rsidR="00602626" w:rsidRDefault="00602626" w:rsidP="00342B62">
      <w:pPr>
        <w:ind w:left="360"/>
      </w:pPr>
      <w:r>
        <w:t xml:space="preserve">Além disto foi observado que os melhores indivíduos de cada população não necessariamente eram os com a maior ou com a menor taxa de mutação. Porém ao observarmos as curvas dos piores indivíduos </w:t>
      </w:r>
      <w:r w:rsidR="002C146F">
        <w:t>(</w:t>
      </w:r>
      <w:r w:rsidR="002C146F">
        <w:fldChar w:fldCharType="begin"/>
      </w:r>
      <w:r w:rsidR="002C146F">
        <w:instrText xml:space="preserve"> REF _Ref446880972 \h </w:instrText>
      </w:r>
      <w:r w:rsidR="002C146F">
        <w:fldChar w:fldCharType="separate"/>
      </w:r>
      <w:r w:rsidR="000A147C">
        <w:t xml:space="preserve">Figura </w:t>
      </w:r>
      <w:r w:rsidR="000A147C">
        <w:rPr>
          <w:noProof/>
        </w:rPr>
        <w:t>19</w:t>
      </w:r>
      <w:r w:rsidR="002C146F">
        <w:fldChar w:fldCharType="end"/>
      </w:r>
      <w:r w:rsidR="002C146F">
        <w:t xml:space="preserve">) </w:t>
      </w:r>
      <w:r>
        <w:t>e as comparar com os outros experimentos usando mutações determinísticas e por feedback, vemos que estes fatores mais contribuem para a geração dos piores indivíduos da população do que atrapalham os melhores indivíduos (não foi usado elitismo durante o trabalho).</w:t>
      </w:r>
    </w:p>
    <w:p w:rsidR="00B8296A" w:rsidRDefault="00B8296A" w:rsidP="00637921"/>
    <w:p w:rsidR="00B8296A" w:rsidRDefault="00B8296A" w:rsidP="00B8296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454B4ED" wp14:editId="60ADBD97">
            <wp:extent cx="4572000" cy="2743200"/>
            <wp:effectExtent l="0" t="0" r="0" b="0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8296A" w:rsidRDefault="00B8296A" w:rsidP="00B8296A">
      <w:pPr>
        <w:pStyle w:val="Legenda"/>
      </w:pPr>
      <w:bookmarkStart w:id="31" w:name="_Toc4468825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16</w:t>
      </w:r>
      <w:r>
        <w:fldChar w:fldCharType="end"/>
      </w:r>
      <w:r>
        <w:t xml:space="preserve"> - População Inicial do Experime</w:t>
      </w:r>
      <w:r w:rsidR="00FF296E">
        <w:t>n</w:t>
      </w:r>
      <w:r>
        <w:t>to com Mutação Auto Adaptativa</w:t>
      </w:r>
      <w:bookmarkEnd w:id="31"/>
    </w:p>
    <w:p w:rsidR="00B8296A" w:rsidRDefault="00B8296A" w:rsidP="00637921"/>
    <w:p w:rsidR="00B8296A" w:rsidRDefault="00B8296A" w:rsidP="00B8296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44F2D5D" wp14:editId="6C8C04A7">
            <wp:extent cx="4572000" cy="2743200"/>
            <wp:effectExtent l="0" t="0" r="0" b="0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8296A" w:rsidRDefault="00B8296A" w:rsidP="00B8296A">
      <w:pPr>
        <w:pStyle w:val="Legenda"/>
      </w:pPr>
      <w:bookmarkStart w:id="32" w:name="_Toc4468825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17</w:t>
      </w:r>
      <w:r>
        <w:fldChar w:fldCharType="end"/>
      </w:r>
      <w:r w:rsidRPr="006624A8">
        <w:t xml:space="preserve"> - População </w:t>
      </w:r>
      <w:r>
        <w:t>Final</w:t>
      </w:r>
      <w:r w:rsidRPr="006624A8">
        <w:t xml:space="preserve"> do Experime</w:t>
      </w:r>
      <w:r w:rsidR="00FF296E">
        <w:t>n</w:t>
      </w:r>
      <w:r w:rsidRPr="006624A8">
        <w:t>to com Mutação Auto Adaptativa</w:t>
      </w:r>
      <w:bookmarkEnd w:id="32"/>
    </w:p>
    <w:p w:rsidR="00B8296A" w:rsidRDefault="00B8296A" w:rsidP="00637921"/>
    <w:p w:rsidR="004E15FE" w:rsidRDefault="00B8296A" w:rsidP="004E15F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29B5987" wp14:editId="2CC66863">
            <wp:extent cx="4572000" cy="2743200"/>
            <wp:effectExtent l="0" t="0" r="0" b="0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8296A" w:rsidRDefault="004E15FE" w:rsidP="004E15FE">
      <w:pPr>
        <w:pStyle w:val="Legenda"/>
      </w:pPr>
      <w:bookmarkStart w:id="33" w:name="_Toc4468825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18</w:t>
      </w:r>
      <w:r>
        <w:fldChar w:fldCharType="end"/>
      </w:r>
      <w:r>
        <w:t xml:space="preserve"> - Média de Fitness da População do Experimento com Mutação Auto Adaptativa</w:t>
      </w:r>
      <w:bookmarkEnd w:id="33"/>
    </w:p>
    <w:p w:rsidR="00B8296A" w:rsidRDefault="00B8296A" w:rsidP="004E15FE">
      <w:pPr>
        <w:jc w:val="center"/>
      </w:pPr>
    </w:p>
    <w:p w:rsidR="004E15FE" w:rsidRDefault="00B8296A" w:rsidP="004E15F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29F575C" wp14:editId="45E74381">
            <wp:extent cx="4572000" cy="2743200"/>
            <wp:effectExtent l="0" t="0" r="0" b="0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8296A" w:rsidRDefault="004E15FE" w:rsidP="004E15FE">
      <w:pPr>
        <w:pStyle w:val="Legenda"/>
      </w:pPr>
      <w:bookmarkStart w:id="34" w:name="_Ref446880972"/>
      <w:bookmarkStart w:id="35" w:name="_Toc4468825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19</w:t>
      </w:r>
      <w:r>
        <w:fldChar w:fldCharType="end"/>
      </w:r>
      <w:bookmarkEnd w:id="34"/>
      <w:r w:rsidRPr="00373658">
        <w:t>Curvas de Resultado com o Fitness dos Melhores e Piores Indivíduos de cada geração em comparação à média de fitness da geração</w:t>
      </w:r>
      <w:bookmarkEnd w:id="35"/>
    </w:p>
    <w:p w:rsidR="00602626" w:rsidRDefault="00602626" w:rsidP="00637921"/>
    <w:p w:rsidR="00CC50BE" w:rsidRDefault="00CC50BE" w:rsidP="00CC50BE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8DCCDE9" wp14:editId="39D43E29">
            <wp:extent cx="5752465" cy="3529965"/>
            <wp:effectExtent l="19050" t="19050" r="19685" b="13335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CB2" w:rsidRDefault="00CC50BE" w:rsidP="00F96B7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20</w:t>
      </w:r>
      <w:r>
        <w:fldChar w:fldCharType="end"/>
      </w:r>
      <w:r>
        <w:t xml:space="preserve"> - Código C# para Mutação Auto-Adaptativa</w:t>
      </w:r>
    </w:p>
    <w:p w:rsidR="00591E22" w:rsidRDefault="00591E22">
      <w:pPr>
        <w:jc w:val="left"/>
      </w:pPr>
      <w:r>
        <w:br w:type="page"/>
      </w:r>
    </w:p>
    <w:p w:rsidR="00591E22" w:rsidRPr="00591E22" w:rsidRDefault="00591E22" w:rsidP="00591E22"/>
    <w:p w:rsidR="00C238DB" w:rsidRDefault="00C238DB" w:rsidP="00930264">
      <w:pPr>
        <w:pStyle w:val="Ttulo1"/>
      </w:pPr>
      <w:bookmarkStart w:id="36" w:name="_Toc446882565"/>
      <w:r w:rsidRPr="00C238DB">
        <w:t>Conclusão</w:t>
      </w:r>
      <w:bookmarkEnd w:id="36"/>
    </w:p>
    <w:p w:rsidR="00C238DB" w:rsidRDefault="00880B6B" w:rsidP="00880B6B">
      <w:r>
        <w:t>Como conclusão, apesar das diferentes formas de implementação, pude verificar que as mais diversas formas de mutação nos permitem ati</w:t>
      </w:r>
      <w:r w:rsidR="00993B38">
        <w:t>ngir os resultados es</w:t>
      </w:r>
      <w:r>
        <w:t>perados</w:t>
      </w:r>
      <w:r w:rsidR="00993B38">
        <w:t>, porém com diferentes impactos sobre a população.</w:t>
      </w:r>
    </w:p>
    <w:p w:rsidR="00993B38" w:rsidRDefault="000721A5" w:rsidP="000721A5">
      <w:r>
        <w:t xml:space="preserve">Durante as execuções dos experimentos para o problema apresentado, a ideia de reduzir a incidência de mutação na população nas gerações mais avançadas demonstrou assertiva. </w:t>
      </w:r>
      <w:r w:rsidR="00993B38">
        <w:t xml:space="preserve">Dentre as opções verificadas, </w:t>
      </w:r>
      <w:r>
        <w:t xml:space="preserve">a determinística demonstra ser a que mais demora para fornecer os objetivos. Já </w:t>
      </w:r>
      <w:r w:rsidR="00993B38">
        <w:t>o ajuste por feed</w:t>
      </w:r>
      <w:r>
        <w:t>back n</w:t>
      </w:r>
      <w:r w:rsidR="00993B38">
        <w:t>a mutação parece ser o mais flexível aos mais diversos cenários.</w:t>
      </w:r>
      <w:r>
        <w:t xml:space="preserve"> Sendo que o melhor resultado parece ter sido atingido pela função auto-adaptativa, por ter tido o resultado ótimo de todos os indivíduos da população atingido com menos gerações</w:t>
      </w:r>
      <w:r w:rsidR="00294D6C">
        <w:t xml:space="preserve"> </w:t>
      </w:r>
      <w:r>
        <w:t>e ter tido uma curva média mais homogênea (</w:t>
      </w:r>
      <w:r>
        <w:fldChar w:fldCharType="begin"/>
      </w:r>
      <w:r>
        <w:instrText xml:space="preserve"> REF _Ref446882496 \h </w:instrText>
      </w:r>
      <w:r>
        <w:fldChar w:fldCharType="separate"/>
      </w:r>
      <w:r w:rsidR="000A147C">
        <w:t xml:space="preserve">Figura </w:t>
      </w:r>
      <w:r w:rsidR="000A147C">
        <w:rPr>
          <w:noProof/>
        </w:rPr>
        <w:t>21</w:t>
      </w:r>
      <w:r>
        <w:fldChar w:fldCharType="end"/>
      </w:r>
      <w:r>
        <w:t>).</w:t>
      </w:r>
    </w:p>
    <w:p w:rsidR="00880B6B" w:rsidRDefault="00880B6B" w:rsidP="00C238DB">
      <w:pPr>
        <w:ind w:left="-76"/>
        <w:rPr>
          <w:rFonts w:cs="Arial"/>
          <w:b/>
          <w:sz w:val="24"/>
          <w:szCs w:val="20"/>
        </w:rPr>
      </w:pPr>
    </w:p>
    <w:p w:rsidR="005D3011" w:rsidRDefault="005D3011" w:rsidP="002B64F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17B57C1" wp14:editId="43E24621">
            <wp:extent cx="6102985" cy="2530549"/>
            <wp:effectExtent l="0" t="0" r="12065" b="3175"/>
            <wp:docPr id="59" name="Gráfico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238DB" w:rsidRPr="00C238DB" w:rsidRDefault="005D3011" w:rsidP="002B64F3">
      <w:pPr>
        <w:pStyle w:val="Legenda"/>
        <w:rPr>
          <w:rFonts w:cs="Arial"/>
          <w:sz w:val="20"/>
          <w:szCs w:val="20"/>
        </w:rPr>
      </w:pPr>
      <w:bookmarkStart w:id="37" w:name="_Ref446882496"/>
      <w:bookmarkStart w:id="38" w:name="_Toc4468825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147C">
        <w:rPr>
          <w:noProof/>
        </w:rPr>
        <w:t>21</w:t>
      </w:r>
      <w:r>
        <w:fldChar w:fldCharType="end"/>
      </w:r>
      <w:bookmarkEnd w:id="37"/>
      <w:r>
        <w:t xml:space="preserve"> - Comparativo entre as Médias dos Experimentos por Tipo de Mutação</w:t>
      </w:r>
      <w:bookmarkEnd w:id="38"/>
    </w:p>
    <w:sectPr w:rsidR="00C238DB" w:rsidRPr="00C238DB" w:rsidSect="002573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90A"/>
    <w:multiLevelType w:val="multilevel"/>
    <w:tmpl w:val="6B1EB7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FD43986"/>
    <w:multiLevelType w:val="hybridMultilevel"/>
    <w:tmpl w:val="7D7808A0"/>
    <w:lvl w:ilvl="0" w:tplc="3926C492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E022F"/>
    <w:multiLevelType w:val="hybridMultilevel"/>
    <w:tmpl w:val="E662B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A03BB"/>
    <w:multiLevelType w:val="multilevel"/>
    <w:tmpl w:val="68086C4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8885330"/>
    <w:multiLevelType w:val="hybridMultilevel"/>
    <w:tmpl w:val="CEEEF6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75A6A"/>
    <w:multiLevelType w:val="hybridMultilevel"/>
    <w:tmpl w:val="D83CF0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18"/>
    <w:rsid w:val="000000F4"/>
    <w:rsid w:val="00011CB3"/>
    <w:rsid w:val="000721A5"/>
    <w:rsid w:val="000A147C"/>
    <w:rsid w:val="000A3D0C"/>
    <w:rsid w:val="000D5A67"/>
    <w:rsid w:val="000E26F1"/>
    <w:rsid w:val="00105945"/>
    <w:rsid w:val="00122DBA"/>
    <w:rsid w:val="00143861"/>
    <w:rsid w:val="0017087F"/>
    <w:rsid w:val="00190579"/>
    <w:rsid w:val="001B34A5"/>
    <w:rsid w:val="001B4657"/>
    <w:rsid w:val="001C6B9D"/>
    <w:rsid w:val="001F6D32"/>
    <w:rsid w:val="0021536C"/>
    <w:rsid w:val="00230DD9"/>
    <w:rsid w:val="00257318"/>
    <w:rsid w:val="00257B17"/>
    <w:rsid w:val="00277F02"/>
    <w:rsid w:val="00294D6C"/>
    <w:rsid w:val="002B2AC8"/>
    <w:rsid w:val="002B64F3"/>
    <w:rsid w:val="002C146F"/>
    <w:rsid w:val="002D05C8"/>
    <w:rsid w:val="002D4963"/>
    <w:rsid w:val="002D586C"/>
    <w:rsid w:val="002D7956"/>
    <w:rsid w:val="002E7F8D"/>
    <w:rsid w:val="00323541"/>
    <w:rsid w:val="00326E11"/>
    <w:rsid w:val="00342B62"/>
    <w:rsid w:val="00354E9F"/>
    <w:rsid w:val="0036003E"/>
    <w:rsid w:val="00384C21"/>
    <w:rsid w:val="003869AE"/>
    <w:rsid w:val="003A1132"/>
    <w:rsid w:val="003B2A91"/>
    <w:rsid w:val="003F0281"/>
    <w:rsid w:val="003F6974"/>
    <w:rsid w:val="00410A47"/>
    <w:rsid w:val="00412458"/>
    <w:rsid w:val="00413C18"/>
    <w:rsid w:val="004162A1"/>
    <w:rsid w:val="00432A6E"/>
    <w:rsid w:val="00482E17"/>
    <w:rsid w:val="004D6E18"/>
    <w:rsid w:val="004E15FE"/>
    <w:rsid w:val="00502970"/>
    <w:rsid w:val="005504FB"/>
    <w:rsid w:val="00580E79"/>
    <w:rsid w:val="00591E22"/>
    <w:rsid w:val="005D3011"/>
    <w:rsid w:val="00602626"/>
    <w:rsid w:val="006100EC"/>
    <w:rsid w:val="00637921"/>
    <w:rsid w:val="006D6DDC"/>
    <w:rsid w:val="0070023F"/>
    <w:rsid w:val="0070034A"/>
    <w:rsid w:val="00725916"/>
    <w:rsid w:val="0078608C"/>
    <w:rsid w:val="007E2530"/>
    <w:rsid w:val="008205C9"/>
    <w:rsid w:val="00820A62"/>
    <w:rsid w:val="00846ADD"/>
    <w:rsid w:val="00880B6B"/>
    <w:rsid w:val="00930264"/>
    <w:rsid w:val="009312A0"/>
    <w:rsid w:val="009614F2"/>
    <w:rsid w:val="00993B38"/>
    <w:rsid w:val="009B37B9"/>
    <w:rsid w:val="009D6ECB"/>
    <w:rsid w:val="009E0905"/>
    <w:rsid w:val="00A14092"/>
    <w:rsid w:val="00A2613A"/>
    <w:rsid w:val="00A55D89"/>
    <w:rsid w:val="00AB4B04"/>
    <w:rsid w:val="00AD40D4"/>
    <w:rsid w:val="00AE6C91"/>
    <w:rsid w:val="00B00E92"/>
    <w:rsid w:val="00B71E76"/>
    <w:rsid w:val="00B8296A"/>
    <w:rsid w:val="00BA7A23"/>
    <w:rsid w:val="00BC669A"/>
    <w:rsid w:val="00BC7406"/>
    <w:rsid w:val="00BD132D"/>
    <w:rsid w:val="00BE718E"/>
    <w:rsid w:val="00C238DB"/>
    <w:rsid w:val="00C30A52"/>
    <w:rsid w:val="00C32C91"/>
    <w:rsid w:val="00C34FE4"/>
    <w:rsid w:val="00C71F38"/>
    <w:rsid w:val="00C75D39"/>
    <w:rsid w:val="00CA18DA"/>
    <w:rsid w:val="00CC1CB1"/>
    <w:rsid w:val="00CC50BE"/>
    <w:rsid w:val="00CE12CB"/>
    <w:rsid w:val="00CE3BE3"/>
    <w:rsid w:val="00D1346E"/>
    <w:rsid w:val="00D44A12"/>
    <w:rsid w:val="00D76ADE"/>
    <w:rsid w:val="00D95FF1"/>
    <w:rsid w:val="00DA1849"/>
    <w:rsid w:val="00DA75B0"/>
    <w:rsid w:val="00DB2814"/>
    <w:rsid w:val="00DE09F5"/>
    <w:rsid w:val="00E066E0"/>
    <w:rsid w:val="00E46C8C"/>
    <w:rsid w:val="00E54638"/>
    <w:rsid w:val="00E555BE"/>
    <w:rsid w:val="00E6059B"/>
    <w:rsid w:val="00E76CB2"/>
    <w:rsid w:val="00EA5E91"/>
    <w:rsid w:val="00EF1F74"/>
    <w:rsid w:val="00F271BC"/>
    <w:rsid w:val="00F96B73"/>
    <w:rsid w:val="00FA2992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B5310-9190-4EFA-9326-1A233769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3A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C7406"/>
    <w:pPr>
      <w:keepNext/>
      <w:keepLines/>
      <w:numPr>
        <w:numId w:val="5"/>
      </w:numPr>
      <w:spacing w:before="360" w:after="120" w:line="480" w:lineRule="auto"/>
      <w:ind w:left="357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75D39"/>
    <w:pPr>
      <w:numPr>
        <w:ilvl w:val="1"/>
      </w:numPr>
      <w:spacing w:before="40" w:after="0" w:line="240" w:lineRule="auto"/>
      <w:outlineLvl w:val="1"/>
    </w:pPr>
    <w:rPr>
      <w:b w:val="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5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9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7406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75D39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5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D586C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066E0"/>
    <w:pPr>
      <w:spacing w:after="0"/>
    </w:pPr>
  </w:style>
  <w:style w:type="character" w:styleId="Hyperlink">
    <w:name w:val="Hyperlink"/>
    <w:basedOn w:val="Fontepargpadro"/>
    <w:uiPriority w:val="99"/>
    <w:unhideWhenUsed/>
    <w:rsid w:val="00E066E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66E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66E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66E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chart" Target="charts/chart15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3.xml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chart" Target="charts/chart1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AposAjus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3\RelatorioTarefa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</a:t>
            </a:r>
            <a:r>
              <a:rPr lang="en-US" baseline="0"/>
              <a:t> de Fitness - Tarefa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Plan1!$D$205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Plan1!$D$206:$D$245</c:f>
              <c:numCache>
                <c:formatCode>General</c:formatCode>
                <c:ptCount val="40"/>
                <c:pt idx="0">
                  <c:v>13.812504026246399</c:v>
                </c:pt>
                <c:pt idx="1">
                  <c:v>14.609389072374301</c:v>
                </c:pt>
                <c:pt idx="2">
                  <c:v>14.758547391569399</c:v>
                </c:pt>
                <c:pt idx="3">
                  <c:v>15.178175880360801</c:v>
                </c:pt>
                <c:pt idx="4">
                  <c:v>14.610420172627601</c:v>
                </c:pt>
                <c:pt idx="5">
                  <c:v>14.4241924034738</c:v>
                </c:pt>
                <c:pt idx="6">
                  <c:v>14.9893816867175</c:v>
                </c:pt>
                <c:pt idx="7">
                  <c:v>14.574673515405401</c:v>
                </c:pt>
                <c:pt idx="8">
                  <c:v>15.376135804056</c:v>
                </c:pt>
                <c:pt idx="9">
                  <c:v>15.565648674498499</c:v>
                </c:pt>
                <c:pt idx="10">
                  <c:v>15.3900402448657</c:v>
                </c:pt>
                <c:pt idx="11">
                  <c:v>16.030016359480701</c:v>
                </c:pt>
                <c:pt idx="12">
                  <c:v>16.068707649028202</c:v>
                </c:pt>
                <c:pt idx="13">
                  <c:v>16.708291407588501</c:v>
                </c:pt>
                <c:pt idx="14">
                  <c:v>16.802656319394199</c:v>
                </c:pt>
                <c:pt idx="15">
                  <c:v>17.295253324029702</c:v>
                </c:pt>
                <c:pt idx="16">
                  <c:v>17.4223943936979</c:v>
                </c:pt>
                <c:pt idx="17">
                  <c:v>17.851560524233498</c:v>
                </c:pt>
                <c:pt idx="18">
                  <c:v>18.1868174003544</c:v>
                </c:pt>
                <c:pt idx="19">
                  <c:v>18.660451769142401</c:v>
                </c:pt>
                <c:pt idx="20">
                  <c:v>19.003440468937299</c:v>
                </c:pt>
                <c:pt idx="21">
                  <c:v>19.292586422272699</c:v>
                </c:pt>
                <c:pt idx="22">
                  <c:v>19.5445682895561</c:v>
                </c:pt>
                <c:pt idx="23">
                  <c:v>19.624703003121599</c:v>
                </c:pt>
                <c:pt idx="24">
                  <c:v>19.707328494028499</c:v>
                </c:pt>
                <c:pt idx="25">
                  <c:v>19.730587809273</c:v>
                </c:pt>
                <c:pt idx="26">
                  <c:v>19.739577166927599</c:v>
                </c:pt>
                <c:pt idx="27">
                  <c:v>19.8059357796886</c:v>
                </c:pt>
                <c:pt idx="28">
                  <c:v>19.8366961358367</c:v>
                </c:pt>
                <c:pt idx="29">
                  <c:v>19.898782197684199</c:v>
                </c:pt>
                <c:pt idx="30">
                  <c:v>19.9326296832925</c:v>
                </c:pt>
                <c:pt idx="31">
                  <c:v>19.9147311688527</c:v>
                </c:pt>
                <c:pt idx="32">
                  <c:v>19.925519229899201</c:v>
                </c:pt>
                <c:pt idx="33">
                  <c:v>19.971640092331199</c:v>
                </c:pt>
                <c:pt idx="34">
                  <c:v>19.9795240596304</c:v>
                </c:pt>
                <c:pt idx="35">
                  <c:v>19.966008853580099</c:v>
                </c:pt>
                <c:pt idx="36">
                  <c:v>19.972497677701401</c:v>
                </c:pt>
                <c:pt idx="37">
                  <c:v>19.9381314209745</c:v>
                </c:pt>
                <c:pt idx="38">
                  <c:v>19.938134419474899</c:v>
                </c:pt>
                <c:pt idx="3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9893968"/>
        <c:axId val="699895056"/>
      </c:lineChart>
      <c:catAx>
        <c:axId val="699893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95056"/>
        <c:crosses val="autoZero"/>
        <c:auto val="1"/>
        <c:lblAlgn val="ctr"/>
        <c:lblOffset val="100"/>
        <c:noMultiLvlLbl val="0"/>
      </c:catAx>
      <c:valAx>
        <c:axId val="699895056"/>
        <c:scaling>
          <c:orientation val="minMax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9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Resultado</a:t>
            </a:r>
            <a:r>
              <a:rPr lang="pt-BR" baseline="0"/>
              <a:t> do Experimento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por Feedback'!$B$212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por Feedback'!$B$213:$B$240</c:f>
              <c:numCache>
                <c:formatCode>General</c:formatCode>
                <c:ptCount val="28"/>
                <c:pt idx="0">
                  <c:v>19.64</c:v>
                </c:pt>
                <c:pt idx="1">
                  <c:v>19.809999999999999</c:v>
                </c:pt>
                <c:pt idx="2">
                  <c:v>19.88</c:v>
                </c:pt>
                <c:pt idx="3">
                  <c:v>19.82</c:v>
                </c:pt>
                <c:pt idx="4">
                  <c:v>19.98</c:v>
                </c:pt>
                <c:pt idx="5">
                  <c:v>19.98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'Mutação por Feedback'!$C$212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'Mutação por Feedback'!$C$213:$C$240</c:f>
              <c:numCache>
                <c:formatCode>General</c:formatCode>
                <c:ptCount val="28"/>
                <c:pt idx="0">
                  <c:v>4.6100000000000003</c:v>
                </c:pt>
                <c:pt idx="1">
                  <c:v>6.06</c:v>
                </c:pt>
                <c:pt idx="2">
                  <c:v>10.039999999999999</c:v>
                </c:pt>
                <c:pt idx="3">
                  <c:v>13.21</c:v>
                </c:pt>
                <c:pt idx="4">
                  <c:v>14.48</c:v>
                </c:pt>
                <c:pt idx="5">
                  <c:v>13.98</c:v>
                </c:pt>
                <c:pt idx="6">
                  <c:v>8.99</c:v>
                </c:pt>
                <c:pt idx="7">
                  <c:v>10.210000000000001</c:v>
                </c:pt>
                <c:pt idx="8">
                  <c:v>15.5</c:v>
                </c:pt>
                <c:pt idx="9">
                  <c:v>17.440000000000001</c:v>
                </c:pt>
                <c:pt idx="10">
                  <c:v>10.75</c:v>
                </c:pt>
                <c:pt idx="11">
                  <c:v>19.28</c:v>
                </c:pt>
                <c:pt idx="12">
                  <c:v>15.16</c:v>
                </c:pt>
                <c:pt idx="13">
                  <c:v>17.440000000000001</c:v>
                </c:pt>
                <c:pt idx="14">
                  <c:v>13.95</c:v>
                </c:pt>
                <c:pt idx="15">
                  <c:v>14.3</c:v>
                </c:pt>
                <c:pt idx="16">
                  <c:v>14.3</c:v>
                </c:pt>
                <c:pt idx="17">
                  <c:v>14.3</c:v>
                </c:pt>
                <c:pt idx="18">
                  <c:v>14.95</c:v>
                </c:pt>
                <c:pt idx="19">
                  <c:v>15.71</c:v>
                </c:pt>
                <c:pt idx="20">
                  <c:v>15.71</c:v>
                </c:pt>
                <c:pt idx="21">
                  <c:v>15.71</c:v>
                </c:pt>
                <c:pt idx="22">
                  <c:v>15.71</c:v>
                </c:pt>
                <c:pt idx="23">
                  <c:v>15.71</c:v>
                </c:pt>
                <c:pt idx="24">
                  <c:v>15.71</c:v>
                </c:pt>
                <c:pt idx="25">
                  <c:v>15.71</c:v>
                </c:pt>
                <c:pt idx="26">
                  <c:v>15.71</c:v>
                </c:pt>
                <c:pt idx="27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'Mutação por Feedback'!$D$212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'Mutação por Feedback'!$D$213:$D$240</c:f>
              <c:numCache>
                <c:formatCode>General</c:formatCode>
                <c:ptCount val="28"/>
                <c:pt idx="0">
                  <c:v>14.03</c:v>
                </c:pt>
                <c:pt idx="1">
                  <c:v>15.48</c:v>
                </c:pt>
                <c:pt idx="2">
                  <c:v>16.46</c:v>
                </c:pt>
                <c:pt idx="3">
                  <c:v>17.64</c:v>
                </c:pt>
                <c:pt idx="4">
                  <c:v>18.21</c:v>
                </c:pt>
                <c:pt idx="5">
                  <c:v>18.54</c:v>
                </c:pt>
                <c:pt idx="6">
                  <c:v>19.05</c:v>
                </c:pt>
                <c:pt idx="7">
                  <c:v>19.45</c:v>
                </c:pt>
                <c:pt idx="8">
                  <c:v>19.71</c:v>
                </c:pt>
                <c:pt idx="9">
                  <c:v>19.850000000000001</c:v>
                </c:pt>
                <c:pt idx="10">
                  <c:v>19.84</c:v>
                </c:pt>
                <c:pt idx="11">
                  <c:v>19.95</c:v>
                </c:pt>
                <c:pt idx="12">
                  <c:v>19.920000000000002</c:v>
                </c:pt>
                <c:pt idx="13">
                  <c:v>19.96</c:v>
                </c:pt>
                <c:pt idx="14">
                  <c:v>19.920000000000002</c:v>
                </c:pt>
                <c:pt idx="15">
                  <c:v>19.93</c:v>
                </c:pt>
                <c:pt idx="16">
                  <c:v>19.93</c:v>
                </c:pt>
                <c:pt idx="17">
                  <c:v>19.940000000000001</c:v>
                </c:pt>
                <c:pt idx="18">
                  <c:v>19.95</c:v>
                </c:pt>
                <c:pt idx="19">
                  <c:v>19.96</c:v>
                </c:pt>
                <c:pt idx="20">
                  <c:v>19.96</c:v>
                </c:pt>
                <c:pt idx="21">
                  <c:v>19.96</c:v>
                </c:pt>
                <c:pt idx="22">
                  <c:v>19.96</c:v>
                </c:pt>
                <c:pt idx="23">
                  <c:v>19.96</c:v>
                </c:pt>
                <c:pt idx="24">
                  <c:v>19.96</c:v>
                </c:pt>
                <c:pt idx="25">
                  <c:v>19.96</c:v>
                </c:pt>
                <c:pt idx="26">
                  <c:v>19.96</c:v>
                </c:pt>
                <c:pt idx="2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803888"/>
        <c:axId val="749416592"/>
      </c:lineChart>
      <c:catAx>
        <c:axId val="743803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6592"/>
        <c:crosses val="autoZero"/>
        <c:auto val="1"/>
        <c:lblAlgn val="ctr"/>
        <c:lblOffset val="100"/>
        <c:noMultiLvlLbl val="0"/>
      </c:catAx>
      <c:valAx>
        <c:axId val="749416592"/>
        <c:scaling>
          <c:orientation val="minMax"/>
          <c:max val="21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380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População Inicial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'Mutação AutoAdaptative'!$B$2</c:f>
              <c:strCache>
                <c:ptCount val="1"/>
                <c:pt idx="0">
                  <c:v>Gene2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AutoAdaptative'!$A$3:$A$102</c:f>
              <c:numCache>
                <c:formatCode>General</c:formatCode>
                <c:ptCount val="100"/>
                <c:pt idx="0">
                  <c:v>1.7</c:v>
                </c:pt>
                <c:pt idx="1">
                  <c:v>-6</c:v>
                </c:pt>
                <c:pt idx="2">
                  <c:v>-8.3000000000000007</c:v>
                </c:pt>
                <c:pt idx="3">
                  <c:v>-4.2</c:v>
                </c:pt>
                <c:pt idx="4">
                  <c:v>-3.9</c:v>
                </c:pt>
                <c:pt idx="5">
                  <c:v>-7.4</c:v>
                </c:pt>
                <c:pt idx="6">
                  <c:v>-8.1</c:v>
                </c:pt>
                <c:pt idx="7">
                  <c:v>-9.1999999999999993</c:v>
                </c:pt>
                <c:pt idx="8">
                  <c:v>-4.5999999999999996</c:v>
                </c:pt>
                <c:pt idx="9">
                  <c:v>2.4</c:v>
                </c:pt>
                <c:pt idx="10">
                  <c:v>-3.1</c:v>
                </c:pt>
                <c:pt idx="11">
                  <c:v>-5.0999999999999996</c:v>
                </c:pt>
                <c:pt idx="12">
                  <c:v>-0.8</c:v>
                </c:pt>
                <c:pt idx="13">
                  <c:v>-2.8</c:v>
                </c:pt>
                <c:pt idx="14">
                  <c:v>-9.6999999999999993</c:v>
                </c:pt>
                <c:pt idx="15">
                  <c:v>-0.3</c:v>
                </c:pt>
                <c:pt idx="16">
                  <c:v>-8.6</c:v>
                </c:pt>
                <c:pt idx="17">
                  <c:v>2.8</c:v>
                </c:pt>
                <c:pt idx="18">
                  <c:v>3.6</c:v>
                </c:pt>
                <c:pt idx="19">
                  <c:v>2.2999999999999998</c:v>
                </c:pt>
                <c:pt idx="20">
                  <c:v>5.2</c:v>
                </c:pt>
                <c:pt idx="21">
                  <c:v>5</c:v>
                </c:pt>
                <c:pt idx="22">
                  <c:v>-5.3</c:v>
                </c:pt>
                <c:pt idx="23">
                  <c:v>-4.2</c:v>
                </c:pt>
                <c:pt idx="24">
                  <c:v>-6.1</c:v>
                </c:pt>
                <c:pt idx="25">
                  <c:v>-4.8</c:v>
                </c:pt>
                <c:pt idx="26">
                  <c:v>6.6</c:v>
                </c:pt>
                <c:pt idx="27">
                  <c:v>9.9</c:v>
                </c:pt>
                <c:pt idx="28">
                  <c:v>-4.2</c:v>
                </c:pt>
                <c:pt idx="29">
                  <c:v>-6.3</c:v>
                </c:pt>
                <c:pt idx="30">
                  <c:v>-0.9</c:v>
                </c:pt>
                <c:pt idx="31">
                  <c:v>2.4</c:v>
                </c:pt>
                <c:pt idx="32">
                  <c:v>-5.8</c:v>
                </c:pt>
                <c:pt idx="33">
                  <c:v>-8.1999999999999993</c:v>
                </c:pt>
                <c:pt idx="34">
                  <c:v>3.1</c:v>
                </c:pt>
                <c:pt idx="35">
                  <c:v>0.6</c:v>
                </c:pt>
                <c:pt idx="36">
                  <c:v>-2.7</c:v>
                </c:pt>
                <c:pt idx="37">
                  <c:v>-4.5999999999999996</c:v>
                </c:pt>
                <c:pt idx="38">
                  <c:v>-2.1</c:v>
                </c:pt>
                <c:pt idx="39">
                  <c:v>0.2</c:v>
                </c:pt>
                <c:pt idx="40">
                  <c:v>7.6</c:v>
                </c:pt>
                <c:pt idx="41">
                  <c:v>2.1</c:v>
                </c:pt>
                <c:pt idx="42">
                  <c:v>5.4</c:v>
                </c:pt>
                <c:pt idx="43">
                  <c:v>9.1</c:v>
                </c:pt>
                <c:pt idx="44">
                  <c:v>-8.5</c:v>
                </c:pt>
                <c:pt idx="45">
                  <c:v>-6.5</c:v>
                </c:pt>
                <c:pt idx="46">
                  <c:v>3.1</c:v>
                </c:pt>
                <c:pt idx="47">
                  <c:v>8.6999999999999993</c:v>
                </c:pt>
                <c:pt idx="48">
                  <c:v>-7.6</c:v>
                </c:pt>
                <c:pt idx="49">
                  <c:v>3.3</c:v>
                </c:pt>
                <c:pt idx="50">
                  <c:v>-0.7</c:v>
                </c:pt>
                <c:pt idx="51">
                  <c:v>-7.6</c:v>
                </c:pt>
                <c:pt idx="52">
                  <c:v>9</c:v>
                </c:pt>
                <c:pt idx="53">
                  <c:v>8.6</c:v>
                </c:pt>
                <c:pt idx="54">
                  <c:v>6.8</c:v>
                </c:pt>
                <c:pt idx="55">
                  <c:v>5</c:v>
                </c:pt>
                <c:pt idx="56">
                  <c:v>2</c:v>
                </c:pt>
                <c:pt idx="57">
                  <c:v>-7</c:v>
                </c:pt>
                <c:pt idx="58">
                  <c:v>9.8000000000000007</c:v>
                </c:pt>
                <c:pt idx="59">
                  <c:v>-2.8</c:v>
                </c:pt>
                <c:pt idx="60">
                  <c:v>5.2</c:v>
                </c:pt>
                <c:pt idx="61">
                  <c:v>-3.9</c:v>
                </c:pt>
                <c:pt idx="62">
                  <c:v>9.3000000000000007</c:v>
                </c:pt>
                <c:pt idx="63">
                  <c:v>-3.2</c:v>
                </c:pt>
                <c:pt idx="64">
                  <c:v>6.5</c:v>
                </c:pt>
                <c:pt idx="65">
                  <c:v>-2.4</c:v>
                </c:pt>
                <c:pt idx="66">
                  <c:v>5.2</c:v>
                </c:pt>
                <c:pt idx="67">
                  <c:v>-9.8000000000000007</c:v>
                </c:pt>
                <c:pt idx="68">
                  <c:v>-1.9</c:v>
                </c:pt>
                <c:pt idx="69">
                  <c:v>-7.9</c:v>
                </c:pt>
                <c:pt idx="70">
                  <c:v>9.3000000000000007</c:v>
                </c:pt>
                <c:pt idx="71">
                  <c:v>-4</c:v>
                </c:pt>
                <c:pt idx="72">
                  <c:v>0.4</c:v>
                </c:pt>
                <c:pt idx="73">
                  <c:v>-9.4</c:v>
                </c:pt>
                <c:pt idx="74">
                  <c:v>0.3</c:v>
                </c:pt>
                <c:pt idx="75">
                  <c:v>-7.2</c:v>
                </c:pt>
                <c:pt idx="76">
                  <c:v>3.8</c:v>
                </c:pt>
                <c:pt idx="77">
                  <c:v>6.4</c:v>
                </c:pt>
                <c:pt idx="78">
                  <c:v>3</c:v>
                </c:pt>
                <c:pt idx="79">
                  <c:v>-3.1</c:v>
                </c:pt>
                <c:pt idx="80">
                  <c:v>0</c:v>
                </c:pt>
                <c:pt idx="81">
                  <c:v>-4.8</c:v>
                </c:pt>
                <c:pt idx="82">
                  <c:v>4.3</c:v>
                </c:pt>
                <c:pt idx="83">
                  <c:v>-3</c:v>
                </c:pt>
                <c:pt idx="84">
                  <c:v>-0.2</c:v>
                </c:pt>
                <c:pt idx="85">
                  <c:v>5.0999999999999996</c:v>
                </c:pt>
                <c:pt idx="86">
                  <c:v>-9.8000000000000007</c:v>
                </c:pt>
                <c:pt idx="87">
                  <c:v>4.4000000000000004</c:v>
                </c:pt>
                <c:pt idx="88">
                  <c:v>-1.6</c:v>
                </c:pt>
                <c:pt idx="89">
                  <c:v>-1</c:v>
                </c:pt>
                <c:pt idx="90">
                  <c:v>2.2000000000000002</c:v>
                </c:pt>
                <c:pt idx="91">
                  <c:v>5</c:v>
                </c:pt>
                <c:pt idx="92">
                  <c:v>-1.7</c:v>
                </c:pt>
                <c:pt idx="93">
                  <c:v>-2.9</c:v>
                </c:pt>
                <c:pt idx="94">
                  <c:v>1.4</c:v>
                </c:pt>
                <c:pt idx="95">
                  <c:v>-4.2</c:v>
                </c:pt>
                <c:pt idx="96">
                  <c:v>0.8</c:v>
                </c:pt>
                <c:pt idx="97">
                  <c:v>-5.0999999999999996</c:v>
                </c:pt>
                <c:pt idx="98">
                  <c:v>-6.5</c:v>
                </c:pt>
                <c:pt idx="99">
                  <c:v>-4</c:v>
                </c:pt>
              </c:numCache>
            </c:numRef>
          </c:xVal>
          <c:yVal>
            <c:numRef>
              <c:f>'Mutação AutoAdaptative'!$B$3:$B$102</c:f>
              <c:numCache>
                <c:formatCode>General</c:formatCode>
                <c:ptCount val="100"/>
                <c:pt idx="0">
                  <c:v>-0.4</c:v>
                </c:pt>
                <c:pt idx="1">
                  <c:v>-6.9</c:v>
                </c:pt>
                <c:pt idx="2">
                  <c:v>4.5999999999999996</c:v>
                </c:pt>
                <c:pt idx="3">
                  <c:v>-1.5</c:v>
                </c:pt>
                <c:pt idx="4">
                  <c:v>-1.7</c:v>
                </c:pt>
                <c:pt idx="5">
                  <c:v>-3.8</c:v>
                </c:pt>
                <c:pt idx="6">
                  <c:v>-6.2</c:v>
                </c:pt>
                <c:pt idx="7">
                  <c:v>5.2</c:v>
                </c:pt>
                <c:pt idx="8">
                  <c:v>-7.4</c:v>
                </c:pt>
                <c:pt idx="9">
                  <c:v>6.3</c:v>
                </c:pt>
                <c:pt idx="10">
                  <c:v>2.6</c:v>
                </c:pt>
                <c:pt idx="11">
                  <c:v>-6.5</c:v>
                </c:pt>
                <c:pt idx="12">
                  <c:v>4.7</c:v>
                </c:pt>
                <c:pt idx="13">
                  <c:v>7</c:v>
                </c:pt>
                <c:pt idx="14">
                  <c:v>-3.7</c:v>
                </c:pt>
                <c:pt idx="15">
                  <c:v>0.2</c:v>
                </c:pt>
                <c:pt idx="16">
                  <c:v>-1.7</c:v>
                </c:pt>
                <c:pt idx="17">
                  <c:v>4.3</c:v>
                </c:pt>
                <c:pt idx="18">
                  <c:v>0.8</c:v>
                </c:pt>
                <c:pt idx="19">
                  <c:v>8.6</c:v>
                </c:pt>
                <c:pt idx="20">
                  <c:v>-0.6</c:v>
                </c:pt>
                <c:pt idx="21">
                  <c:v>9</c:v>
                </c:pt>
                <c:pt idx="22">
                  <c:v>-8.8000000000000007</c:v>
                </c:pt>
                <c:pt idx="23">
                  <c:v>3.3</c:v>
                </c:pt>
                <c:pt idx="24">
                  <c:v>4.7</c:v>
                </c:pt>
                <c:pt idx="25">
                  <c:v>-9.5</c:v>
                </c:pt>
                <c:pt idx="26">
                  <c:v>5.7</c:v>
                </c:pt>
                <c:pt idx="27">
                  <c:v>1</c:v>
                </c:pt>
                <c:pt idx="28">
                  <c:v>4</c:v>
                </c:pt>
                <c:pt idx="29">
                  <c:v>1.2</c:v>
                </c:pt>
                <c:pt idx="30">
                  <c:v>6.9</c:v>
                </c:pt>
                <c:pt idx="31">
                  <c:v>2</c:v>
                </c:pt>
                <c:pt idx="32">
                  <c:v>-4.8</c:v>
                </c:pt>
                <c:pt idx="33">
                  <c:v>-5.0999999999999996</c:v>
                </c:pt>
                <c:pt idx="34">
                  <c:v>5.6</c:v>
                </c:pt>
                <c:pt idx="35">
                  <c:v>-1.1000000000000001</c:v>
                </c:pt>
                <c:pt idx="36">
                  <c:v>-1.5</c:v>
                </c:pt>
                <c:pt idx="37">
                  <c:v>5.7</c:v>
                </c:pt>
                <c:pt idx="38">
                  <c:v>5.3</c:v>
                </c:pt>
                <c:pt idx="39">
                  <c:v>-0.8</c:v>
                </c:pt>
                <c:pt idx="40">
                  <c:v>-9</c:v>
                </c:pt>
                <c:pt idx="41">
                  <c:v>6.6</c:v>
                </c:pt>
                <c:pt idx="42">
                  <c:v>1.5</c:v>
                </c:pt>
                <c:pt idx="43">
                  <c:v>-9</c:v>
                </c:pt>
                <c:pt idx="44">
                  <c:v>4.8</c:v>
                </c:pt>
                <c:pt idx="45">
                  <c:v>-3.2</c:v>
                </c:pt>
                <c:pt idx="46">
                  <c:v>5.3</c:v>
                </c:pt>
                <c:pt idx="47">
                  <c:v>6.4</c:v>
                </c:pt>
                <c:pt idx="48">
                  <c:v>-6.3</c:v>
                </c:pt>
                <c:pt idx="49">
                  <c:v>-5.5</c:v>
                </c:pt>
                <c:pt idx="50">
                  <c:v>4</c:v>
                </c:pt>
                <c:pt idx="51">
                  <c:v>-5.8</c:v>
                </c:pt>
                <c:pt idx="52">
                  <c:v>-8.9</c:v>
                </c:pt>
                <c:pt idx="53">
                  <c:v>5.2</c:v>
                </c:pt>
                <c:pt idx="54">
                  <c:v>-1.8</c:v>
                </c:pt>
                <c:pt idx="55">
                  <c:v>-6.2</c:v>
                </c:pt>
                <c:pt idx="56">
                  <c:v>-5.6</c:v>
                </c:pt>
                <c:pt idx="57">
                  <c:v>7.1</c:v>
                </c:pt>
                <c:pt idx="58">
                  <c:v>8.8000000000000007</c:v>
                </c:pt>
                <c:pt idx="59">
                  <c:v>-0.3</c:v>
                </c:pt>
                <c:pt idx="60">
                  <c:v>-7.9</c:v>
                </c:pt>
                <c:pt idx="61">
                  <c:v>-0.2</c:v>
                </c:pt>
                <c:pt idx="62">
                  <c:v>9.1</c:v>
                </c:pt>
                <c:pt idx="63">
                  <c:v>-5.5</c:v>
                </c:pt>
                <c:pt idx="64">
                  <c:v>4.5</c:v>
                </c:pt>
                <c:pt idx="65">
                  <c:v>-8.1</c:v>
                </c:pt>
                <c:pt idx="66">
                  <c:v>-2.7</c:v>
                </c:pt>
                <c:pt idx="67">
                  <c:v>-8.8000000000000007</c:v>
                </c:pt>
                <c:pt idx="68">
                  <c:v>-3.6</c:v>
                </c:pt>
                <c:pt idx="69">
                  <c:v>-7.4</c:v>
                </c:pt>
                <c:pt idx="70">
                  <c:v>1.8</c:v>
                </c:pt>
                <c:pt idx="71">
                  <c:v>-6.6</c:v>
                </c:pt>
                <c:pt idx="72">
                  <c:v>0.7</c:v>
                </c:pt>
                <c:pt idx="73">
                  <c:v>5.8</c:v>
                </c:pt>
                <c:pt idx="74">
                  <c:v>-4.8</c:v>
                </c:pt>
                <c:pt idx="75">
                  <c:v>-3.5</c:v>
                </c:pt>
                <c:pt idx="76">
                  <c:v>2.2000000000000002</c:v>
                </c:pt>
                <c:pt idx="77">
                  <c:v>2</c:v>
                </c:pt>
                <c:pt idx="78">
                  <c:v>5</c:v>
                </c:pt>
                <c:pt idx="79">
                  <c:v>8</c:v>
                </c:pt>
                <c:pt idx="80">
                  <c:v>7.2</c:v>
                </c:pt>
                <c:pt idx="81">
                  <c:v>-2.5</c:v>
                </c:pt>
                <c:pt idx="82">
                  <c:v>0.4</c:v>
                </c:pt>
                <c:pt idx="83">
                  <c:v>7.2</c:v>
                </c:pt>
                <c:pt idx="84">
                  <c:v>4.5999999999999996</c:v>
                </c:pt>
                <c:pt idx="85">
                  <c:v>-0.1</c:v>
                </c:pt>
                <c:pt idx="86">
                  <c:v>-4.7</c:v>
                </c:pt>
                <c:pt idx="87">
                  <c:v>-1.7</c:v>
                </c:pt>
                <c:pt idx="88">
                  <c:v>-7.1</c:v>
                </c:pt>
                <c:pt idx="89">
                  <c:v>3.1</c:v>
                </c:pt>
                <c:pt idx="90">
                  <c:v>-6.5</c:v>
                </c:pt>
                <c:pt idx="91">
                  <c:v>0.6</c:v>
                </c:pt>
                <c:pt idx="92">
                  <c:v>-4.9000000000000004</c:v>
                </c:pt>
                <c:pt idx="93">
                  <c:v>-1.5</c:v>
                </c:pt>
                <c:pt idx="94">
                  <c:v>-3.2</c:v>
                </c:pt>
                <c:pt idx="95">
                  <c:v>-3.4</c:v>
                </c:pt>
                <c:pt idx="96">
                  <c:v>7.8</c:v>
                </c:pt>
                <c:pt idx="97">
                  <c:v>-3.2</c:v>
                </c:pt>
                <c:pt idx="98">
                  <c:v>5.6</c:v>
                </c:pt>
                <c:pt idx="99">
                  <c:v>6.8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419312"/>
        <c:axId val="749419856"/>
      </c:scatterChart>
      <c:valAx>
        <c:axId val="749419312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9856"/>
        <c:crosses val="autoZero"/>
        <c:crossBetween val="midCat"/>
      </c:valAx>
      <c:valAx>
        <c:axId val="74941985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População Final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'Mutação AutoAdaptative'!$B$108</c:f>
              <c:strCache>
                <c:ptCount val="1"/>
                <c:pt idx="0">
                  <c:v>Gene2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AutoAdaptative'!$A$109:$A$208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xVal>
          <c:yVal>
            <c:numRef>
              <c:f>'Mutação AutoAdaptative'!$B$109:$B$208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417680"/>
        <c:axId val="749414416"/>
      </c:scatterChart>
      <c:valAx>
        <c:axId val="749417680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4416"/>
        <c:crosses val="autoZero"/>
        <c:crossBetween val="midCat"/>
      </c:valAx>
      <c:valAx>
        <c:axId val="74941441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Média de</a:t>
            </a:r>
            <a:r>
              <a:rPr lang="en-US" baseline="0"/>
              <a:t> Fitness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AutoAdaptative'!$D$212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AutoAdaptative'!$D$213:$D$237</c:f>
              <c:numCache>
                <c:formatCode>General</c:formatCode>
                <c:ptCount val="25"/>
                <c:pt idx="0">
                  <c:v>14.3</c:v>
                </c:pt>
                <c:pt idx="1">
                  <c:v>16.05</c:v>
                </c:pt>
                <c:pt idx="2">
                  <c:v>17.66</c:v>
                </c:pt>
                <c:pt idx="3">
                  <c:v>18.59</c:v>
                </c:pt>
                <c:pt idx="4">
                  <c:v>19.170000000000002</c:v>
                </c:pt>
                <c:pt idx="5">
                  <c:v>19.54</c:v>
                </c:pt>
                <c:pt idx="6">
                  <c:v>19.829999999999998</c:v>
                </c:pt>
                <c:pt idx="7">
                  <c:v>19.93</c:v>
                </c:pt>
                <c:pt idx="8">
                  <c:v>19.98</c:v>
                </c:pt>
                <c:pt idx="9">
                  <c:v>19.95</c:v>
                </c:pt>
                <c:pt idx="10">
                  <c:v>19.96</c:v>
                </c:pt>
                <c:pt idx="11">
                  <c:v>20</c:v>
                </c:pt>
                <c:pt idx="12">
                  <c:v>19.89</c:v>
                </c:pt>
                <c:pt idx="13">
                  <c:v>19.89</c:v>
                </c:pt>
                <c:pt idx="14">
                  <c:v>19.89</c:v>
                </c:pt>
                <c:pt idx="15">
                  <c:v>19.89</c:v>
                </c:pt>
                <c:pt idx="16">
                  <c:v>19.89</c:v>
                </c:pt>
                <c:pt idx="17">
                  <c:v>19.89</c:v>
                </c:pt>
                <c:pt idx="18">
                  <c:v>19.89</c:v>
                </c:pt>
                <c:pt idx="19">
                  <c:v>19.89</c:v>
                </c:pt>
                <c:pt idx="20">
                  <c:v>19.89</c:v>
                </c:pt>
                <c:pt idx="21">
                  <c:v>19.89</c:v>
                </c:pt>
                <c:pt idx="22">
                  <c:v>19.89</c:v>
                </c:pt>
                <c:pt idx="23">
                  <c:v>19.89</c:v>
                </c:pt>
                <c:pt idx="2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9415504"/>
        <c:axId val="749416048"/>
      </c:lineChart>
      <c:catAx>
        <c:axId val="749415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6048"/>
        <c:crosses val="autoZero"/>
        <c:auto val="1"/>
        <c:lblAlgn val="ctr"/>
        <c:lblOffset val="100"/>
        <c:noMultiLvlLbl val="0"/>
      </c:catAx>
      <c:valAx>
        <c:axId val="749416048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941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Resultado do Experimento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AutoAdaptative'!$B$212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AutoAdaptative'!$B$213:$B$237</c:f>
              <c:numCache>
                <c:formatCode>General</c:formatCode>
                <c:ptCount val="25"/>
                <c:pt idx="0">
                  <c:v>19.88</c:v>
                </c:pt>
                <c:pt idx="1">
                  <c:v>19.96</c:v>
                </c:pt>
                <c:pt idx="2">
                  <c:v>20</c:v>
                </c:pt>
                <c:pt idx="3">
                  <c:v>19.940000000000001</c:v>
                </c:pt>
                <c:pt idx="4">
                  <c:v>19.98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'Mutação AutoAdaptative'!$C$212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'Mutação AutoAdaptative'!$C$213:$C$237</c:f>
              <c:numCache>
                <c:formatCode>General</c:formatCode>
                <c:ptCount val="25"/>
                <c:pt idx="0">
                  <c:v>6.99</c:v>
                </c:pt>
                <c:pt idx="1">
                  <c:v>3.15</c:v>
                </c:pt>
                <c:pt idx="2">
                  <c:v>13.64</c:v>
                </c:pt>
                <c:pt idx="3">
                  <c:v>16.38</c:v>
                </c:pt>
                <c:pt idx="4">
                  <c:v>17.239999999999998</c:v>
                </c:pt>
                <c:pt idx="5">
                  <c:v>17.579999999999998</c:v>
                </c:pt>
                <c:pt idx="6">
                  <c:v>19.45</c:v>
                </c:pt>
                <c:pt idx="7">
                  <c:v>19.75</c:v>
                </c:pt>
                <c:pt idx="8">
                  <c:v>19.920000000000002</c:v>
                </c:pt>
                <c:pt idx="9">
                  <c:v>16.100000000000001</c:v>
                </c:pt>
                <c:pt idx="10">
                  <c:v>16.100000000000001</c:v>
                </c:pt>
                <c:pt idx="11">
                  <c:v>20</c:v>
                </c:pt>
                <c:pt idx="12">
                  <c:v>11.29</c:v>
                </c:pt>
                <c:pt idx="13">
                  <c:v>11.29</c:v>
                </c:pt>
                <c:pt idx="14">
                  <c:v>11.29</c:v>
                </c:pt>
                <c:pt idx="15">
                  <c:v>11.29</c:v>
                </c:pt>
                <c:pt idx="16">
                  <c:v>11.29</c:v>
                </c:pt>
                <c:pt idx="17">
                  <c:v>11.29</c:v>
                </c:pt>
                <c:pt idx="18">
                  <c:v>11.29</c:v>
                </c:pt>
                <c:pt idx="19">
                  <c:v>11.29</c:v>
                </c:pt>
                <c:pt idx="20">
                  <c:v>11.29</c:v>
                </c:pt>
                <c:pt idx="21">
                  <c:v>11.29</c:v>
                </c:pt>
                <c:pt idx="22">
                  <c:v>11.29</c:v>
                </c:pt>
                <c:pt idx="23">
                  <c:v>11.29</c:v>
                </c:pt>
                <c:pt idx="24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'Mutação AutoAdaptative'!$D$212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'Mutação AutoAdaptative'!$D$213:$D$237</c:f>
              <c:numCache>
                <c:formatCode>General</c:formatCode>
                <c:ptCount val="25"/>
                <c:pt idx="0">
                  <c:v>14.3</c:v>
                </c:pt>
                <c:pt idx="1">
                  <c:v>16.05</c:v>
                </c:pt>
                <c:pt idx="2">
                  <c:v>17.66</c:v>
                </c:pt>
                <c:pt idx="3">
                  <c:v>18.59</c:v>
                </c:pt>
                <c:pt idx="4">
                  <c:v>19.170000000000002</c:v>
                </c:pt>
                <c:pt idx="5">
                  <c:v>19.54</c:v>
                </c:pt>
                <c:pt idx="6">
                  <c:v>19.829999999999998</c:v>
                </c:pt>
                <c:pt idx="7">
                  <c:v>19.93</c:v>
                </c:pt>
                <c:pt idx="8">
                  <c:v>19.98</c:v>
                </c:pt>
                <c:pt idx="9">
                  <c:v>19.95</c:v>
                </c:pt>
                <c:pt idx="10">
                  <c:v>19.96</c:v>
                </c:pt>
                <c:pt idx="11">
                  <c:v>20</c:v>
                </c:pt>
                <c:pt idx="12">
                  <c:v>19.89</c:v>
                </c:pt>
                <c:pt idx="13">
                  <c:v>19.89</c:v>
                </c:pt>
                <c:pt idx="14">
                  <c:v>19.89</c:v>
                </c:pt>
                <c:pt idx="15">
                  <c:v>19.89</c:v>
                </c:pt>
                <c:pt idx="16">
                  <c:v>19.89</c:v>
                </c:pt>
                <c:pt idx="17">
                  <c:v>19.89</c:v>
                </c:pt>
                <c:pt idx="18">
                  <c:v>19.89</c:v>
                </c:pt>
                <c:pt idx="19">
                  <c:v>19.89</c:v>
                </c:pt>
                <c:pt idx="20">
                  <c:v>19.89</c:v>
                </c:pt>
                <c:pt idx="21">
                  <c:v>19.89</c:v>
                </c:pt>
                <c:pt idx="22">
                  <c:v>19.89</c:v>
                </c:pt>
                <c:pt idx="23">
                  <c:v>19.89</c:v>
                </c:pt>
                <c:pt idx="2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004528"/>
        <c:axId val="740005072"/>
      </c:lineChart>
      <c:catAx>
        <c:axId val="740004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0005072"/>
        <c:crosses val="autoZero"/>
        <c:auto val="1"/>
        <c:lblAlgn val="ctr"/>
        <c:lblOffset val="100"/>
        <c:noMultiLvlLbl val="0"/>
      </c:catAx>
      <c:valAx>
        <c:axId val="740005072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000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Comparativo das Médias de Fitness dos Experimentos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Comparativo!$A$1</c:f>
              <c:strCache>
                <c:ptCount val="1"/>
                <c:pt idx="0">
                  <c:v>Determinística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Comparativo!$A$2:$A$49</c:f>
              <c:numCache>
                <c:formatCode>General</c:formatCode>
                <c:ptCount val="48"/>
                <c:pt idx="0">
                  <c:v>14.06</c:v>
                </c:pt>
                <c:pt idx="1">
                  <c:v>15.94</c:v>
                </c:pt>
                <c:pt idx="2">
                  <c:v>17.059999999999999</c:v>
                </c:pt>
                <c:pt idx="3">
                  <c:v>17.829999999999998</c:v>
                </c:pt>
                <c:pt idx="4">
                  <c:v>18.46</c:v>
                </c:pt>
                <c:pt idx="5">
                  <c:v>19.07</c:v>
                </c:pt>
                <c:pt idx="6">
                  <c:v>19.53</c:v>
                </c:pt>
                <c:pt idx="7">
                  <c:v>19.77</c:v>
                </c:pt>
                <c:pt idx="8">
                  <c:v>19.87</c:v>
                </c:pt>
                <c:pt idx="9">
                  <c:v>19.91</c:v>
                </c:pt>
                <c:pt idx="10">
                  <c:v>19.93</c:v>
                </c:pt>
                <c:pt idx="11">
                  <c:v>19.940000000000001</c:v>
                </c:pt>
                <c:pt idx="12">
                  <c:v>19.940000000000001</c:v>
                </c:pt>
                <c:pt idx="13">
                  <c:v>19.940000000000001</c:v>
                </c:pt>
                <c:pt idx="14">
                  <c:v>19.97</c:v>
                </c:pt>
                <c:pt idx="15">
                  <c:v>19.97</c:v>
                </c:pt>
                <c:pt idx="16">
                  <c:v>19.97</c:v>
                </c:pt>
                <c:pt idx="17">
                  <c:v>19.97</c:v>
                </c:pt>
                <c:pt idx="18">
                  <c:v>19.97</c:v>
                </c:pt>
                <c:pt idx="19">
                  <c:v>19.97</c:v>
                </c:pt>
                <c:pt idx="20">
                  <c:v>19.97</c:v>
                </c:pt>
                <c:pt idx="21">
                  <c:v>19.97</c:v>
                </c:pt>
                <c:pt idx="22">
                  <c:v>19.97</c:v>
                </c:pt>
                <c:pt idx="23">
                  <c:v>19.97</c:v>
                </c:pt>
                <c:pt idx="24">
                  <c:v>19.97</c:v>
                </c:pt>
                <c:pt idx="25">
                  <c:v>19.989999999999998</c:v>
                </c:pt>
                <c:pt idx="26">
                  <c:v>19.989999999999998</c:v>
                </c:pt>
                <c:pt idx="27">
                  <c:v>19.989999999999998</c:v>
                </c:pt>
                <c:pt idx="28">
                  <c:v>19.989999999999998</c:v>
                </c:pt>
                <c:pt idx="29">
                  <c:v>19.989999999999998</c:v>
                </c:pt>
                <c:pt idx="30">
                  <c:v>19.989999999999998</c:v>
                </c:pt>
                <c:pt idx="31">
                  <c:v>19.989999999999998</c:v>
                </c:pt>
                <c:pt idx="32">
                  <c:v>19.989999999999998</c:v>
                </c:pt>
                <c:pt idx="33">
                  <c:v>19.989999999999998</c:v>
                </c:pt>
                <c:pt idx="34">
                  <c:v>19.989999999999998</c:v>
                </c:pt>
                <c:pt idx="35">
                  <c:v>19.989999999999998</c:v>
                </c:pt>
                <c:pt idx="36">
                  <c:v>19.989999999999998</c:v>
                </c:pt>
                <c:pt idx="37">
                  <c:v>19.989999999999998</c:v>
                </c:pt>
                <c:pt idx="38">
                  <c:v>19.97</c:v>
                </c:pt>
                <c:pt idx="39">
                  <c:v>19.97</c:v>
                </c:pt>
                <c:pt idx="40">
                  <c:v>19.97</c:v>
                </c:pt>
                <c:pt idx="41">
                  <c:v>19.97</c:v>
                </c:pt>
                <c:pt idx="42">
                  <c:v>19.97</c:v>
                </c:pt>
                <c:pt idx="43">
                  <c:v>19.97</c:v>
                </c:pt>
                <c:pt idx="44">
                  <c:v>19.97</c:v>
                </c:pt>
                <c:pt idx="45">
                  <c:v>19.97</c:v>
                </c:pt>
                <c:pt idx="46">
                  <c:v>19.97</c:v>
                </c:pt>
                <c:pt idx="47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Comparativo!$B$1</c:f>
              <c:strCache>
                <c:ptCount val="1"/>
                <c:pt idx="0">
                  <c:v>Feedback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Comparativo!$B$2:$B$49</c:f>
              <c:numCache>
                <c:formatCode>General</c:formatCode>
                <c:ptCount val="48"/>
                <c:pt idx="0">
                  <c:v>14.03</c:v>
                </c:pt>
                <c:pt idx="1">
                  <c:v>15.48</c:v>
                </c:pt>
                <c:pt idx="2">
                  <c:v>16.46</c:v>
                </c:pt>
                <c:pt idx="3">
                  <c:v>17.64</c:v>
                </c:pt>
                <c:pt idx="4">
                  <c:v>18.21</c:v>
                </c:pt>
                <c:pt idx="5">
                  <c:v>18.54</c:v>
                </c:pt>
                <c:pt idx="6">
                  <c:v>19.05</c:v>
                </c:pt>
                <c:pt idx="7">
                  <c:v>19.45</c:v>
                </c:pt>
                <c:pt idx="8">
                  <c:v>19.71</c:v>
                </c:pt>
                <c:pt idx="9">
                  <c:v>19.850000000000001</c:v>
                </c:pt>
                <c:pt idx="10">
                  <c:v>19.84</c:v>
                </c:pt>
                <c:pt idx="11">
                  <c:v>19.95</c:v>
                </c:pt>
                <c:pt idx="12">
                  <c:v>19.920000000000002</c:v>
                </c:pt>
                <c:pt idx="13">
                  <c:v>19.96</c:v>
                </c:pt>
                <c:pt idx="14">
                  <c:v>19.920000000000002</c:v>
                </c:pt>
                <c:pt idx="15">
                  <c:v>19.93</c:v>
                </c:pt>
                <c:pt idx="16">
                  <c:v>19.93</c:v>
                </c:pt>
                <c:pt idx="17">
                  <c:v>19.940000000000001</c:v>
                </c:pt>
                <c:pt idx="18">
                  <c:v>19.95</c:v>
                </c:pt>
                <c:pt idx="19">
                  <c:v>19.96</c:v>
                </c:pt>
                <c:pt idx="20">
                  <c:v>19.96</c:v>
                </c:pt>
                <c:pt idx="21">
                  <c:v>19.96</c:v>
                </c:pt>
                <c:pt idx="22">
                  <c:v>19.96</c:v>
                </c:pt>
                <c:pt idx="23">
                  <c:v>19.96</c:v>
                </c:pt>
                <c:pt idx="24">
                  <c:v>19.96</c:v>
                </c:pt>
                <c:pt idx="25">
                  <c:v>19.96</c:v>
                </c:pt>
                <c:pt idx="26">
                  <c:v>19.96</c:v>
                </c:pt>
                <c:pt idx="27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Comparativo!$C$1</c:f>
              <c:strCache>
                <c:ptCount val="1"/>
                <c:pt idx="0">
                  <c:v>Auto-Adaptativa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Comparativo!$C$2:$C$49</c:f>
              <c:numCache>
                <c:formatCode>General</c:formatCode>
                <c:ptCount val="48"/>
                <c:pt idx="0">
                  <c:v>14.3</c:v>
                </c:pt>
                <c:pt idx="1">
                  <c:v>16.05</c:v>
                </c:pt>
                <c:pt idx="2">
                  <c:v>17.66</c:v>
                </c:pt>
                <c:pt idx="3">
                  <c:v>18.59</c:v>
                </c:pt>
                <c:pt idx="4">
                  <c:v>19.170000000000002</c:v>
                </c:pt>
                <c:pt idx="5">
                  <c:v>19.54</c:v>
                </c:pt>
                <c:pt idx="6">
                  <c:v>19.829999999999998</c:v>
                </c:pt>
                <c:pt idx="7">
                  <c:v>19.93</c:v>
                </c:pt>
                <c:pt idx="8">
                  <c:v>19.98</c:v>
                </c:pt>
                <c:pt idx="9">
                  <c:v>19.95</c:v>
                </c:pt>
                <c:pt idx="10">
                  <c:v>19.96</c:v>
                </c:pt>
                <c:pt idx="11">
                  <c:v>20</c:v>
                </c:pt>
                <c:pt idx="12">
                  <c:v>19.89</c:v>
                </c:pt>
                <c:pt idx="13">
                  <c:v>19.89</c:v>
                </c:pt>
                <c:pt idx="14">
                  <c:v>19.89</c:v>
                </c:pt>
                <c:pt idx="15">
                  <c:v>19.89</c:v>
                </c:pt>
                <c:pt idx="16">
                  <c:v>19.89</c:v>
                </c:pt>
                <c:pt idx="17">
                  <c:v>19.89</c:v>
                </c:pt>
                <c:pt idx="18">
                  <c:v>19.89</c:v>
                </c:pt>
                <c:pt idx="19">
                  <c:v>19.89</c:v>
                </c:pt>
                <c:pt idx="20">
                  <c:v>19.89</c:v>
                </c:pt>
                <c:pt idx="21">
                  <c:v>19.89</c:v>
                </c:pt>
                <c:pt idx="22">
                  <c:v>19.89</c:v>
                </c:pt>
                <c:pt idx="23">
                  <c:v>19.89</c:v>
                </c:pt>
                <c:pt idx="2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005616"/>
        <c:axId val="740007248"/>
      </c:lineChart>
      <c:catAx>
        <c:axId val="740005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0007248"/>
        <c:crosses val="autoZero"/>
        <c:auto val="1"/>
        <c:lblAlgn val="ctr"/>
        <c:lblOffset val="100"/>
        <c:tickMarkSkip val="1"/>
        <c:noMultiLvlLbl val="0"/>
      </c:catAx>
      <c:valAx>
        <c:axId val="740007248"/>
        <c:scaling>
          <c:orientation val="minMax"/>
          <c:max val="20.5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000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 de Fitness - Tarefa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Tarefa 2'!$D$212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Tarefa 2'!$D$213:$D$237</c:f>
              <c:numCache>
                <c:formatCode>General</c:formatCode>
                <c:ptCount val="25"/>
                <c:pt idx="0">
                  <c:v>13.67</c:v>
                </c:pt>
                <c:pt idx="1">
                  <c:v>15.31</c:v>
                </c:pt>
                <c:pt idx="2">
                  <c:v>16.329999999999998</c:v>
                </c:pt>
                <c:pt idx="3">
                  <c:v>17.670000000000002</c:v>
                </c:pt>
                <c:pt idx="4">
                  <c:v>18.3</c:v>
                </c:pt>
                <c:pt idx="5">
                  <c:v>18.64</c:v>
                </c:pt>
                <c:pt idx="6">
                  <c:v>19.010000000000002</c:v>
                </c:pt>
                <c:pt idx="7">
                  <c:v>19.329999999999998</c:v>
                </c:pt>
                <c:pt idx="8">
                  <c:v>19.62</c:v>
                </c:pt>
                <c:pt idx="9">
                  <c:v>19.760000000000002</c:v>
                </c:pt>
                <c:pt idx="10">
                  <c:v>19.829999999999998</c:v>
                </c:pt>
                <c:pt idx="11">
                  <c:v>19.84</c:v>
                </c:pt>
                <c:pt idx="12">
                  <c:v>19.87</c:v>
                </c:pt>
                <c:pt idx="13">
                  <c:v>19.89</c:v>
                </c:pt>
                <c:pt idx="14">
                  <c:v>19.91</c:v>
                </c:pt>
                <c:pt idx="15">
                  <c:v>19.91</c:v>
                </c:pt>
                <c:pt idx="16">
                  <c:v>19.920000000000002</c:v>
                </c:pt>
                <c:pt idx="17">
                  <c:v>19.920000000000002</c:v>
                </c:pt>
                <c:pt idx="18">
                  <c:v>19.920000000000002</c:v>
                </c:pt>
                <c:pt idx="19">
                  <c:v>19.920000000000002</c:v>
                </c:pt>
                <c:pt idx="20">
                  <c:v>19.920000000000002</c:v>
                </c:pt>
                <c:pt idx="21">
                  <c:v>19.920000000000002</c:v>
                </c:pt>
                <c:pt idx="22">
                  <c:v>19.920000000000002</c:v>
                </c:pt>
                <c:pt idx="23">
                  <c:v>20</c:v>
                </c:pt>
                <c:pt idx="2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4253280"/>
        <c:axId val="734250560"/>
      </c:lineChart>
      <c:catAx>
        <c:axId val="734253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250560"/>
        <c:crosses val="autoZero"/>
        <c:auto val="1"/>
        <c:lblAlgn val="ctr"/>
        <c:lblOffset val="100"/>
        <c:noMultiLvlLbl val="0"/>
      </c:catAx>
      <c:valAx>
        <c:axId val="734250560"/>
        <c:scaling>
          <c:orientation val="minMax"/>
          <c:max val="21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25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População Inicial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Deterministica'!$A$3:$A$102</c:f>
              <c:numCache>
                <c:formatCode>General</c:formatCode>
                <c:ptCount val="100"/>
                <c:pt idx="0">
                  <c:v>2.1</c:v>
                </c:pt>
                <c:pt idx="1">
                  <c:v>9.1999999999999993</c:v>
                </c:pt>
                <c:pt idx="2">
                  <c:v>-0.2</c:v>
                </c:pt>
                <c:pt idx="3">
                  <c:v>6</c:v>
                </c:pt>
                <c:pt idx="4">
                  <c:v>-0.9</c:v>
                </c:pt>
                <c:pt idx="5">
                  <c:v>7</c:v>
                </c:pt>
                <c:pt idx="6">
                  <c:v>-4.8</c:v>
                </c:pt>
                <c:pt idx="7">
                  <c:v>7</c:v>
                </c:pt>
                <c:pt idx="8">
                  <c:v>9.3000000000000007</c:v>
                </c:pt>
                <c:pt idx="9">
                  <c:v>2.1</c:v>
                </c:pt>
                <c:pt idx="10">
                  <c:v>-2.8</c:v>
                </c:pt>
                <c:pt idx="11">
                  <c:v>-4.3</c:v>
                </c:pt>
                <c:pt idx="12">
                  <c:v>5.9</c:v>
                </c:pt>
                <c:pt idx="13">
                  <c:v>7.7</c:v>
                </c:pt>
                <c:pt idx="14">
                  <c:v>-1.2</c:v>
                </c:pt>
                <c:pt idx="15">
                  <c:v>8.1999999999999993</c:v>
                </c:pt>
                <c:pt idx="16">
                  <c:v>3.3</c:v>
                </c:pt>
                <c:pt idx="17">
                  <c:v>-0.8</c:v>
                </c:pt>
                <c:pt idx="18">
                  <c:v>3.8</c:v>
                </c:pt>
                <c:pt idx="19">
                  <c:v>9.9</c:v>
                </c:pt>
                <c:pt idx="20">
                  <c:v>-1.4</c:v>
                </c:pt>
                <c:pt idx="21">
                  <c:v>-1</c:v>
                </c:pt>
                <c:pt idx="22">
                  <c:v>7.4</c:v>
                </c:pt>
                <c:pt idx="23">
                  <c:v>2.9</c:v>
                </c:pt>
                <c:pt idx="24">
                  <c:v>-7.3</c:v>
                </c:pt>
                <c:pt idx="25">
                  <c:v>5.2</c:v>
                </c:pt>
                <c:pt idx="26">
                  <c:v>-8.6999999999999993</c:v>
                </c:pt>
                <c:pt idx="27">
                  <c:v>8.6999999999999993</c:v>
                </c:pt>
                <c:pt idx="28">
                  <c:v>7</c:v>
                </c:pt>
                <c:pt idx="29">
                  <c:v>6.3</c:v>
                </c:pt>
                <c:pt idx="30">
                  <c:v>-4.2</c:v>
                </c:pt>
                <c:pt idx="31">
                  <c:v>-0.8</c:v>
                </c:pt>
                <c:pt idx="32">
                  <c:v>-6.9</c:v>
                </c:pt>
                <c:pt idx="33">
                  <c:v>3.8</c:v>
                </c:pt>
                <c:pt idx="34">
                  <c:v>-9.6999999999999993</c:v>
                </c:pt>
                <c:pt idx="35">
                  <c:v>1.8</c:v>
                </c:pt>
                <c:pt idx="36">
                  <c:v>-4.3</c:v>
                </c:pt>
                <c:pt idx="37">
                  <c:v>-4.9000000000000004</c:v>
                </c:pt>
                <c:pt idx="38">
                  <c:v>3.4</c:v>
                </c:pt>
                <c:pt idx="39">
                  <c:v>0.8</c:v>
                </c:pt>
                <c:pt idx="40">
                  <c:v>-1.3</c:v>
                </c:pt>
                <c:pt idx="41">
                  <c:v>-4.2</c:v>
                </c:pt>
                <c:pt idx="42">
                  <c:v>-7.3</c:v>
                </c:pt>
                <c:pt idx="43">
                  <c:v>-5</c:v>
                </c:pt>
                <c:pt idx="44">
                  <c:v>0.4</c:v>
                </c:pt>
                <c:pt idx="45">
                  <c:v>-9.6999999999999993</c:v>
                </c:pt>
                <c:pt idx="46">
                  <c:v>5.3</c:v>
                </c:pt>
                <c:pt idx="47">
                  <c:v>-4.2</c:v>
                </c:pt>
                <c:pt idx="48">
                  <c:v>4.9000000000000004</c:v>
                </c:pt>
                <c:pt idx="49">
                  <c:v>5</c:v>
                </c:pt>
                <c:pt idx="50">
                  <c:v>1</c:v>
                </c:pt>
                <c:pt idx="51">
                  <c:v>-3</c:v>
                </c:pt>
                <c:pt idx="52">
                  <c:v>-1.8</c:v>
                </c:pt>
                <c:pt idx="53">
                  <c:v>-1.1000000000000001</c:v>
                </c:pt>
                <c:pt idx="54">
                  <c:v>-8.9</c:v>
                </c:pt>
                <c:pt idx="55">
                  <c:v>6.3</c:v>
                </c:pt>
                <c:pt idx="56">
                  <c:v>-9.8000000000000007</c:v>
                </c:pt>
                <c:pt idx="57">
                  <c:v>9.5</c:v>
                </c:pt>
                <c:pt idx="58">
                  <c:v>-8.3000000000000007</c:v>
                </c:pt>
                <c:pt idx="59">
                  <c:v>-1.6</c:v>
                </c:pt>
                <c:pt idx="60">
                  <c:v>-4.3</c:v>
                </c:pt>
                <c:pt idx="61">
                  <c:v>-4.3</c:v>
                </c:pt>
                <c:pt idx="62">
                  <c:v>9.4</c:v>
                </c:pt>
                <c:pt idx="63">
                  <c:v>2.5</c:v>
                </c:pt>
                <c:pt idx="64">
                  <c:v>4.7</c:v>
                </c:pt>
                <c:pt idx="65">
                  <c:v>-1.9</c:v>
                </c:pt>
                <c:pt idx="66">
                  <c:v>2.5</c:v>
                </c:pt>
                <c:pt idx="67">
                  <c:v>-10</c:v>
                </c:pt>
                <c:pt idx="68">
                  <c:v>-6.7</c:v>
                </c:pt>
                <c:pt idx="69">
                  <c:v>-9.5</c:v>
                </c:pt>
                <c:pt idx="70">
                  <c:v>4.5999999999999996</c:v>
                </c:pt>
                <c:pt idx="71">
                  <c:v>-4</c:v>
                </c:pt>
                <c:pt idx="72">
                  <c:v>-6.8</c:v>
                </c:pt>
                <c:pt idx="73">
                  <c:v>-7.4</c:v>
                </c:pt>
                <c:pt idx="74">
                  <c:v>2.1</c:v>
                </c:pt>
                <c:pt idx="75">
                  <c:v>9.4</c:v>
                </c:pt>
                <c:pt idx="76">
                  <c:v>-0.6</c:v>
                </c:pt>
                <c:pt idx="77">
                  <c:v>-9</c:v>
                </c:pt>
                <c:pt idx="78">
                  <c:v>1.2</c:v>
                </c:pt>
                <c:pt idx="79">
                  <c:v>-6.4</c:v>
                </c:pt>
                <c:pt idx="80">
                  <c:v>5</c:v>
                </c:pt>
                <c:pt idx="81">
                  <c:v>-4</c:v>
                </c:pt>
                <c:pt idx="82">
                  <c:v>-2.4</c:v>
                </c:pt>
                <c:pt idx="83">
                  <c:v>7</c:v>
                </c:pt>
                <c:pt idx="84">
                  <c:v>-4.8</c:v>
                </c:pt>
                <c:pt idx="85">
                  <c:v>2.2000000000000002</c:v>
                </c:pt>
                <c:pt idx="86">
                  <c:v>-10</c:v>
                </c:pt>
                <c:pt idx="87">
                  <c:v>-5.0999999999999996</c:v>
                </c:pt>
                <c:pt idx="88">
                  <c:v>-9.1999999999999993</c:v>
                </c:pt>
                <c:pt idx="89">
                  <c:v>7.6</c:v>
                </c:pt>
                <c:pt idx="90">
                  <c:v>-3.5</c:v>
                </c:pt>
                <c:pt idx="91">
                  <c:v>-8.1</c:v>
                </c:pt>
                <c:pt idx="92">
                  <c:v>-5.4</c:v>
                </c:pt>
                <c:pt idx="93">
                  <c:v>-3.9</c:v>
                </c:pt>
                <c:pt idx="94">
                  <c:v>-6.8</c:v>
                </c:pt>
                <c:pt idx="95">
                  <c:v>-9.3000000000000007</c:v>
                </c:pt>
                <c:pt idx="96">
                  <c:v>9.3000000000000007</c:v>
                </c:pt>
                <c:pt idx="97">
                  <c:v>-9.8000000000000007</c:v>
                </c:pt>
                <c:pt idx="98">
                  <c:v>8.1999999999999993</c:v>
                </c:pt>
                <c:pt idx="99">
                  <c:v>-2.9</c:v>
                </c:pt>
              </c:numCache>
            </c:numRef>
          </c:xVal>
          <c:yVal>
            <c:numRef>
              <c:f>'Mutação Deterministica'!$B$3:$B$102</c:f>
              <c:numCache>
                <c:formatCode>General</c:formatCode>
                <c:ptCount val="100"/>
                <c:pt idx="0">
                  <c:v>-7.4</c:v>
                </c:pt>
                <c:pt idx="1">
                  <c:v>2.2000000000000002</c:v>
                </c:pt>
                <c:pt idx="2">
                  <c:v>-6.5</c:v>
                </c:pt>
                <c:pt idx="3">
                  <c:v>8</c:v>
                </c:pt>
                <c:pt idx="4">
                  <c:v>-8.6999999999999993</c:v>
                </c:pt>
                <c:pt idx="5">
                  <c:v>-2.8</c:v>
                </c:pt>
                <c:pt idx="6">
                  <c:v>-0.5</c:v>
                </c:pt>
                <c:pt idx="7">
                  <c:v>-4.4000000000000004</c:v>
                </c:pt>
                <c:pt idx="8">
                  <c:v>-4.4000000000000004</c:v>
                </c:pt>
                <c:pt idx="9">
                  <c:v>3.7</c:v>
                </c:pt>
                <c:pt idx="10">
                  <c:v>-7.6</c:v>
                </c:pt>
                <c:pt idx="11">
                  <c:v>-1.8</c:v>
                </c:pt>
                <c:pt idx="12">
                  <c:v>-8.4</c:v>
                </c:pt>
                <c:pt idx="13">
                  <c:v>-1.5</c:v>
                </c:pt>
                <c:pt idx="14">
                  <c:v>7.9</c:v>
                </c:pt>
                <c:pt idx="15">
                  <c:v>-3.7</c:v>
                </c:pt>
                <c:pt idx="16">
                  <c:v>-0.9</c:v>
                </c:pt>
                <c:pt idx="17">
                  <c:v>7.3</c:v>
                </c:pt>
                <c:pt idx="18">
                  <c:v>1.6</c:v>
                </c:pt>
                <c:pt idx="19">
                  <c:v>1.6</c:v>
                </c:pt>
                <c:pt idx="20">
                  <c:v>-5.8</c:v>
                </c:pt>
                <c:pt idx="21">
                  <c:v>8.1999999999999993</c:v>
                </c:pt>
                <c:pt idx="22">
                  <c:v>-5.0999999999999996</c:v>
                </c:pt>
                <c:pt idx="23">
                  <c:v>-2.7</c:v>
                </c:pt>
                <c:pt idx="24">
                  <c:v>-9.9</c:v>
                </c:pt>
                <c:pt idx="25">
                  <c:v>4.5999999999999996</c:v>
                </c:pt>
                <c:pt idx="26">
                  <c:v>-3.8</c:v>
                </c:pt>
                <c:pt idx="27">
                  <c:v>-0.3</c:v>
                </c:pt>
                <c:pt idx="28">
                  <c:v>1</c:v>
                </c:pt>
                <c:pt idx="29">
                  <c:v>-1.8</c:v>
                </c:pt>
                <c:pt idx="30">
                  <c:v>-2.5</c:v>
                </c:pt>
                <c:pt idx="31">
                  <c:v>1.2</c:v>
                </c:pt>
                <c:pt idx="32">
                  <c:v>0.7</c:v>
                </c:pt>
                <c:pt idx="33">
                  <c:v>6</c:v>
                </c:pt>
                <c:pt idx="34">
                  <c:v>9.6999999999999993</c:v>
                </c:pt>
                <c:pt idx="35">
                  <c:v>-2.2999999999999998</c:v>
                </c:pt>
                <c:pt idx="36">
                  <c:v>-9.5</c:v>
                </c:pt>
                <c:pt idx="37">
                  <c:v>-7</c:v>
                </c:pt>
                <c:pt idx="38">
                  <c:v>-2.5</c:v>
                </c:pt>
                <c:pt idx="39">
                  <c:v>1.1000000000000001</c:v>
                </c:pt>
                <c:pt idx="40">
                  <c:v>0.3</c:v>
                </c:pt>
                <c:pt idx="41">
                  <c:v>-1.3</c:v>
                </c:pt>
                <c:pt idx="42">
                  <c:v>-6.5</c:v>
                </c:pt>
                <c:pt idx="43">
                  <c:v>-2.9</c:v>
                </c:pt>
                <c:pt idx="44">
                  <c:v>9.5</c:v>
                </c:pt>
                <c:pt idx="45">
                  <c:v>-7.2</c:v>
                </c:pt>
                <c:pt idx="46">
                  <c:v>1.6</c:v>
                </c:pt>
                <c:pt idx="47">
                  <c:v>-8.9</c:v>
                </c:pt>
                <c:pt idx="48">
                  <c:v>7.9</c:v>
                </c:pt>
                <c:pt idx="49">
                  <c:v>-3.3</c:v>
                </c:pt>
                <c:pt idx="50">
                  <c:v>6.8</c:v>
                </c:pt>
                <c:pt idx="51">
                  <c:v>-7</c:v>
                </c:pt>
                <c:pt idx="52">
                  <c:v>-2.5</c:v>
                </c:pt>
                <c:pt idx="53">
                  <c:v>-9.1999999999999993</c:v>
                </c:pt>
                <c:pt idx="54">
                  <c:v>5.7</c:v>
                </c:pt>
                <c:pt idx="55">
                  <c:v>-0.6</c:v>
                </c:pt>
                <c:pt idx="56">
                  <c:v>-4.8</c:v>
                </c:pt>
                <c:pt idx="57">
                  <c:v>5.5</c:v>
                </c:pt>
                <c:pt idx="58">
                  <c:v>-9.5</c:v>
                </c:pt>
                <c:pt idx="59">
                  <c:v>9.6</c:v>
                </c:pt>
                <c:pt idx="60">
                  <c:v>-3.2</c:v>
                </c:pt>
                <c:pt idx="61">
                  <c:v>-9.1999999999999993</c:v>
                </c:pt>
                <c:pt idx="62">
                  <c:v>-0.9</c:v>
                </c:pt>
                <c:pt idx="63">
                  <c:v>4</c:v>
                </c:pt>
                <c:pt idx="64">
                  <c:v>-6</c:v>
                </c:pt>
                <c:pt idx="65">
                  <c:v>5.5</c:v>
                </c:pt>
                <c:pt idx="66">
                  <c:v>-5.8</c:v>
                </c:pt>
                <c:pt idx="67">
                  <c:v>1.9</c:v>
                </c:pt>
                <c:pt idx="68">
                  <c:v>-7.2</c:v>
                </c:pt>
                <c:pt idx="69">
                  <c:v>5.2</c:v>
                </c:pt>
                <c:pt idx="70">
                  <c:v>-5.8</c:v>
                </c:pt>
                <c:pt idx="71">
                  <c:v>4.5999999999999996</c:v>
                </c:pt>
                <c:pt idx="72">
                  <c:v>0.9</c:v>
                </c:pt>
                <c:pt idx="73">
                  <c:v>0</c:v>
                </c:pt>
                <c:pt idx="74">
                  <c:v>0.3</c:v>
                </c:pt>
                <c:pt idx="75">
                  <c:v>4.4000000000000004</c:v>
                </c:pt>
                <c:pt idx="76">
                  <c:v>5.4</c:v>
                </c:pt>
                <c:pt idx="77">
                  <c:v>-5.7</c:v>
                </c:pt>
                <c:pt idx="78">
                  <c:v>-3.8</c:v>
                </c:pt>
                <c:pt idx="79">
                  <c:v>9.1</c:v>
                </c:pt>
                <c:pt idx="80">
                  <c:v>4.8</c:v>
                </c:pt>
                <c:pt idx="81">
                  <c:v>7.1</c:v>
                </c:pt>
                <c:pt idx="82">
                  <c:v>-9.3000000000000007</c:v>
                </c:pt>
                <c:pt idx="83">
                  <c:v>6</c:v>
                </c:pt>
                <c:pt idx="84">
                  <c:v>-2.4</c:v>
                </c:pt>
                <c:pt idx="85">
                  <c:v>8.9</c:v>
                </c:pt>
                <c:pt idx="86">
                  <c:v>3.2</c:v>
                </c:pt>
                <c:pt idx="87">
                  <c:v>-8.5</c:v>
                </c:pt>
                <c:pt idx="88">
                  <c:v>1</c:v>
                </c:pt>
                <c:pt idx="89">
                  <c:v>-1.5</c:v>
                </c:pt>
                <c:pt idx="90">
                  <c:v>-7.6</c:v>
                </c:pt>
                <c:pt idx="91">
                  <c:v>-5.5</c:v>
                </c:pt>
                <c:pt idx="92">
                  <c:v>3.8</c:v>
                </c:pt>
                <c:pt idx="93">
                  <c:v>7</c:v>
                </c:pt>
                <c:pt idx="94">
                  <c:v>5.8</c:v>
                </c:pt>
                <c:pt idx="95">
                  <c:v>7.1</c:v>
                </c:pt>
                <c:pt idx="96">
                  <c:v>-8.6</c:v>
                </c:pt>
                <c:pt idx="97">
                  <c:v>9.8000000000000007</c:v>
                </c:pt>
                <c:pt idx="98">
                  <c:v>-1.1000000000000001</c:v>
                </c:pt>
                <c:pt idx="99">
                  <c:v>-7.5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252192"/>
        <c:axId val="529249856"/>
      </c:scatterChart>
      <c:valAx>
        <c:axId val="734252192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9249856"/>
        <c:crosses val="autoZero"/>
        <c:crossBetween val="midCat"/>
      </c:valAx>
      <c:valAx>
        <c:axId val="52924985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25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População Final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Deterministica'!$A$109:$A$208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xVal>
          <c:yVal>
            <c:numRef>
              <c:f>'Mutação Deterministica'!$B$109:$B$208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250944"/>
        <c:axId val="529251488"/>
      </c:scatterChart>
      <c:valAx>
        <c:axId val="529250944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9251488"/>
        <c:crosses val="autoZero"/>
        <c:crossBetween val="midCat"/>
      </c:valAx>
      <c:valAx>
        <c:axId val="529251488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92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Média de Fitness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Deterministica'!$D$212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Deterministica'!$D$213:$D$260</c:f>
              <c:numCache>
                <c:formatCode>General</c:formatCode>
                <c:ptCount val="48"/>
                <c:pt idx="0">
                  <c:v>14.06</c:v>
                </c:pt>
                <c:pt idx="1">
                  <c:v>15.94</c:v>
                </c:pt>
                <c:pt idx="2">
                  <c:v>17.059999999999999</c:v>
                </c:pt>
                <c:pt idx="3">
                  <c:v>17.829999999999998</c:v>
                </c:pt>
                <c:pt idx="4">
                  <c:v>18.46</c:v>
                </c:pt>
                <c:pt idx="5">
                  <c:v>19.07</c:v>
                </c:pt>
                <c:pt idx="6">
                  <c:v>19.53</c:v>
                </c:pt>
                <c:pt idx="7">
                  <c:v>19.77</c:v>
                </c:pt>
                <c:pt idx="8">
                  <c:v>19.87</c:v>
                </c:pt>
                <c:pt idx="9">
                  <c:v>19.91</c:v>
                </c:pt>
                <c:pt idx="10">
                  <c:v>19.93</c:v>
                </c:pt>
                <c:pt idx="11">
                  <c:v>19.940000000000001</c:v>
                </c:pt>
                <c:pt idx="12">
                  <c:v>19.940000000000001</c:v>
                </c:pt>
                <c:pt idx="13">
                  <c:v>19.940000000000001</c:v>
                </c:pt>
                <c:pt idx="14">
                  <c:v>19.97</c:v>
                </c:pt>
                <c:pt idx="15">
                  <c:v>19.97</c:v>
                </c:pt>
                <c:pt idx="16">
                  <c:v>19.97</c:v>
                </c:pt>
                <c:pt idx="17">
                  <c:v>19.97</c:v>
                </c:pt>
                <c:pt idx="18">
                  <c:v>19.97</c:v>
                </c:pt>
                <c:pt idx="19">
                  <c:v>19.97</c:v>
                </c:pt>
                <c:pt idx="20">
                  <c:v>19.97</c:v>
                </c:pt>
                <c:pt idx="21">
                  <c:v>19.97</c:v>
                </c:pt>
                <c:pt idx="22">
                  <c:v>19.97</c:v>
                </c:pt>
                <c:pt idx="23">
                  <c:v>19.97</c:v>
                </c:pt>
                <c:pt idx="24">
                  <c:v>19.97</c:v>
                </c:pt>
                <c:pt idx="25">
                  <c:v>19.989999999999998</c:v>
                </c:pt>
                <c:pt idx="26">
                  <c:v>19.989999999999998</c:v>
                </c:pt>
                <c:pt idx="27">
                  <c:v>19.989999999999998</c:v>
                </c:pt>
                <c:pt idx="28">
                  <c:v>19.989999999999998</c:v>
                </c:pt>
                <c:pt idx="29">
                  <c:v>19.989999999999998</c:v>
                </c:pt>
                <c:pt idx="30">
                  <c:v>19.989999999999998</c:v>
                </c:pt>
                <c:pt idx="31">
                  <c:v>19.989999999999998</c:v>
                </c:pt>
                <c:pt idx="32">
                  <c:v>19.989999999999998</c:v>
                </c:pt>
                <c:pt idx="33">
                  <c:v>19.989999999999998</c:v>
                </c:pt>
                <c:pt idx="34">
                  <c:v>19.989999999999998</c:v>
                </c:pt>
                <c:pt idx="35">
                  <c:v>19.989999999999998</c:v>
                </c:pt>
                <c:pt idx="36">
                  <c:v>19.989999999999998</c:v>
                </c:pt>
                <c:pt idx="37">
                  <c:v>19.989999999999998</c:v>
                </c:pt>
                <c:pt idx="38">
                  <c:v>19.97</c:v>
                </c:pt>
                <c:pt idx="39">
                  <c:v>19.97</c:v>
                </c:pt>
                <c:pt idx="40">
                  <c:v>19.97</c:v>
                </c:pt>
                <c:pt idx="41">
                  <c:v>19.97</c:v>
                </c:pt>
                <c:pt idx="42">
                  <c:v>19.97</c:v>
                </c:pt>
                <c:pt idx="43">
                  <c:v>19.97</c:v>
                </c:pt>
                <c:pt idx="44">
                  <c:v>19.97</c:v>
                </c:pt>
                <c:pt idx="45">
                  <c:v>19.97</c:v>
                </c:pt>
                <c:pt idx="46">
                  <c:v>19.97</c:v>
                </c:pt>
                <c:pt idx="4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448256"/>
        <c:axId val="472448800"/>
      </c:lineChart>
      <c:catAx>
        <c:axId val="472448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448800"/>
        <c:crosses val="autoZero"/>
        <c:auto val="1"/>
        <c:lblAlgn val="ctr"/>
        <c:lblOffset val="100"/>
        <c:noMultiLvlLbl val="0"/>
      </c:catAx>
      <c:valAx>
        <c:axId val="472448800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44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Resultado</a:t>
            </a:r>
            <a:r>
              <a:rPr lang="pt-BR" baseline="0"/>
              <a:t> do Experimento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Deterministica'!$B$212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Deterministica'!$B$213:$B$260</c:f>
              <c:numCache>
                <c:formatCode>General</c:formatCode>
                <c:ptCount val="48"/>
                <c:pt idx="0">
                  <c:v>19.57</c:v>
                </c:pt>
                <c:pt idx="1">
                  <c:v>19.53</c:v>
                </c:pt>
                <c:pt idx="2">
                  <c:v>19.71</c:v>
                </c:pt>
                <c:pt idx="3">
                  <c:v>19.98</c:v>
                </c:pt>
                <c:pt idx="4">
                  <c:v>20</c:v>
                </c:pt>
                <c:pt idx="5">
                  <c:v>19.98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20</c:v>
                </c:pt>
                <c:pt idx="31">
                  <c:v>20</c:v>
                </c:pt>
                <c:pt idx="32">
                  <c:v>20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20</c:v>
                </c:pt>
                <c:pt idx="44">
                  <c:v>20</c:v>
                </c:pt>
                <c:pt idx="45">
                  <c:v>20</c:v>
                </c:pt>
                <c:pt idx="46">
                  <c:v>20</c:v>
                </c:pt>
                <c:pt idx="47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'Mutação Deterministica'!$C$212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'Mutação Deterministica'!$C$213:$C$260</c:f>
              <c:numCache>
                <c:formatCode>General</c:formatCode>
                <c:ptCount val="48"/>
                <c:pt idx="0">
                  <c:v>6.99</c:v>
                </c:pt>
                <c:pt idx="1">
                  <c:v>9.44</c:v>
                </c:pt>
                <c:pt idx="2">
                  <c:v>7.48</c:v>
                </c:pt>
                <c:pt idx="3">
                  <c:v>12.03</c:v>
                </c:pt>
                <c:pt idx="4">
                  <c:v>14.36</c:v>
                </c:pt>
                <c:pt idx="5">
                  <c:v>14.96</c:v>
                </c:pt>
                <c:pt idx="6">
                  <c:v>15.43</c:v>
                </c:pt>
                <c:pt idx="7">
                  <c:v>15.59</c:v>
                </c:pt>
                <c:pt idx="8">
                  <c:v>15.71</c:v>
                </c:pt>
                <c:pt idx="9">
                  <c:v>15.71</c:v>
                </c:pt>
                <c:pt idx="10">
                  <c:v>15.69</c:v>
                </c:pt>
                <c:pt idx="11">
                  <c:v>15.69</c:v>
                </c:pt>
                <c:pt idx="12">
                  <c:v>15.71</c:v>
                </c:pt>
                <c:pt idx="13">
                  <c:v>15.71</c:v>
                </c:pt>
                <c:pt idx="14">
                  <c:v>18.38</c:v>
                </c:pt>
                <c:pt idx="15">
                  <c:v>18.38</c:v>
                </c:pt>
                <c:pt idx="16">
                  <c:v>18.38</c:v>
                </c:pt>
                <c:pt idx="17">
                  <c:v>18.38</c:v>
                </c:pt>
                <c:pt idx="18">
                  <c:v>18.38</c:v>
                </c:pt>
                <c:pt idx="19">
                  <c:v>18.38</c:v>
                </c:pt>
                <c:pt idx="20">
                  <c:v>18.38</c:v>
                </c:pt>
                <c:pt idx="21">
                  <c:v>18.38</c:v>
                </c:pt>
                <c:pt idx="22">
                  <c:v>18.38</c:v>
                </c:pt>
                <c:pt idx="23">
                  <c:v>18.38</c:v>
                </c:pt>
                <c:pt idx="24">
                  <c:v>18.38</c:v>
                </c:pt>
                <c:pt idx="25">
                  <c:v>19.28</c:v>
                </c:pt>
                <c:pt idx="26">
                  <c:v>19.28</c:v>
                </c:pt>
                <c:pt idx="27">
                  <c:v>19.28</c:v>
                </c:pt>
                <c:pt idx="28">
                  <c:v>19.28</c:v>
                </c:pt>
                <c:pt idx="29">
                  <c:v>19.28</c:v>
                </c:pt>
                <c:pt idx="30">
                  <c:v>19.28</c:v>
                </c:pt>
                <c:pt idx="31">
                  <c:v>19.28</c:v>
                </c:pt>
                <c:pt idx="32">
                  <c:v>19.28</c:v>
                </c:pt>
                <c:pt idx="33">
                  <c:v>19.28</c:v>
                </c:pt>
                <c:pt idx="34">
                  <c:v>19.28</c:v>
                </c:pt>
                <c:pt idx="35">
                  <c:v>19.28</c:v>
                </c:pt>
                <c:pt idx="36">
                  <c:v>19.28</c:v>
                </c:pt>
                <c:pt idx="37">
                  <c:v>19.28</c:v>
                </c:pt>
                <c:pt idx="38">
                  <c:v>17.190000000000001</c:v>
                </c:pt>
                <c:pt idx="39">
                  <c:v>17.190000000000001</c:v>
                </c:pt>
                <c:pt idx="40">
                  <c:v>17.190000000000001</c:v>
                </c:pt>
                <c:pt idx="41">
                  <c:v>17.190000000000001</c:v>
                </c:pt>
                <c:pt idx="42">
                  <c:v>17.190000000000001</c:v>
                </c:pt>
                <c:pt idx="43">
                  <c:v>17.190000000000001</c:v>
                </c:pt>
                <c:pt idx="44">
                  <c:v>17.190000000000001</c:v>
                </c:pt>
                <c:pt idx="45">
                  <c:v>17.190000000000001</c:v>
                </c:pt>
                <c:pt idx="46">
                  <c:v>17.190000000000001</c:v>
                </c:pt>
                <c:pt idx="47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'Mutação Deterministica'!$D$212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'Mutação Deterministica'!$D$213:$D$260</c:f>
              <c:numCache>
                <c:formatCode>General</c:formatCode>
                <c:ptCount val="48"/>
                <c:pt idx="0">
                  <c:v>14.06</c:v>
                </c:pt>
                <c:pt idx="1">
                  <c:v>15.94</c:v>
                </c:pt>
                <c:pt idx="2">
                  <c:v>17.059999999999999</c:v>
                </c:pt>
                <c:pt idx="3">
                  <c:v>17.829999999999998</c:v>
                </c:pt>
                <c:pt idx="4">
                  <c:v>18.46</c:v>
                </c:pt>
                <c:pt idx="5">
                  <c:v>19.07</c:v>
                </c:pt>
                <c:pt idx="6">
                  <c:v>19.53</c:v>
                </c:pt>
                <c:pt idx="7">
                  <c:v>19.77</c:v>
                </c:pt>
                <c:pt idx="8">
                  <c:v>19.87</c:v>
                </c:pt>
                <c:pt idx="9">
                  <c:v>19.91</c:v>
                </c:pt>
                <c:pt idx="10">
                  <c:v>19.93</c:v>
                </c:pt>
                <c:pt idx="11">
                  <c:v>19.940000000000001</c:v>
                </c:pt>
                <c:pt idx="12">
                  <c:v>19.940000000000001</c:v>
                </c:pt>
                <c:pt idx="13">
                  <c:v>19.940000000000001</c:v>
                </c:pt>
                <c:pt idx="14">
                  <c:v>19.97</c:v>
                </c:pt>
                <c:pt idx="15">
                  <c:v>19.97</c:v>
                </c:pt>
                <c:pt idx="16">
                  <c:v>19.97</c:v>
                </c:pt>
                <c:pt idx="17">
                  <c:v>19.97</c:v>
                </c:pt>
                <c:pt idx="18">
                  <c:v>19.97</c:v>
                </c:pt>
                <c:pt idx="19">
                  <c:v>19.97</c:v>
                </c:pt>
                <c:pt idx="20">
                  <c:v>19.97</c:v>
                </c:pt>
                <c:pt idx="21">
                  <c:v>19.97</c:v>
                </c:pt>
                <c:pt idx="22">
                  <c:v>19.97</c:v>
                </c:pt>
                <c:pt idx="23">
                  <c:v>19.97</c:v>
                </c:pt>
                <c:pt idx="24">
                  <c:v>19.97</c:v>
                </c:pt>
                <c:pt idx="25">
                  <c:v>19.989999999999998</c:v>
                </c:pt>
                <c:pt idx="26">
                  <c:v>19.989999999999998</c:v>
                </c:pt>
                <c:pt idx="27">
                  <c:v>19.989999999999998</c:v>
                </c:pt>
                <c:pt idx="28">
                  <c:v>19.989999999999998</c:v>
                </c:pt>
                <c:pt idx="29">
                  <c:v>19.989999999999998</c:v>
                </c:pt>
                <c:pt idx="30">
                  <c:v>19.989999999999998</c:v>
                </c:pt>
                <c:pt idx="31">
                  <c:v>19.989999999999998</c:v>
                </c:pt>
                <c:pt idx="32">
                  <c:v>19.989999999999998</c:v>
                </c:pt>
                <c:pt idx="33">
                  <c:v>19.989999999999998</c:v>
                </c:pt>
                <c:pt idx="34">
                  <c:v>19.989999999999998</c:v>
                </c:pt>
                <c:pt idx="35">
                  <c:v>19.989999999999998</c:v>
                </c:pt>
                <c:pt idx="36">
                  <c:v>19.989999999999998</c:v>
                </c:pt>
                <c:pt idx="37">
                  <c:v>19.989999999999998</c:v>
                </c:pt>
                <c:pt idx="38">
                  <c:v>19.97</c:v>
                </c:pt>
                <c:pt idx="39">
                  <c:v>19.97</c:v>
                </c:pt>
                <c:pt idx="40">
                  <c:v>19.97</c:v>
                </c:pt>
                <c:pt idx="41">
                  <c:v>19.97</c:v>
                </c:pt>
                <c:pt idx="42">
                  <c:v>19.97</c:v>
                </c:pt>
                <c:pt idx="43">
                  <c:v>19.97</c:v>
                </c:pt>
                <c:pt idx="44">
                  <c:v>19.97</c:v>
                </c:pt>
                <c:pt idx="45">
                  <c:v>19.97</c:v>
                </c:pt>
                <c:pt idx="46">
                  <c:v>19.97</c:v>
                </c:pt>
                <c:pt idx="4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447712"/>
        <c:axId val="472449888"/>
      </c:lineChart>
      <c:catAx>
        <c:axId val="472447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449888"/>
        <c:crosses val="autoZero"/>
        <c:auto val="1"/>
        <c:lblAlgn val="ctr"/>
        <c:lblOffset val="100"/>
        <c:noMultiLvlLbl val="0"/>
      </c:catAx>
      <c:valAx>
        <c:axId val="472449888"/>
        <c:scaling>
          <c:orientation val="minMax"/>
          <c:max val="21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44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População Original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por Feedback'!$A$3:$A$102</c:f>
              <c:numCache>
                <c:formatCode>General</c:formatCode>
                <c:ptCount val="100"/>
                <c:pt idx="0">
                  <c:v>-5.3</c:v>
                </c:pt>
                <c:pt idx="1">
                  <c:v>9.5</c:v>
                </c:pt>
                <c:pt idx="2">
                  <c:v>8.8000000000000007</c:v>
                </c:pt>
                <c:pt idx="3">
                  <c:v>-6.2</c:v>
                </c:pt>
                <c:pt idx="4">
                  <c:v>4.9000000000000004</c:v>
                </c:pt>
                <c:pt idx="5">
                  <c:v>-0.1</c:v>
                </c:pt>
                <c:pt idx="6">
                  <c:v>-6.3</c:v>
                </c:pt>
                <c:pt idx="7">
                  <c:v>-7.8</c:v>
                </c:pt>
                <c:pt idx="8">
                  <c:v>9.9</c:v>
                </c:pt>
                <c:pt idx="9">
                  <c:v>-9.6</c:v>
                </c:pt>
                <c:pt idx="10">
                  <c:v>-7.7</c:v>
                </c:pt>
                <c:pt idx="11">
                  <c:v>8.9</c:v>
                </c:pt>
                <c:pt idx="12">
                  <c:v>2.2000000000000002</c:v>
                </c:pt>
                <c:pt idx="13">
                  <c:v>-5.2</c:v>
                </c:pt>
                <c:pt idx="14">
                  <c:v>4.5</c:v>
                </c:pt>
                <c:pt idx="15">
                  <c:v>0.4</c:v>
                </c:pt>
                <c:pt idx="16">
                  <c:v>-8.3000000000000007</c:v>
                </c:pt>
                <c:pt idx="17">
                  <c:v>-7.3</c:v>
                </c:pt>
                <c:pt idx="18">
                  <c:v>9.6999999999999993</c:v>
                </c:pt>
                <c:pt idx="19">
                  <c:v>-0.4</c:v>
                </c:pt>
                <c:pt idx="20">
                  <c:v>-6.3</c:v>
                </c:pt>
                <c:pt idx="21">
                  <c:v>3.1</c:v>
                </c:pt>
                <c:pt idx="22">
                  <c:v>-7.5</c:v>
                </c:pt>
                <c:pt idx="23">
                  <c:v>-8.4</c:v>
                </c:pt>
                <c:pt idx="24">
                  <c:v>-0.9</c:v>
                </c:pt>
                <c:pt idx="25">
                  <c:v>4.4000000000000004</c:v>
                </c:pt>
                <c:pt idx="26">
                  <c:v>8.4</c:v>
                </c:pt>
                <c:pt idx="27">
                  <c:v>6.3</c:v>
                </c:pt>
                <c:pt idx="28">
                  <c:v>-3.3</c:v>
                </c:pt>
                <c:pt idx="29">
                  <c:v>-8.5</c:v>
                </c:pt>
                <c:pt idx="30">
                  <c:v>-2.8</c:v>
                </c:pt>
                <c:pt idx="31">
                  <c:v>-6.9</c:v>
                </c:pt>
                <c:pt idx="32">
                  <c:v>3.2</c:v>
                </c:pt>
                <c:pt idx="33">
                  <c:v>8.9</c:v>
                </c:pt>
                <c:pt idx="34">
                  <c:v>-3.4</c:v>
                </c:pt>
                <c:pt idx="35">
                  <c:v>8</c:v>
                </c:pt>
                <c:pt idx="36">
                  <c:v>4.2</c:v>
                </c:pt>
                <c:pt idx="37">
                  <c:v>6.8</c:v>
                </c:pt>
                <c:pt idx="38">
                  <c:v>7.2</c:v>
                </c:pt>
                <c:pt idx="39">
                  <c:v>8.5</c:v>
                </c:pt>
                <c:pt idx="40">
                  <c:v>4.7</c:v>
                </c:pt>
                <c:pt idx="41">
                  <c:v>-5.2</c:v>
                </c:pt>
                <c:pt idx="42">
                  <c:v>4.2</c:v>
                </c:pt>
                <c:pt idx="43">
                  <c:v>5.0999999999999996</c:v>
                </c:pt>
                <c:pt idx="44">
                  <c:v>5.4</c:v>
                </c:pt>
                <c:pt idx="45">
                  <c:v>6.8</c:v>
                </c:pt>
                <c:pt idx="46">
                  <c:v>-8.1</c:v>
                </c:pt>
                <c:pt idx="47">
                  <c:v>-2.8</c:v>
                </c:pt>
                <c:pt idx="48">
                  <c:v>5.3</c:v>
                </c:pt>
                <c:pt idx="49">
                  <c:v>3.6</c:v>
                </c:pt>
                <c:pt idx="50">
                  <c:v>-6.3</c:v>
                </c:pt>
                <c:pt idx="51">
                  <c:v>4.9000000000000004</c:v>
                </c:pt>
                <c:pt idx="52">
                  <c:v>6.8</c:v>
                </c:pt>
                <c:pt idx="53">
                  <c:v>-7.9</c:v>
                </c:pt>
                <c:pt idx="54">
                  <c:v>2.2000000000000002</c:v>
                </c:pt>
                <c:pt idx="55">
                  <c:v>7.2</c:v>
                </c:pt>
                <c:pt idx="56">
                  <c:v>-9.9</c:v>
                </c:pt>
                <c:pt idx="57">
                  <c:v>-2.2000000000000002</c:v>
                </c:pt>
                <c:pt idx="58">
                  <c:v>-5</c:v>
                </c:pt>
                <c:pt idx="59">
                  <c:v>2</c:v>
                </c:pt>
                <c:pt idx="60">
                  <c:v>-8.6</c:v>
                </c:pt>
                <c:pt idx="61">
                  <c:v>6.4</c:v>
                </c:pt>
                <c:pt idx="62">
                  <c:v>-8.3000000000000007</c:v>
                </c:pt>
                <c:pt idx="63">
                  <c:v>4.5</c:v>
                </c:pt>
                <c:pt idx="64">
                  <c:v>8.8000000000000007</c:v>
                </c:pt>
                <c:pt idx="65">
                  <c:v>-1.5</c:v>
                </c:pt>
                <c:pt idx="66">
                  <c:v>8.5</c:v>
                </c:pt>
                <c:pt idx="67">
                  <c:v>-4</c:v>
                </c:pt>
                <c:pt idx="68">
                  <c:v>-1.6</c:v>
                </c:pt>
                <c:pt idx="69">
                  <c:v>-7.1</c:v>
                </c:pt>
                <c:pt idx="70">
                  <c:v>1.9</c:v>
                </c:pt>
                <c:pt idx="71">
                  <c:v>-9.5</c:v>
                </c:pt>
                <c:pt idx="72">
                  <c:v>1.2</c:v>
                </c:pt>
                <c:pt idx="73">
                  <c:v>-9</c:v>
                </c:pt>
                <c:pt idx="74">
                  <c:v>9.3000000000000007</c:v>
                </c:pt>
                <c:pt idx="75">
                  <c:v>-1.2</c:v>
                </c:pt>
                <c:pt idx="76">
                  <c:v>5</c:v>
                </c:pt>
                <c:pt idx="77">
                  <c:v>-5.3</c:v>
                </c:pt>
                <c:pt idx="78">
                  <c:v>3.2</c:v>
                </c:pt>
                <c:pt idx="79">
                  <c:v>-1.2</c:v>
                </c:pt>
                <c:pt idx="80">
                  <c:v>-6.5</c:v>
                </c:pt>
                <c:pt idx="81">
                  <c:v>3.6</c:v>
                </c:pt>
                <c:pt idx="82">
                  <c:v>-6.1</c:v>
                </c:pt>
                <c:pt idx="83">
                  <c:v>6.1</c:v>
                </c:pt>
                <c:pt idx="84">
                  <c:v>-4</c:v>
                </c:pt>
                <c:pt idx="85">
                  <c:v>5.4</c:v>
                </c:pt>
                <c:pt idx="86">
                  <c:v>-9.5</c:v>
                </c:pt>
                <c:pt idx="87">
                  <c:v>-2.7</c:v>
                </c:pt>
                <c:pt idx="88">
                  <c:v>-4.3</c:v>
                </c:pt>
                <c:pt idx="89">
                  <c:v>-3</c:v>
                </c:pt>
                <c:pt idx="90">
                  <c:v>5.9</c:v>
                </c:pt>
                <c:pt idx="91">
                  <c:v>-2.2000000000000002</c:v>
                </c:pt>
                <c:pt idx="92">
                  <c:v>4.2</c:v>
                </c:pt>
                <c:pt idx="93">
                  <c:v>5.3</c:v>
                </c:pt>
                <c:pt idx="94">
                  <c:v>-2.2999999999999998</c:v>
                </c:pt>
                <c:pt idx="95">
                  <c:v>1.8</c:v>
                </c:pt>
                <c:pt idx="96">
                  <c:v>-4.5</c:v>
                </c:pt>
                <c:pt idx="97">
                  <c:v>2.7</c:v>
                </c:pt>
                <c:pt idx="98">
                  <c:v>-0.9</c:v>
                </c:pt>
                <c:pt idx="99">
                  <c:v>9.1</c:v>
                </c:pt>
              </c:numCache>
            </c:numRef>
          </c:xVal>
          <c:yVal>
            <c:numRef>
              <c:f>'Mutação por Feedback'!$B$3:$B$102</c:f>
              <c:numCache>
                <c:formatCode>General</c:formatCode>
                <c:ptCount val="100"/>
                <c:pt idx="0">
                  <c:v>-4.4000000000000004</c:v>
                </c:pt>
                <c:pt idx="1">
                  <c:v>3.7</c:v>
                </c:pt>
                <c:pt idx="2">
                  <c:v>2</c:v>
                </c:pt>
                <c:pt idx="3">
                  <c:v>7.7</c:v>
                </c:pt>
                <c:pt idx="4">
                  <c:v>-6.4</c:v>
                </c:pt>
                <c:pt idx="5">
                  <c:v>-9.4</c:v>
                </c:pt>
                <c:pt idx="6">
                  <c:v>-0.7</c:v>
                </c:pt>
                <c:pt idx="7">
                  <c:v>7.7</c:v>
                </c:pt>
                <c:pt idx="8">
                  <c:v>-6.1</c:v>
                </c:pt>
                <c:pt idx="9">
                  <c:v>-9.5</c:v>
                </c:pt>
                <c:pt idx="10">
                  <c:v>0.3</c:v>
                </c:pt>
                <c:pt idx="11">
                  <c:v>-9</c:v>
                </c:pt>
                <c:pt idx="12">
                  <c:v>6.2</c:v>
                </c:pt>
                <c:pt idx="13">
                  <c:v>3.9</c:v>
                </c:pt>
                <c:pt idx="14">
                  <c:v>-1.3</c:v>
                </c:pt>
                <c:pt idx="15">
                  <c:v>3.5</c:v>
                </c:pt>
                <c:pt idx="16">
                  <c:v>1.8</c:v>
                </c:pt>
                <c:pt idx="17">
                  <c:v>-6.4</c:v>
                </c:pt>
                <c:pt idx="18">
                  <c:v>-6.5</c:v>
                </c:pt>
                <c:pt idx="19">
                  <c:v>4.4000000000000004</c:v>
                </c:pt>
                <c:pt idx="20">
                  <c:v>8.4</c:v>
                </c:pt>
                <c:pt idx="21">
                  <c:v>-3.2</c:v>
                </c:pt>
                <c:pt idx="22">
                  <c:v>-7.4</c:v>
                </c:pt>
                <c:pt idx="23">
                  <c:v>-8.5</c:v>
                </c:pt>
                <c:pt idx="24">
                  <c:v>4.8</c:v>
                </c:pt>
                <c:pt idx="25">
                  <c:v>6.4</c:v>
                </c:pt>
                <c:pt idx="26">
                  <c:v>-1</c:v>
                </c:pt>
                <c:pt idx="27">
                  <c:v>4.3</c:v>
                </c:pt>
                <c:pt idx="28">
                  <c:v>8.6</c:v>
                </c:pt>
                <c:pt idx="29">
                  <c:v>-7.5</c:v>
                </c:pt>
                <c:pt idx="30">
                  <c:v>-0.2</c:v>
                </c:pt>
                <c:pt idx="31">
                  <c:v>-3.8</c:v>
                </c:pt>
                <c:pt idx="32">
                  <c:v>6.4</c:v>
                </c:pt>
                <c:pt idx="33">
                  <c:v>1.9</c:v>
                </c:pt>
                <c:pt idx="34">
                  <c:v>8.6</c:v>
                </c:pt>
                <c:pt idx="35">
                  <c:v>6.4</c:v>
                </c:pt>
                <c:pt idx="36">
                  <c:v>-4</c:v>
                </c:pt>
                <c:pt idx="37">
                  <c:v>-6.2</c:v>
                </c:pt>
                <c:pt idx="38">
                  <c:v>2.1</c:v>
                </c:pt>
                <c:pt idx="39">
                  <c:v>-0.4</c:v>
                </c:pt>
                <c:pt idx="40">
                  <c:v>-6.7</c:v>
                </c:pt>
                <c:pt idx="41">
                  <c:v>9.6999999999999993</c:v>
                </c:pt>
                <c:pt idx="42">
                  <c:v>4</c:v>
                </c:pt>
                <c:pt idx="43">
                  <c:v>2.6</c:v>
                </c:pt>
                <c:pt idx="44">
                  <c:v>-1.6</c:v>
                </c:pt>
                <c:pt idx="45">
                  <c:v>-8.9</c:v>
                </c:pt>
                <c:pt idx="46">
                  <c:v>-2.9</c:v>
                </c:pt>
                <c:pt idx="47">
                  <c:v>3.8</c:v>
                </c:pt>
                <c:pt idx="48">
                  <c:v>-3.1</c:v>
                </c:pt>
                <c:pt idx="49">
                  <c:v>-3.9</c:v>
                </c:pt>
                <c:pt idx="50">
                  <c:v>-0.4</c:v>
                </c:pt>
                <c:pt idx="51">
                  <c:v>0.5</c:v>
                </c:pt>
                <c:pt idx="52">
                  <c:v>8</c:v>
                </c:pt>
                <c:pt idx="53">
                  <c:v>2.4</c:v>
                </c:pt>
                <c:pt idx="54">
                  <c:v>2.4</c:v>
                </c:pt>
                <c:pt idx="55">
                  <c:v>4.5999999999999996</c:v>
                </c:pt>
                <c:pt idx="56">
                  <c:v>1.9</c:v>
                </c:pt>
                <c:pt idx="57">
                  <c:v>-6.2</c:v>
                </c:pt>
                <c:pt idx="58">
                  <c:v>-6.6</c:v>
                </c:pt>
                <c:pt idx="59">
                  <c:v>9.1999999999999993</c:v>
                </c:pt>
                <c:pt idx="60">
                  <c:v>-3.8</c:v>
                </c:pt>
                <c:pt idx="61">
                  <c:v>8.1999999999999993</c:v>
                </c:pt>
                <c:pt idx="62">
                  <c:v>6.9</c:v>
                </c:pt>
                <c:pt idx="63">
                  <c:v>-2.9</c:v>
                </c:pt>
                <c:pt idx="64">
                  <c:v>-7</c:v>
                </c:pt>
                <c:pt idx="65">
                  <c:v>0.2</c:v>
                </c:pt>
                <c:pt idx="66">
                  <c:v>2.4</c:v>
                </c:pt>
                <c:pt idx="67">
                  <c:v>-5</c:v>
                </c:pt>
                <c:pt idx="68">
                  <c:v>4.3</c:v>
                </c:pt>
                <c:pt idx="69">
                  <c:v>6.2</c:v>
                </c:pt>
                <c:pt idx="70">
                  <c:v>-7.3</c:v>
                </c:pt>
                <c:pt idx="71">
                  <c:v>-7</c:v>
                </c:pt>
                <c:pt idx="72">
                  <c:v>-7.8</c:v>
                </c:pt>
                <c:pt idx="73">
                  <c:v>0</c:v>
                </c:pt>
                <c:pt idx="74">
                  <c:v>-6.7</c:v>
                </c:pt>
                <c:pt idx="75">
                  <c:v>1.9</c:v>
                </c:pt>
                <c:pt idx="76">
                  <c:v>4.4000000000000004</c:v>
                </c:pt>
                <c:pt idx="77">
                  <c:v>7.4</c:v>
                </c:pt>
                <c:pt idx="78">
                  <c:v>6.7</c:v>
                </c:pt>
                <c:pt idx="79">
                  <c:v>9.9</c:v>
                </c:pt>
                <c:pt idx="80">
                  <c:v>5</c:v>
                </c:pt>
                <c:pt idx="81">
                  <c:v>-0.8</c:v>
                </c:pt>
                <c:pt idx="82">
                  <c:v>-3.1</c:v>
                </c:pt>
                <c:pt idx="83">
                  <c:v>-2.2999999999999998</c:v>
                </c:pt>
                <c:pt idx="84">
                  <c:v>-7.2</c:v>
                </c:pt>
                <c:pt idx="85">
                  <c:v>0.7</c:v>
                </c:pt>
                <c:pt idx="86">
                  <c:v>5.7</c:v>
                </c:pt>
                <c:pt idx="87">
                  <c:v>8.6999999999999993</c:v>
                </c:pt>
                <c:pt idx="88">
                  <c:v>3.4</c:v>
                </c:pt>
                <c:pt idx="89">
                  <c:v>9.5</c:v>
                </c:pt>
                <c:pt idx="90">
                  <c:v>-5.5</c:v>
                </c:pt>
                <c:pt idx="91">
                  <c:v>5.5</c:v>
                </c:pt>
                <c:pt idx="92">
                  <c:v>6.6</c:v>
                </c:pt>
                <c:pt idx="93">
                  <c:v>-5.9</c:v>
                </c:pt>
                <c:pt idx="94">
                  <c:v>-1.5</c:v>
                </c:pt>
                <c:pt idx="95">
                  <c:v>1.7</c:v>
                </c:pt>
                <c:pt idx="96">
                  <c:v>-7</c:v>
                </c:pt>
                <c:pt idx="97">
                  <c:v>6.9</c:v>
                </c:pt>
                <c:pt idx="98">
                  <c:v>1.3</c:v>
                </c:pt>
                <c:pt idx="99">
                  <c:v>-5.7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477264"/>
        <c:axId val="710477808"/>
      </c:scatterChart>
      <c:valAx>
        <c:axId val="710477264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0477808"/>
        <c:crosses val="autoZero"/>
        <c:crossBetween val="midCat"/>
      </c:valAx>
      <c:valAx>
        <c:axId val="710477808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047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População Final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'Mutação por Feedback'!$A$109:$A$208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xVal>
          <c:yVal>
            <c:numRef>
              <c:f>'Mutação por Feedback'!$B$109:$B$208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475088"/>
        <c:axId val="710476176"/>
      </c:scatterChart>
      <c:valAx>
        <c:axId val="710475088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0476176"/>
        <c:crosses val="autoZero"/>
        <c:crossBetween val="midCat"/>
      </c:valAx>
      <c:valAx>
        <c:axId val="71047617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047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Média de Fitness da População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'Mutação por Feedback'!$D$212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'Mutação por Feedback'!$D$213:$D$240</c:f>
              <c:numCache>
                <c:formatCode>General</c:formatCode>
                <c:ptCount val="28"/>
                <c:pt idx="0">
                  <c:v>14.03</c:v>
                </c:pt>
                <c:pt idx="1">
                  <c:v>15.48</c:v>
                </c:pt>
                <c:pt idx="2">
                  <c:v>16.46</c:v>
                </c:pt>
                <c:pt idx="3">
                  <c:v>17.64</c:v>
                </c:pt>
                <c:pt idx="4">
                  <c:v>18.21</c:v>
                </c:pt>
                <c:pt idx="5">
                  <c:v>18.54</c:v>
                </c:pt>
                <c:pt idx="6">
                  <c:v>19.05</c:v>
                </c:pt>
                <c:pt idx="7">
                  <c:v>19.45</c:v>
                </c:pt>
                <c:pt idx="8">
                  <c:v>19.71</c:v>
                </c:pt>
                <c:pt idx="9">
                  <c:v>19.850000000000001</c:v>
                </c:pt>
                <c:pt idx="10">
                  <c:v>19.84</c:v>
                </c:pt>
                <c:pt idx="11">
                  <c:v>19.95</c:v>
                </c:pt>
                <c:pt idx="12">
                  <c:v>19.920000000000002</c:v>
                </c:pt>
                <c:pt idx="13">
                  <c:v>19.96</c:v>
                </c:pt>
                <c:pt idx="14">
                  <c:v>19.920000000000002</c:v>
                </c:pt>
                <c:pt idx="15">
                  <c:v>19.93</c:v>
                </c:pt>
                <c:pt idx="16">
                  <c:v>19.93</c:v>
                </c:pt>
                <c:pt idx="17">
                  <c:v>19.940000000000001</c:v>
                </c:pt>
                <c:pt idx="18">
                  <c:v>19.95</c:v>
                </c:pt>
                <c:pt idx="19">
                  <c:v>19.96</c:v>
                </c:pt>
                <c:pt idx="20">
                  <c:v>19.96</c:v>
                </c:pt>
                <c:pt idx="21">
                  <c:v>19.96</c:v>
                </c:pt>
                <c:pt idx="22">
                  <c:v>19.96</c:v>
                </c:pt>
                <c:pt idx="23">
                  <c:v>19.96</c:v>
                </c:pt>
                <c:pt idx="24">
                  <c:v>19.96</c:v>
                </c:pt>
                <c:pt idx="25">
                  <c:v>19.96</c:v>
                </c:pt>
                <c:pt idx="26">
                  <c:v>19.96</c:v>
                </c:pt>
                <c:pt idx="2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804432"/>
        <c:axId val="743802256"/>
      </c:lineChart>
      <c:catAx>
        <c:axId val="74380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3802256"/>
        <c:crosses val="autoZero"/>
        <c:auto val="1"/>
        <c:lblAlgn val="ctr"/>
        <c:lblOffset val="100"/>
        <c:noMultiLvlLbl val="0"/>
      </c:catAx>
      <c:valAx>
        <c:axId val="743802256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380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2ED9F-1E6D-4F13-BB32-03CC9A6C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1983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Wellington de Oliveira Fortes</dc:creator>
  <cp:keywords/>
  <dc:description/>
  <cp:lastModifiedBy>Charles Wellington de Oliveira Fortes</cp:lastModifiedBy>
  <cp:revision>118</cp:revision>
  <cp:lastPrinted>2016-03-28T02:06:00Z</cp:lastPrinted>
  <dcterms:created xsi:type="dcterms:W3CDTF">2016-03-14T02:32:00Z</dcterms:created>
  <dcterms:modified xsi:type="dcterms:W3CDTF">2016-03-28T02:10:00Z</dcterms:modified>
</cp:coreProperties>
</file>