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Predicting the F1 2022 Season Champion</w:t>
      </w:r>
    </w:p>
    <w:p w:rsidR="00000000" w:rsidDel="00000000" w:rsidP="00000000" w:rsidRDefault="00000000" w:rsidRPr="00000000" w14:paraId="00000002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Gungsuh" w:cs="Gungsuh" w:eastAsia="Gungsuh" w:hAnsi="Gungsuh"/>
          <w:sz w:val="25"/>
          <w:szCs w:val="25"/>
          <w:rtl w:val="0"/>
        </w:rPr>
        <w:t xml:space="preserve">Formula One, also called F1 in short, is an international auto racing sport. F1 is the highest level of single-seat, open-wheel and open-cockpit professional motor racing contest.  Formula One racing is governed and sanctioned by a world body called the FIA − Fédération Internationale de l'Automobile, or the International Automobile Federation. The name ‘Formula’ comes from the set of rules that the participating cars and drivers must follow.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The objective of a Formula 1 contest is to determine the winner of a race. The driver who crosses the finish line first after completing a pre-determined number of laps is declared the winner.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Architecture/process flow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explanation and processing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 with the data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Some fun facts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1 explanation: 4 race data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2 explanation: Lost n season’s data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Scope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