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6AD" w:rsidRPr="001E3641" w:rsidRDefault="00AF2DB5" w:rsidP="001E3641">
      <w:pPr>
        <w:pStyle w:val="Title"/>
        <w:rPr>
          <w:b/>
          <w:bCs/>
          <w:color w:val="FF0000"/>
        </w:rPr>
      </w:pPr>
      <w:r w:rsidRPr="001E3641">
        <w:rPr>
          <w:b/>
          <w:bCs/>
          <w:color w:val="FF0000"/>
        </w:rPr>
        <w:t>Assignment</w:t>
      </w:r>
      <w:r w:rsidR="001E3641">
        <w:rPr>
          <w:b/>
          <w:bCs/>
          <w:color w:val="FF0000"/>
        </w:rPr>
        <w:t xml:space="preserve"> – 9.5</w:t>
      </w:r>
    </w:p>
    <w:p w:rsidR="002E56AD" w:rsidRPr="001E3641" w:rsidRDefault="00AF2DB5" w:rsidP="001E3641">
      <w:pPr>
        <w:rPr>
          <w:b/>
          <w:color w:val="FFFFFF" w:themeColor="background1"/>
          <w:sz w:val="24"/>
          <w:szCs w:val="24"/>
          <w:highlight w:val="darkBlue"/>
        </w:rPr>
      </w:pPr>
      <w:r w:rsidRPr="001E3641">
        <w:rPr>
          <w:b/>
          <w:color w:val="FFFFFF" w:themeColor="background1"/>
          <w:sz w:val="24"/>
          <w:szCs w:val="24"/>
          <w:highlight w:val="darkBlue"/>
        </w:rPr>
        <w:t>HTNO: 2</w:t>
      </w:r>
      <w:r w:rsidR="001E3641" w:rsidRPr="001E3641">
        <w:rPr>
          <w:b/>
          <w:color w:val="FFFFFF" w:themeColor="background1"/>
          <w:sz w:val="24"/>
          <w:szCs w:val="24"/>
          <w:highlight w:val="darkBlue"/>
        </w:rPr>
        <w:t>403A51410</w:t>
      </w:r>
    </w:p>
    <w:p w:rsidR="001E3641" w:rsidRPr="001E3641" w:rsidRDefault="001E3641" w:rsidP="001E3641">
      <w:pPr>
        <w:rPr>
          <w:b/>
          <w:color w:val="FFFFFF" w:themeColor="background1"/>
          <w:sz w:val="24"/>
          <w:szCs w:val="24"/>
          <w:highlight w:val="darkBlue"/>
        </w:rPr>
      </w:pPr>
      <w:r w:rsidRPr="001E3641">
        <w:rPr>
          <w:b/>
          <w:color w:val="FFFFFF" w:themeColor="background1"/>
          <w:sz w:val="24"/>
          <w:szCs w:val="24"/>
          <w:highlight w:val="darkBlue"/>
        </w:rPr>
        <w:t>NAME: AMGOTH VIKAS NAYAK</w:t>
      </w:r>
    </w:p>
    <w:p w:rsidR="001E3641" w:rsidRPr="001E3641" w:rsidRDefault="001E3641" w:rsidP="001E3641">
      <w:pPr>
        <w:rPr>
          <w:b/>
          <w:color w:val="FFFFFF" w:themeColor="background1"/>
          <w:sz w:val="24"/>
          <w:szCs w:val="24"/>
          <w:highlight w:val="darkBlue"/>
        </w:rPr>
      </w:pPr>
      <w:r w:rsidRPr="001E3641">
        <w:rPr>
          <w:b/>
          <w:color w:val="FFFFFF" w:themeColor="background1"/>
          <w:sz w:val="24"/>
          <w:szCs w:val="24"/>
          <w:highlight w:val="darkBlue"/>
        </w:rPr>
        <w:t>BATCH: 24CSBAIAIB16</w:t>
      </w:r>
    </w:p>
    <w:p w:rsidR="002E56AD" w:rsidRDefault="00AF2DB5">
      <w:r>
        <w:t>Assignment Title: Lab 9 – Documentation Generation: Automatic Documentation and Code Comments</w:t>
      </w:r>
    </w:p>
    <w:p w:rsidR="002E56AD" w:rsidRPr="00AF2DB5" w:rsidRDefault="00AF2DB5">
      <w:pPr>
        <w:pStyle w:val="Heading1"/>
        <w:rPr>
          <w:color w:val="EE0000"/>
        </w:rPr>
      </w:pPr>
      <w:r w:rsidRPr="00AF2DB5">
        <w:rPr>
          <w:color w:val="EE0000"/>
        </w:rPr>
        <w:t>Task 1: Automatic Code Commenting</w:t>
      </w:r>
    </w:p>
    <w:p w:rsidR="002E56AD" w:rsidRDefault="00AF2DB5">
      <w:r>
        <w:t>🎯</w:t>
      </w:r>
      <w:r w:rsidRPr="00FF15E9">
        <w:rPr>
          <w:b/>
          <w:bCs/>
        </w:rPr>
        <w:t>Moto:</w:t>
      </w:r>
      <w:r>
        <w:t xml:space="preserve"> The main goal of Task 1 is to learn how to add inline comments and docstrings to explain code clearly, making it more understandable and maintainable. It also compares auto-generated vs manually written comments.</w:t>
      </w:r>
    </w:p>
    <w:p w:rsidR="00FF15E9" w:rsidRDefault="00AF2DB5">
      <w:pPr>
        <w:rPr>
          <w:b/>
          <w:bCs/>
        </w:rPr>
      </w:pPr>
      <w:r w:rsidRPr="00FF15E9">
        <w:rPr>
          <w:b/>
          <w:bCs/>
        </w:rPr>
        <w:t>Code</w:t>
      </w:r>
      <w:r w:rsidR="00FF15E9">
        <w:rPr>
          <w:b/>
          <w:bCs/>
        </w:rPr>
        <w:t>/</w:t>
      </w:r>
      <w:r w:rsidRPr="00FF15E9">
        <w:rPr>
          <w:b/>
          <w:bCs/>
        </w:rPr>
        <w:t>Output:</w:t>
      </w:r>
    </w:p>
    <w:p w:rsidR="002E56AD" w:rsidRPr="00FF15E9" w:rsidRDefault="00AF2DB5">
      <w:pPr>
        <w:rPr>
          <w:b/>
          <w:bCs/>
        </w:rPr>
      </w:pPr>
      <w:r w:rsidRPr="00FF15E9">
        <w:rPr>
          <w:b/>
          <w:bCs/>
        </w:rPr>
        <w:br/>
      </w:r>
      <w:r w:rsidR="00FF15E9">
        <w:rPr>
          <w:noProof/>
        </w:rPr>
        <w:drawing>
          <wp:inline distT="0" distB="0" distL="0" distR="0">
            <wp:extent cx="5486400" cy="3086100"/>
            <wp:effectExtent l="0" t="0" r="0" b="0"/>
            <wp:docPr id="1229794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94422" name="Picture 1"/>
                    <pic:cNvPicPr/>
                  </pic:nvPicPr>
                  <pic:blipFill>
                    <a:blip r:embed="rId6"/>
                    <a:stretch>
                      <a:fillRect/>
                    </a:stretch>
                  </pic:blipFill>
                  <pic:spPr>
                    <a:xfrm>
                      <a:off x="0" y="0"/>
                      <a:ext cx="5486400" cy="3086100"/>
                    </a:xfrm>
                    <a:prstGeom prst="rect">
                      <a:avLst/>
                    </a:prstGeom>
                  </pic:spPr>
                </pic:pic>
              </a:graphicData>
            </a:graphic>
          </wp:inline>
        </w:drawing>
      </w:r>
    </w:p>
    <w:p w:rsidR="002E56AD" w:rsidRPr="00AF2DB5" w:rsidRDefault="00AF2DB5">
      <w:pPr>
        <w:pStyle w:val="Heading1"/>
        <w:rPr>
          <w:color w:val="EE0000"/>
        </w:rPr>
      </w:pPr>
      <w:r w:rsidRPr="00AF2DB5">
        <w:rPr>
          <w:color w:val="EE0000"/>
        </w:rPr>
        <w:t>Task 2: API Documentation Generator</w:t>
      </w:r>
    </w:p>
    <w:p w:rsidR="002E56AD" w:rsidRDefault="00AF2DB5">
      <w:r>
        <w:t>🎯</w:t>
      </w:r>
      <w:r w:rsidRPr="00FF15E9">
        <w:rPr>
          <w:b/>
          <w:bCs/>
        </w:rPr>
        <w:t>Moto:</w:t>
      </w:r>
      <w:r>
        <w:t xml:space="preserve"> The main goal of Task 2 is to practice writing docstrings for functions and using auto-documentation tools like Sphinx or MkDocs to generate structured API documentation.</w:t>
      </w:r>
    </w:p>
    <w:p w:rsidR="002227C3" w:rsidRDefault="002227C3">
      <w:pPr>
        <w:rPr>
          <w:b/>
          <w:bCs/>
        </w:rPr>
      </w:pPr>
    </w:p>
    <w:p w:rsidR="002227C3" w:rsidRDefault="002227C3">
      <w:pPr>
        <w:rPr>
          <w:b/>
          <w:bCs/>
        </w:rPr>
      </w:pPr>
    </w:p>
    <w:p w:rsidR="002227C3" w:rsidRDefault="002227C3">
      <w:pPr>
        <w:rPr>
          <w:b/>
          <w:bCs/>
        </w:rPr>
      </w:pPr>
    </w:p>
    <w:p w:rsidR="002227C3" w:rsidRDefault="00AF2DB5">
      <w:pPr>
        <w:rPr>
          <w:b/>
          <w:bCs/>
        </w:rPr>
      </w:pPr>
      <w:r w:rsidRPr="00FF15E9">
        <w:rPr>
          <w:b/>
          <w:bCs/>
        </w:rPr>
        <w:t>Code</w:t>
      </w:r>
      <w:r w:rsidR="00FF15E9" w:rsidRPr="00FF15E9">
        <w:rPr>
          <w:b/>
          <w:bCs/>
        </w:rPr>
        <w:t>/</w:t>
      </w:r>
      <w:r w:rsidRPr="00FF15E9">
        <w:rPr>
          <w:b/>
          <w:bCs/>
        </w:rPr>
        <w:t>Output:</w:t>
      </w:r>
    </w:p>
    <w:p w:rsidR="002E56AD" w:rsidRDefault="00AF2DB5">
      <w:r>
        <w:br/>
      </w:r>
      <w:r w:rsidR="00FF15E9">
        <w:rPr>
          <w:noProof/>
        </w:rPr>
        <w:drawing>
          <wp:inline distT="0" distB="0" distL="0" distR="0">
            <wp:extent cx="5486400" cy="3086100"/>
            <wp:effectExtent l="0" t="0" r="0" b="0"/>
            <wp:docPr id="109653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36380" name="Picture 1"/>
                    <pic:cNvPicPr/>
                  </pic:nvPicPr>
                  <pic:blipFill>
                    <a:blip r:embed="rId7"/>
                    <a:stretch>
                      <a:fillRect/>
                    </a:stretch>
                  </pic:blipFill>
                  <pic:spPr>
                    <a:xfrm>
                      <a:off x="0" y="0"/>
                      <a:ext cx="5486400" cy="3086100"/>
                    </a:xfrm>
                    <a:prstGeom prst="rect">
                      <a:avLst/>
                    </a:prstGeom>
                  </pic:spPr>
                </pic:pic>
              </a:graphicData>
            </a:graphic>
          </wp:inline>
        </w:drawing>
      </w:r>
    </w:p>
    <w:p w:rsidR="002E56AD" w:rsidRPr="00AF2DB5" w:rsidRDefault="00AF2DB5">
      <w:pPr>
        <w:pStyle w:val="Heading1"/>
        <w:rPr>
          <w:color w:val="EE0000"/>
        </w:rPr>
      </w:pPr>
      <w:r w:rsidRPr="00AF2DB5">
        <w:rPr>
          <w:color w:val="EE0000"/>
        </w:rPr>
        <w:t>Task 3: AI-Assisted Code Summarization</w:t>
      </w:r>
    </w:p>
    <w:p w:rsidR="002E56AD" w:rsidRDefault="00AF2DB5">
      <w:r>
        <w:t>🎯</w:t>
      </w:r>
      <w:r w:rsidRPr="00FF15E9">
        <w:rPr>
          <w:b/>
          <w:bCs/>
        </w:rPr>
        <w:t>Moto:</w:t>
      </w:r>
      <w:r>
        <w:t xml:space="preserve"> The goal of Task 3 is to practice summarizing functions using concise comments, step-by-step flow explanations, and documenting real-world use cases.</w:t>
      </w:r>
    </w:p>
    <w:p w:rsidR="00FF15E9" w:rsidRDefault="00AF2DB5">
      <w:pPr>
        <w:rPr>
          <w:b/>
          <w:bCs/>
        </w:rPr>
      </w:pPr>
      <w:r w:rsidRPr="00FF15E9">
        <w:rPr>
          <w:b/>
          <w:bCs/>
        </w:rPr>
        <w:t>Code</w:t>
      </w:r>
      <w:r w:rsidR="00FF15E9" w:rsidRPr="00FF15E9">
        <w:rPr>
          <w:b/>
          <w:bCs/>
        </w:rPr>
        <w:t>/</w:t>
      </w:r>
      <w:r w:rsidRPr="00FF15E9">
        <w:rPr>
          <w:b/>
          <w:bCs/>
        </w:rPr>
        <w:t>Output:</w:t>
      </w:r>
    </w:p>
    <w:p w:rsidR="002E56AD" w:rsidRDefault="00FF15E9">
      <w:r>
        <w:rPr>
          <w:noProof/>
        </w:rPr>
        <w:lastRenderedPageBreak/>
        <w:drawing>
          <wp:inline distT="0" distB="0" distL="0" distR="0">
            <wp:extent cx="5486400" cy="3086100"/>
            <wp:effectExtent l="0" t="0" r="0" b="0"/>
            <wp:docPr id="127114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48629" name="Picture 1"/>
                    <pic:cNvPicPr/>
                  </pic:nvPicPr>
                  <pic:blipFill>
                    <a:blip r:embed="rId8"/>
                    <a:stretch>
                      <a:fillRect/>
                    </a:stretch>
                  </pic:blipFill>
                  <pic:spPr>
                    <a:xfrm>
                      <a:off x="0" y="0"/>
                      <a:ext cx="5486400" cy="3086100"/>
                    </a:xfrm>
                    <a:prstGeom prst="rect">
                      <a:avLst/>
                    </a:prstGeom>
                  </pic:spPr>
                </pic:pic>
              </a:graphicData>
            </a:graphic>
          </wp:inline>
        </w:drawing>
      </w:r>
    </w:p>
    <w:p w:rsidR="002E56AD" w:rsidRPr="00AF2DB5" w:rsidRDefault="00AF2DB5">
      <w:pPr>
        <w:pStyle w:val="Heading1"/>
        <w:rPr>
          <w:color w:val="EE0000"/>
        </w:rPr>
      </w:pPr>
      <w:r w:rsidRPr="00AF2DB5">
        <w:rPr>
          <w:color w:val="EE0000"/>
        </w:rPr>
        <w:t>Task 4: Real-Time Project Documentation</w:t>
      </w:r>
    </w:p>
    <w:p w:rsidR="002E56AD" w:rsidRDefault="00AF2DB5">
      <w:r>
        <w:t>🎯</w:t>
      </w:r>
      <w:r w:rsidRPr="00FF15E9">
        <w:rPr>
          <w:b/>
          <w:bCs/>
        </w:rPr>
        <w:t>Moto:</w:t>
      </w:r>
      <w:r>
        <w:t xml:space="preserve"> The main goal of Task 4 is to practice creating real-time project documentation with README, inline comments, AI-assisted guides, and reflection on automated documentation.</w:t>
      </w:r>
    </w:p>
    <w:p w:rsidR="00FF15E9" w:rsidRDefault="00AF2DB5">
      <w:pPr>
        <w:rPr>
          <w:b/>
          <w:bCs/>
        </w:rPr>
      </w:pPr>
      <w:r w:rsidRPr="00FF15E9">
        <w:rPr>
          <w:b/>
          <w:bCs/>
        </w:rPr>
        <w:t>Code</w:t>
      </w:r>
      <w:r w:rsidR="00FF15E9" w:rsidRPr="00FF15E9">
        <w:rPr>
          <w:b/>
          <w:bCs/>
        </w:rPr>
        <w:t>/</w:t>
      </w:r>
      <w:r w:rsidRPr="00FF15E9">
        <w:rPr>
          <w:b/>
          <w:bCs/>
        </w:rPr>
        <w:t>Output:</w:t>
      </w:r>
    </w:p>
    <w:p w:rsidR="002E56AD" w:rsidRDefault="00AF2DB5">
      <w:r>
        <w:br/>
      </w:r>
      <w:r w:rsidR="00FF15E9">
        <w:rPr>
          <w:noProof/>
        </w:rPr>
        <w:drawing>
          <wp:inline distT="0" distB="0" distL="0" distR="0">
            <wp:extent cx="5486400" cy="3086100"/>
            <wp:effectExtent l="0" t="0" r="0" b="0"/>
            <wp:docPr id="43532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21992" name="Picture 1"/>
                    <pic:cNvPicPr/>
                  </pic:nvPicPr>
                  <pic:blipFill>
                    <a:blip r:embed="rId9"/>
                    <a:stretch>
                      <a:fillRect/>
                    </a:stretch>
                  </pic:blipFill>
                  <pic:spPr>
                    <a:xfrm>
                      <a:off x="0" y="0"/>
                      <a:ext cx="5486400" cy="3086100"/>
                    </a:xfrm>
                    <a:prstGeom prst="rect">
                      <a:avLst/>
                    </a:prstGeom>
                  </pic:spPr>
                </pic:pic>
              </a:graphicData>
            </a:graphic>
          </wp:inline>
        </w:drawing>
      </w:r>
    </w:p>
    <w:p w:rsidR="002E56AD" w:rsidRDefault="00AF2DB5">
      <w:pPr>
        <w:pStyle w:val="Heading1"/>
      </w:pPr>
      <w:r>
        <w:lastRenderedPageBreak/>
        <w:t>Observation</w:t>
      </w:r>
    </w:p>
    <w:p w:rsidR="002E56AD" w:rsidRDefault="00AF2DB5">
      <w:r>
        <w:t>In this lab, I learned the importance of inline comments, docstrings, and documentation tools. Automated documentation keeps code easy to maintain, while manual notes provide context. Combining both approaches helps in building reliable and maintainable projects.</w:t>
      </w:r>
    </w:p>
    <w:sectPr w:rsidR="002E56AD"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B47730"/>
    <w:rsid w:val="00034616"/>
    <w:rsid w:val="0006063C"/>
    <w:rsid w:val="000A632C"/>
    <w:rsid w:val="0015074B"/>
    <w:rsid w:val="001E3641"/>
    <w:rsid w:val="002227C3"/>
    <w:rsid w:val="0029639D"/>
    <w:rsid w:val="002E56AD"/>
    <w:rsid w:val="0031282C"/>
    <w:rsid w:val="00326F90"/>
    <w:rsid w:val="007D3665"/>
    <w:rsid w:val="009C699F"/>
    <w:rsid w:val="00AA1D8D"/>
    <w:rsid w:val="00AC74C1"/>
    <w:rsid w:val="00AF2DB5"/>
    <w:rsid w:val="00B47730"/>
    <w:rsid w:val="00CB0664"/>
    <w:rsid w:val="00D909B2"/>
    <w:rsid w:val="00FC693F"/>
    <w:rsid w:val="00FD189A"/>
    <w:rsid w:val="00FF15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E3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6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E5C41-FBB2-486D-85C8-2E5D4FE79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3</cp:revision>
  <dcterms:created xsi:type="dcterms:W3CDTF">2025-09-12T06:40:00Z</dcterms:created>
  <dcterms:modified xsi:type="dcterms:W3CDTF">2025-09-12T06:56:00Z</dcterms:modified>
  <cp:category/>
</cp:coreProperties>
</file>