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233A78"/>
          <w:left w:val="single" w:sz="4" w:space="0" w:color="233A78"/>
          <w:bottom w:val="single" w:sz="4" w:space="0" w:color="233A78"/>
          <w:right w:val="single" w:sz="4" w:space="0" w:color="233A78"/>
          <w:insideH w:val="single" w:sz="4" w:space="0" w:color="233A78"/>
          <w:insideV w:val="single" w:sz="4" w:space="0" w:color="233A78"/>
        </w:tblBorders>
        <w:tblLayout w:type="fixed"/>
        <w:tblLook w:val="04A0" w:firstRow="1" w:lastRow="0" w:firstColumn="1" w:lastColumn="0" w:noHBand="0" w:noVBand="1"/>
      </w:tblPr>
      <w:tblGrid>
        <w:gridCol w:w="10800"/>
      </w:tblGrid>
      <w:tr w:rsidR="00917E01" w14:paraId="3A5B2077" w14:textId="77777777">
        <w:trPr>
          <w:jc w:val="center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233A78"/>
            <w:tcMar>
              <w:top w:w="15" w:type="dxa"/>
              <w:left w:w="100" w:type="dxa"/>
              <w:bottom w:w="15" w:type="dxa"/>
              <w:right w:w="100" w:type="dxa"/>
            </w:tcMar>
          </w:tcPr>
          <w:p w14:paraId="040120FC" w14:textId="77777777" w:rsidR="00917E01" w:rsidRDefault="00000000">
            <w:pPr>
              <w:spacing w:after="0" w:line="240" w:lineRule="auto"/>
              <w:jc w:val="center"/>
            </w:pPr>
            <w:r>
              <w:rPr>
                <w:color w:val="FFFFFF"/>
                <w:sz w:val="15"/>
              </w:rPr>
              <w:t>COMPANY GUIDELINES</w:t>
            </w:r>
          </w:p>
        </w:tc>
      </w:tr>
      <w:tr w:rsidR="00917E01" w14:paraId="797B2CCE" w14:textId="77777777">
        <w:trPr>
          <w:jc w:val="center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233A78"/>
            <w:tcMar>
              <w:top w:w="15" w:type="dxa"/>
              <w:left w:w="100" w:type="dxa"/>
              <w:bottom w:w="15" w:type="dxa"/>
              <w:right w:w="100" w:type="dxa"/>
            </w:tcMar>
          </w:tcPr>
          <w:p w14:paraId="54F9428E" w14:textId="77777777" w:rsidR="00917E01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40"/>
              </w:rPr>
              <w:t>Knight Specialty Insurance Company</w:t>
            </w:r>
          </w:p>
        </w:tc>
      </w:tr>
      <w:tr w:rsidR="00917E01" w14:paraId="21DF853E" w14:textId="77777777">
        <w:trPr>
          <w:jc w:val="center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233A78"/>
            <w:tcMar>
              <w:top w:w="15" w:type="dxa"/>
              <w:left w:w="100" w:type="dxa"/>
              <w:bottom w:w="15" w:type="dxa"/>
              <w:right w:w="100" w:type="dxa"/>
            </w:tcMar>
          </w:tcPr>
          <w:p w14:paraId="0572D845" w14:textId="77777777" w:rsidR="00917E01" w:rsidRDefault="00000000">
            <w:pPr>
              <w:spacing w:after="0" w:line="240" w:lineRule="auto"/>
              <w:jc w:val="center"/>
            </w:pPr>
            <w:r>
              <w:rPr>
                <w:b/>
                <w:color w:val="7DD3F7"/>
                <w:sz w:val="22"/>
              </w:rPr>
              <w:t>Excess &amp; Surplus Lines Carrier - Trucking Program</w:t>
            </w:r>
          </w:p>
        </w:tc>
      </w:tr>
      <w:tr w:rsidR="00917E01" w14:paraId="104E8F14" w14:textId="77777777">
        <w:trPr>
          <w:jc w:val="center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233A78"/>
            <w:tcMar>
              <w:top w:w="15" w:type="dxa"/>
              <w:left w:w="100" w:type="dxa"/>
              <w:bottom w:w="15" w:type="dxa"/>
              <w:right w:w="100" w:type="dxa"/>
            </w:tcMar>
          </w:tcPr>
          <w:p w14:paraId="17075B84" w14:textId="6FBEC8B6" w:rsidR="00917E01" w:rsidRDefault="00000000">
            <w:pPr>
              <w:spacing w:after="0" w:line="240" w:lineRule="auto"/>
              <w:jc w:val="center"/>
            </w:pPr>
            <w:r>
              <w:rPr>
                <w:color w:val="FFFFFF"/>
                <w:sz w:val="15"/>
              </w:rPr>
              <w:t>One-Page Mockup Guide | For</w:t>
            </w:r>
            <w:r w:rsidR="009E4D55">
              <w:rPr>
                <w:rFonts w:eastAsia="SimSun" w:hint="eastAsia"/>
                <w:color w:val="FFFFFF"/>
                <w:sz w:val="15"/>
                <w:lang w:eastAsia="zh-CN"/>
              </w:rPr>
              <w:t xml:space="preserve"> interview </w:t>
            </w:r>
            <w:r>
              <w:rPr>
                <w:color w:val="FFFFFF"/>
                <w:sz w:val="15"/>
              </w:rPr>
              <w:t>purposes only</w:t>
            </w:r>
          </w:p>
        </w:tc>
      </w:tr>
    </w:tbl>
    <w:p w14:paraId="30D3A79E" w14:textId="77777777" w:rsidR="00917E01" w:rsidRDefault="00917E01">
      <w:pPr>
        <w:spacing w:after="60" w:line="240" w:lineRule="auto"/>
      </w:pPr>
    </w:p>
    <w:tbl>
      <w:tblPr>
        <w:tblW w:w="0" w:type="auto"/>
        <w:jc w:val="center"/>
        <w:tblBorders>
          <w:top w:val="single" w:sz="6" w:space="0" w:color="233A78"/>
          <w:left w:val="single" w:sz="6" w:space="0" w:color="233A78"/>
          <w:bottom w:val="single" w:sz="6" w:space="0" w:color="233A78"/>
          <w:right w:val="single" w:sz="6" w:space="0" w:color="233A78"/>
          <w:insideH w:val="single" w:sz="6" w:space="0" w:color="233A78"/>
          <w:insideV w:val="single" w:sz="6" w:space="0" w:color="233A78"/>
        </w:tblBorders>
        <w:tblLayout w:type="fixed"/>
        <w:tblLook w:val="04A0" w:firstRow="1" w:lastRow="0" w:firstColumn="1" w:lastColumn="0" w:noHBand="0" w:noVBand="1"/>
      </w:tblPr>
      <w:tblGrid>
        <w:gridCol w:w="5141"/>
        <w:gridCol w:w="5141"/>
      </w:tblGrid>
      <w:tr w:rsidR="00917E01" w14:paraId="79D9BD61" w14:textId="77777777">
        <w:trPr>
          <w:jc w:val="center"/>
        </w:trPr>
        <w:tc>
          <w:tcPr>
            <w:tcW w:w="5141" w:type="dxa"/>
            <w:tcBorders>
              <w:top w:val="single" w:sz="4" w:space="0" w:color="A9B8E8"/>
              <w:left w:val="single" w:sz="4" w:space="0" w:color="A9B8E8"/>
              <w:bottom w:val="single" w:sz="4" w:space="0" w:color="A9B8E8"/>
              <w:right w:val="single" w:sz="4" w:space="0" w:color="A9B8E8"/>
            </w:tcBorders>
            <w:shd w:val="clear" w:color="auto" w:fill="233A78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42D21876" w14:textId="77777777" w:rsidR="00917E01" w:rsidRDefault="00000000">
            <w:pPr>
              <w:spacing w:after="0" w:line="240" w:lineRule="auto"/>
            </w:pPr>
            <w:r>
              <w:rPr>
                <w:b/>
                <w:color w:val="FFFFFF"/>
                <w:sz w:val="21"/>
              </w:rPr>
              <w:t>Program Appetite</w:t>
            </w:r>
          </w:p>
        </w:tc>
        <w:tc>
          <w:tcPr>
            <w:tcW w:w="5141" w:type="dxa"/>
            <w:tcBorders>
              <w:top w:val="single" w:sz="4" w:space="0" w:color="A9B8E8"/>
              <w:left w:val="single" w:sz="4" w:space="0" w:color="A9B8E8"/>
              <w:bottom w:val="single" w:sz="4" w:space="0" w:color="A9B8E8"/>
              <w:right w:val="single" w:sz="4" w:space="0" w:color="A9B8E8"/>
            </w:tcBorders>
            <w:shd w:val="clear" w:color="auto" w:fill="233A78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11014C53" w14:textId="77777777" w:rsidR="00917E01" w:rsidRDefault="00000000">
            <w:pPr>
              <w:spacing w:after="0" w:line="240" w:lineRule="auto"/>
            </w:pPr>
            <w:r>
              <w:rPr>
                <w:b/>
                <w:color w:val="FFFFFF"/>
                <w:sz w:val="21"/>
              </w:rPr>
              <w:t>Coverage Snapshot</w:t>
            </w:r>
          </w:p>
        </w:tc>
      </w:tr>
      <w:tr w:rsidR="00917E01" w14:paraId="3C617B1A" w14:textId="77777777">
        <w:trPr>
          <w:jc w:val="center"/>
        </w:trPr>
        <w:tc>
          <w:tcPr>
            <w:tcW w:w="5141" w:type="dxa"/>
            <w:tcBorders>
              <w:top w:val="single" w:sz="4" w:space="0" w:color="A9B8E8"/>
              <w:left w:val="single" w:sz="4" w:space="0" w:color="A9B8E8"/>
              <w:bottom w:val="single" w:sz="4" w:space="0" w:color="A9B8E8"/>
              <w:right w:val="single" w:sz="4" w:space="0" w:color="A9B8E8"/>
            </w:tcBorders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143190B" w14:textId="77777777" w:rsidR="00917E01" w:rsidRDefault="00917E01"/>
          <w:p w14:paraId="76247690" w14:textId="77777777" w:rsidR="00917E01" w:rsidRDefault="00000000">
            <w:pPr>
              <w:spacing w:after="40" w:line="240" w:lineRule="auto"/>
            </w:pPr>
            <w:r>
              <w:rPr>
                <w:b/>
                <w:color w:val="1F2937"/>
              </w:rPr>
              <w:t xml:space="preserve">Target risk: </w:t>
            </w:r>
            <w:r>
              <w:rPr>
                <w:color w:val="1F2937"/>
              </w:rPr>
              <w:t>Semi-trucks hauling general freight across state lines.</w:t>
            </w:r>
          </w:p>
          <w:p w14:paraId="6FE55BA9" w14:textId="77777777" w:rsidR="00917E01" w:rsidRDefault="00000000">
            <w:pPr>
              <w:spacing w:after="40" w:line="240" w:lineRule="auto"/>
            </w:pPr>
            <w:r>
              <w:rPr>
                <w:b/>
                <w:color w:val="1F2937"/>
              </w:rPr>
              <w:t xml:space="preserve">Not eligible: </w:t>
            </w:r>
            <w:r>
              <w:rPr>
                <w:color w:val="1F2937"/>
              </w:rPr>
              <w:t>Straight trucks, tow trucks, dump trucks, concrete mixers/pumpers, cranes, or mobile equipment regardless of GVW.</w:t>
            </w:r>
          </w:p>
          <w:p w14:paraId="4CFA4B38" w14:textId="77777777" w:rsidR="00917E01" w:rsidRDefault="00000000">
            <w:pPr>
              <w:spacing w:after="0" w:line="240" w:lineRule="auto"/>
            </w:pPr>
            <w:r>
              <w:rPr>
                <w:b/>
                <w:color w:val="1F2937"/>
              </w:rPr>
              <w:t xml:space="preserve">New ventures: </w:t>
            </w:r>
            <w:r>
              <w:rPr>
                <w:color w:val="1F2937"/>
              </w:rPr>
              <w:t>Sole proprietors, partnerships, and LLCs acceptable with 2 years documented CDL experience and resume/letter of experience; corporations subject to underwriter review.</w:t>
            </w:r>
          </w:p>
        </w:tc>
        <w:tc>
          <w:tcPr>
            <w:tcW w:w="5141" w:type="dxa"/>
            <w:tcBorders>
              <w:top w:val="single" w:sz="4" w:space="0" w:color="A9B8E8"/>
              <w:left w:val="single" w:sz="4" w:space="0" w:color="A9B8E8"/>
              <w:bottom w:val="single" w:sz="4" w:space="0" w:color="A9B8E8"/>
              <w:right w:val="single" w:sz="4" w:space="0" w:color="A9B8E8"/>
            </w:tcBorders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92481AE" w14:textId="77777777" w:rsidR="00917E01" w:rsidRDefault="00917E01"/>
          <w:p w14:paraId="4D785B37" w14:textId="77777777" w:rsidR="00917E01" w:rsidRDefault="00000000">
            <w:pPr>
              <w:spacing w:after="40" w:line="240" w:lineRule="auto"/>
            </w:pPr>
            <w:r>
              <w:rPr>
                <w:b/>
                <w:color w:val="1F2937"/>
              </w:rPr>
              <w:t xml:space="preserve">Auto liability deductibles: </w:t>
            </w:r>
            <w:r>
              <w:rPr>
                <w:color w:val="1F2937"/>
              </w:rPr>
              <w:t>Not allowed.</w:t>
            </w:r>
          </w:p>
          <w:p w14:paraId="0CFC0BE8" w14:textId="77777777" w:rsidR="00917E01" w:rsidRDefault="00000000">
            <w:pPr>
              <w:spacing w:after="0" w:line="240" w:lineRule="auto"/>
            </w:pPr>
            <w:r>
              <w:rPr>
                <w:b/>
                <w:color w:val="1F2937"/>
              </w:rPr>
              <w:t xml:space="preserve">Auto physical damage: </w:t>
            </w:r>
            <w:r>
              <w:rPr>
                <w:color w:val="1F2937"/>
              </w:rPr>
              <w:t>Not available.</w:t>
            </w:r>
          </w:p>
        </w:tc>
      </w:tr>
    </w:tbl>
    <w:p w14:paraId="02BC7AA7" w14:textId="77777777" w:rsidR="00917E01" w:rsidRDefault="00917E01">
      <w:pPr>
        <w:spacing w:after="8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96"/>
      </w:tblGrid>
      <w:tr w:rsidR="00917E01" w14:paraId="620C4926" w14:textId="77777777">
        <w:trPr>
          <w:jc w:val="center"/>
        </w:trPr>
        <w:tc>
          <w:tcPr>
            <w:tcW w:w="10296" w:type="dxa"/>
            <w:shd w:val="clear" w:color="auto" w:fill="233A7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BA02DB" w14:textId="77777777" w:rsidR="00917E01" w:rsidRDefault="00000000">
            <w:pPr>
              <w:spacing w:after="0" w:line="240" w:lineRule="auto"/>
            </w:pPr>
            <w:r>
              <w:rPr>
                <w:b/>
                <w:color w:val="FFFFFF"/>
                <w:sz w:val="21"/>
              </w:rPr>
              <w:t>Available States</w:t>
            </w:r>
          </w:p>
        </w:tc>
      </w:tr>
    </w:tbl>
    <w:p w14:paraId="0C5F337D" w14:textId="0526DC44" w:rsidR="00917E01" w:rsidRDefault="00000000" w:rsidP="009E4D55">
      <w:pPr>
        <w:spacing w:after="20" w:line="240" w:lineRule="auto"/>
        <w:ind w:firstLine="720"/>
      </w:pPr>
      <w:r>
        <w:rPr>
          <w:color w:val="1F2937"/>
        </w:rPr>
        <w:t>AL, AZ, AR, CA, SC, SD, TN, TX*, UT, VA, WV, WI, WY</w:t>
      </w:r>
    </w:p>
    <w:p w14:paraId="3B46FF7A" w14:textId="77777777" w:rsidR="00917E01" w:rsidRDefault="00000000" w:rsidP="009E4D55">
      <w:pPr>
        <w:spacing w:after="80" w:line="240" w:lineRule="auto"/>
        <w:ind w:left="720"/>
      </w:pPr>
      <w:r>
        <w:rPr>
          <w:b/>
          <w:color w:val="C72525"/>
        </w:rPr>
        <w:t xml:space="preserve">*TX: </w:t>
      </w:r>
      <w:r>
        <w:rPr>
          <w:color w:val="1F2937"/>
        </w:rPr>
        <w:t>Accounts must operate north of Interstate 10 (I-10). Illinois-based accounts on selective basis.</w:t>
      </w:r>
    </w:p>
    <w:tbl>
      <w:tblPr>
        <w:tblW w:w="0" w:type="auto"/>
        <w:jc w:val="center"/>
        <w:tblBorders>
          <w:top w:val="single" w:sz="6" w:space="0" w:color="233A78"/>
          <w:left w:val="single" w:sz="6" w:space="0" w:color="233A78"/>
          <w:bottom w:val="single" w:sz="6" w:space="0" w:color="233A78"/>
          <w:right w:val="single" w:sz="6" w:space="0" w:color="233A78"/>
          <w:insideH w:val="single" w:sz="6" w:space="0" w:color="233A78"/>
          <w:insideV w:val="single" w:sz="6" w:space="0" w:color="233A78"/>
        </w:tblBorders>
        <w:tblLayout w:type="fixed"/>
        <w:tblLook w:val="04A0" w:firstRow="1" w:lastRow="0" w:firstColumn="1" w:lastColumn="0" w:noHBand="0" w:noVBand="1"/>
      </w:tblPr>
      <w:tblGrid>
        <w:gridCol w:w="5141"/>
        <w:gridCol w:w="5141"/>
      </w:tblGrid>
      <w:tr w:rsidR="00917E01" w14:paraId="62EA7AFC" w14:textId="77777777">
        <w:trPr>
          <w:jc w:val="center"/>
        </w:trPr>
        <w:tc>
          <w:tcPr>
            <w:tcW w:w="5141" w:type="dxa"/>
            <w:tcBorders>
              <w:top w:val="single" w:sz="6" w:space="0" w:color="A9B8E8"/>
              <w:left w:val="single" w:sz="6" w:space="0" w:color="A9B8E8"/>
              <w:bottom w:val="single" w:sz="6" w:space="0" w:color="A9B8E8"/>
              <w:right w:val="single" w:sz="6" w:space="0" w:color="A9B8E8"/>
            </w:tcBorders>
            <w:shd w:val="clear" w:color="auto" w:fill="233A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3C696" w14:textId="77777777" w:rsidR="00917E01" w:rsidRDefault="00000000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Submission Requirements</w:t>
            </w:r>
          </w:p>
        </w:tc>
        <w:tc>
          <w:tcPr>
            <w:tcW w:w="5141" w:type="dxa"/>
            <w:tcBorders>
              <w:top w:val="single" w:sz="6" w:space="0" w:color="A9B8E8"/>
              <w:left w:val="single" w:sz="6" w:space="0" w:color="A9B8E8"/>
              <w:bottom w:val="single" w:sz="6" w:space="0" w:color="A9B8E8"/>
              <w:right w:val="single" w:sz="6" w:space="0" w:color="A9B8E8"/>
            </w:tcBorders>
            <w:shd w:val="clear" w:color="auto" w:fill="233A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6251C" w14:textId="77777777" w:rsidR="00917E01" w:rsidRDefault="00000000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Safe Driver Criteria</w:t>
            </w:r>
          </w:p>
        </w:tc>
      </w:tr>
      <w:tr w:rsidR="00917E01" w14:paraId="3C80D64F" w14:textId="77777777">
        <w:trPr>
          <w:jc w:val="center"/>
        </w:trPr>
        <w:tc>
          <w:tcPr>
            <w:tcW w:w="5141" w:type="dxa"/>
            <w:tcBorders>
              <w:top w:val="single" w:sz="6" w:space="0" w:color="A9B8E8"/>
              <w:left w:val="single" w:sz="6" w:space="0" w:color="A9B8E8"/>
              <w:bottom w:val="single" w:sz="6" w:space="0" w:color="A9B8E8"/>
              <w:right w:val="single" w:sz="6" w:space="0" w:color="A9B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D1141" w14:textId="77777777" w:rsidR="00917E01" w:rsidRDefault="00917E01"/>
          <w:p w14:paraId="510BC02E" w14:textId="51218016" w:rsidR="00917E01" w:rsidRDefault="00000000">
            <w:pPr>
              <w:spacing w:after="0" w:line="240" w:lineRule="auto"/>
            </w:pPr>
            <w:r>
              <w:rPr>
                <w:b/>
                <w:color w:val="1F2937"/>
              </w:rPr>
              <w:t xml:space="preserve">Complete submission required: </w:t>
            </w:r>
            <w:r>
              <w:rPr>
                <w:color w:val="1F2937"/>
              </w:rPr>
              <w:t>application with FEIN/SSN and MC/Docket number; current loss runs valued within 60 days, including expiring year and at least 3 prior years; most recent 4 quarters of IFTA reports.</w:t>
            </w:r>
          </w:p>
        </w:tc>
        <w:tc>
          <w:tcPr>
            <w:tcW w:w="5141" w:type="dxa"/>
            <w:tcBorders>
              <w:top w:val="single" w:sz="6" w:space="0" w:color="A9B8E8"/>
              <w:left w:val="single" w:sz="6" w:space="0" w:color="A9B8E8"/>
              <w:bottom w:val="single" w:sz="6" w:space="0" w:color="A9B8E8"/>
              <w:right w:val="single" w:sz="6" w:space="0" w:color="A9B8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88F2F" w14:textId="77777777" w:rsidR="00917E01" w:rsidRDefault="00917E01"/>
          <w:p w14:paraId="70F9DC2E" w14:textId="77777777" w:rsidR="00917E01" w:rsidRDefault="00000000">
            <w:pPr>
              <w:spacing w:after="0" w:line="240" w:lineRule="auto"/>
            </w:pPr>
            <w:r>
              <w:rPr>
                <w:b/>
                <w:color w:val="1F2937"/>
              </w:rPr>
              <w:t xml:space="preserve">Driver baseline: </w:t>
            </w:r>
            <w:r>
              <w:rPr>
                <w:color w:val="1F2937"/>
              </w:rPr>
              <w:t>Valid U.S. driver license and CDL; minimum 2 years CDL driving experience in the U.S. or Canada; age 23+; drivers age 65+ must provide acceptable DOT medical examination report.</w:t>
            </w:r>
          </w:p>
        </w:tc>
      </w:tr>
    </w:tbl>
    <w:p w14:paraId="35AA6972" w14:textId="77777777" w:rsidR="00917E01" w:rsidRDefault="00917E01">
      <w:pPr>
        <w:spacing w:after="8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064"/>
        <w:gridCol w:w="25"/>
      </w:tblGrid>
      <w:tr w:rsidR="00917E01" w14:paraId="2C8318A9" w14:textId="77777777">
        <w:trPr>
          <w:gridAfter w:val="1"/>
          <w:wAfter w:w="25" w:type="dxa"/>
          <w:jc w:val="center"/>
        </w:trPr>
        <w:tc>
          <w:tcPr>
            <w:tcW w:w="10296" w:type="dxa"/>
            <w:gridSpan w:val="2"/>
            <w:shd w:val="clear" w:color="auto" w:fill="233A7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9BFE99" w14:textId="77777777" w:rsidR="00917E01" w:rsidRDefault="00000000">
            <w:pPr>
              <w:spacing w:after="0" w:line="240" w:lineRule="auto"/>
            </w:pPr>
            <w:r>
              <w:rPr>
                <w:b/>
                <w:color w:val="FFFFFF"/>
                <w:sz w:val="21"/>
              </w:rPr>
              <w:t>Quick Decline / Escalation Flags</w:t>
            </w:r>
          </w:p>
        </w:tc>
      </w:tr>
      <w:tr w:rsidR="00917E01" w14:paraId="25F3DD20" w14:textId="77777777">
        <w:tblPrEx>
          <w:tblBorders>
            <w:top w:val="single" w:sz="6" w:space="0" w:color="233A78"/>
            <w:left w:val="single" w:sz="6" w:space="0" w:color="233A78"/>
            <w:bottom w:val="single" w:sz="6" w:space="0" w:color="233A78"/>
            <w:right w:val="single" w:sz="6" w:space="0" w:color="233A78"/>
            <w:insideH w:val="single" w:sz="6" w:space="0" w:color="233A78"/>
            <w:insideV w:val="single" w:sz="6" w:space="0" w:color="233A78"/>
          </w:tblBorders>
        </w:tblPrEx>
        <w:trPr>
          <w:jc w:val="center"/>
        </w:trPr>
        <w:tc>
          <w:tcPr>
            <w:tcW w:w="2232" w:type="dxa"/>
            <w:tcBorders>
              <w:top w:val="single" w:sz="4" w:space="0" w:color="C4CAE2"/>
              <w:left w:val="single" w:sz="4" w:space="0" w:color="C4CAE2"/>
              <w:bottom w:val="single" w:sz="4" w:space="0" w:color="C4CAE2"/>
              <w:right w:val="single" w:sz="4" w:space="0" w:color="C4CAE2"/>
            </w:tcBorders>
            <w:shd w:val="clear" w:color="auto" w:fill="EAF0FF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C55E682" w14:textId="77777777" w:rsidR="00917E01" w:rsidRDefault="00000000">
            <w:pPr>
              <w:spacing w:after="0" w:line="240" w:lineRule="auto"/>
            </w:pPr>
            <w:r>
              <w:rPr>
                <w:b/>
                <w:color w:val="1F2937"/>
              </w:rPr>
              <w:t>Driver point thresholds</w:t>
            </w:r>
          </w:p>
        </w:tc>
        <w:tc>
          <w:tcPr>
            <w:tcW w:w="8064" w:type="dxa"/>
            <w:gridSpan w:val="2"/>
            <w:tcBorders>
              <w:top w:val="single" w:sz="4" w:space="0" w:color="C4CAE2"/>
              <w:left w:val="single" w:sz="4" w:space="0" w:color="C4CAE2"/>
              <w:bottom w:val="single" w:sz="4" w:space="0" w:color="C4CAE2"/>
              <w:right w:val="single" w:sz="4" w:space="0" w:color="C4CAE2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678DE45" w14:textId="77777777" w:rsidR="00917E01" w:rsidRDefault="00000000">
            <w:pPr>
              <w:spacing w:after="0" w:line="240" w:lineRule="auto"/>
            </w:pPr>
            <w:r>
              <w:rPr>
                <w:color w:val="1F2937"/>
              </w:rPr>
              <w:t>Generally no more than 6 points in 3 years or 4 points in 12 months.</w:t>
            </w:r>
          </w:p>
        </w:tc>
      </w:tr>
      <w:tr w:rsidR="00917E01" w14:paraId="26CBAEF6" w14:textId="77777777">
        <w:tblPrEx>
          <w:tblBorders>
            <w:top w:val="single" w:sz="6" w:space="0" w:color="233A78"/>
            <w:left w:val="single" w:sz="6" w:space="0" w:color="233A78"/>
            <w:bottom w:val="single" w:sz="6" w:space="0" w:color="233A78"/>
            <w:right w:val="single" w:sz="6" w:space="0" w:color="233A78"/>
            <w:insideH w:val="single" w:sz="6" w:space="0" w:color="233A78"/>
            <w:insideV w:val="single" w:sz="6" w:space="0" w:color="233A78"/>
          </w:tblBorders>
        </w:tblPrEx>
        <w:trPr>
          <w:jc w:val="center"/>
        </w:trPr>
        <w:tc>
          <w:tcPr>
            <w:tcW w:w="2232" w:type="dxa"/>
            <w:tcBorders>
              <w:top w:val="single" w:sz="4" w:space="0" w:color="C4CAE2"/>
              <w:left w:val="single" w:sz="4" w:space="0" w:color="C4CAE2"/>
              <w:bottom w:val="single" w:sz="4" w:space="0" w:color="C4CAE2"/>
              <w:right w:val="single" w:sz="4" w:space="0" w:color="C4CAE2"/>
            </w:tcBorders>
            <w:shd w:val="clear" w:color="auto" w:fill="EAF0FF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776E939" w14:textId="77777777" w:rsidR="00917E01" w:rsidRDefault="00000000">
            <w:pPr>
              <w:spacing w:after="0" w:line="240" w:lineRule="auto"/>
            </w:pPr>
            <w:r>
              <w:rPr>
                <w:b/>
                <w:color w:val="1F2937"/>
              </w:rPr>
              <w:t>Unacceptable driver history</w:t>
            </w:r>
          </w:p>
        </w:tc>
        <w:tc>
          <w:tcPr>
            <w:tcW w:w="8064" w:type="dxa"/>
            <w:gridSpan w:val="2"/>
            <w:tcBorders>
              <w:top w:val="single" w:sz="4" w:space="0" w:color="C4CAE2"/>
              <w:left w:val="single" w:sz="4" w:space="0" w:color="C4CAE2"/>
              <w:bottom w:val="single" w:sz="4" w:space="0" w:color="C4CAE2"/>
              <w:right w:val="single" w:sz="4" w:space="0" w:color="C4CAE2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7DDE5F4" w14:textId="77777777" w:rsidR="00917E01" w:rsidRDefault="00000000">
            <w:pPr>
              <w:spacing w:after="0" w:line="240" w:lineRule="auto"/>
            </w:pPr>
            <w:r>
              <w:rPr>
                <w:color w:val="1F2937"/>
              </w:rPr>
              <w:t>Examples include DUI/DWI in past 5 years; vehicular homicide/assault; negligent or reckless driving; speeding over 30 mph above limit; hit-and-run; fleeing/eluding; felony involving a motor vehicle; passing a stopped school bus.</w:t>
            </w:r>
          </w:p>
        </w:tc>
      </w:tr>
      <w:tr w:rsidR="00917E01" w14:paraId="6D81D1CB" w14:textId="77777777">
        <w:tblPrEx>
          <w:tblBorders>
            <w:top w:val="single" w:sz="6" w:space="0" w:color="233A78"/>
            <w:left w:val="single" w:sz="6" w:space="0" w:color="233A78"/>
            <w:bottom w:val="single" w:sz="6" w:space="0" w:color="233A78"/>
            <w:right w:val="single" w:sz="6" w:space="0" w:color="233A78"/>
            <w:insideH w:val="single" w:sz="6" w:space="0" w:color="233A78"/>
            <w:insideV w:val="single" w:sz="6" w:space="0" w:color="233A78"/>
          </w:tblBorders>
        </w:tblPrEx>
        <w:trPr>
          <w:jc w:val="center"/>
        </w:trPr>
        <w:tc>
          <w:tcPr>
            <w:tcW w:w="2232" w:type="dxa"/>
            <w:tcBorders>
              <w:top w:val="single" w:sz="4" w:space="0" w:color="C4CAE2"/>
              <w:left w:val="single" w:sz="4" w:space="0" w:color="C4CAE2"/>
              <w:bottom w:val="single" w:sz="4" w:space="0" w:color="C4CAE2"/>
              <w:right w:val="single" w:sz="4" w:space="0" w:color="C4CAE2"/>
            </w:tcBorders>
            <w:shd w:val="clear" w:color="auto" w:fill="EAF0FF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F03EDBA" w14:textId="77777777" w:rsidR="00917E01" w:rsidRDefault="00000000">
            <w:pPr>
              <w:spacing w:after="0" w:line="240" w:lineRule="auto"/>
            </w:pPr>
            <w:r>
              <w:rPr>
                <w:b/>
                <w:color w:val="1F2937"/>
              </w:rPr>
              <w:t>Prohibited exposures</w:t>
            </w:r>
          </w:p>
        </w:tc>
        <w:tc>
          <w:tcPr>
            <w:tcW w:w="8064" w:type="dxa"/>
            <w:gridSpan w:val="2"/>
            <w:tcBorders>
              <w:top w:val="single" w:sz="4" w:space="0" w:color="C4CAE2"/>
              <w:left w:val="single" w:sz="4" w:space="0" w:color="C4CAE2"/>
              <w:bottom w:val="single" w:sz="4" w:space="0" w:color="C4CAE2"/>
              <w:right w:val="single" w:sz="4" w:space="0" w:color="C4CAE2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4C3FB06" w14:textId="77777777" w:rsidR="00917E01" w:rsidRDefault="00000000">
            <w:pPr>
              <w:spacing w:after="0" w:line="240" w:lineRule="auto"/>
            </w:pPr>
            <w:r>
              <w:rPr>
                <w:color w:val="1F2937"/>
              </w:rPr>
              <w:t>Hazardous materials, lithium battery cargo, operations within 50 miles of the USA/Mexico border, non-listed states, serious SAFER violations, towing/recovery, intermodal/container, and waste disposal.</w:t>
            </w:r>
          </w:p>
        </w:tc>
      </w:tr>
      <w:tr w:rsidR="00917E01" w14:paraId="334F9F9F" w14:textId="77777777">
        <w:tblPrEx>
          <w:tblBorders>
            <w:top w:val="single" w:sz="6" w:space="0" w:color="233A78"/>
            <w:left w:val="single" w:sz="6" w:space="0" w:color="233A78"/>
            <w:bottom w:val="single" w:sz="6" w:space="0" w:color="233A78"/>
            <w:right w:val="single" w:sz="6" w:space="0" w:color="233A78"/>
            <w:insideH w:val="single" w:sz="6" w:space="0" w:color="233A78"/>
            <w:insideV w:val="single" w:sz="6" w:space="0" w:color="233A78"/>
          </w:tblBorders>
        </w:tblPrEx>
        <w:trPr>
          <w:jc w:val="center"/>
        </w:trPr>
        <w:tc>
          <w:tcPr>
            <w:tcW w:w="2232" w:type="dxa"/>
            <w:tcBorders>
              <w:top w:val="single" w:sz="4" w:space="0" w:color="C4CAE2"/>
              <w:left w:val="single" w:sz="4" w:space="0" w:color="C4CAE2"/>
              <w:bottom w:val="single" w:sz="4" w:space="0" w:color="C4CAE2"/>
              <w:right w:val="single" w:sz="4" w:space="0" w:color="C4CAE2"/>
            </w:tcBorders>
            <w:shd w:val="clear" w:color="auto" w:fill="EAF0FF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85A56ED" w14:textId="77777777" w:rsidR="00917E01" w:rsidRDefault="00000000">
            <w:pPr>
              <w:spacing w:after="0" w:line="240" w:lineRule="auto"/>
            </w:pPr>
            <w:r>
              <w:rPr>
                <w:b/>
                <w:color w:val="1F2937"/>
              </w:rPr>
              <w:t>Selective exposures</w:t>
            </w:r>
          </w:p>
        </w:tc>
        <w:tc>
          <w:tcPr>
            <w:tcW w:w="8064" w:type="dxa"/>
            <w:gridSpan w:val="2"/>
            <w:tcBorders>
              <w:top w:val="single" w:sz="4" w:space="0" w:color="C4CAE2"/>
              <w:left w:val="single" w:sz="4" w:space="0" w:color="C4CAE2"/>
              <w:bottom w:val="single" w:sz="4" w:space="0" w:color="C4CAE2"/>
              <w:right w:val="single" w:sz="4" w:space="0" w:color="C4CAE2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CC59771" w14:textId="77777777" w:rsidR="00917E01" w:rsidRDefault="00000000">
            <w:pPr>
              <w:spacing w:after="0" w:line="240" w:lineRule="auto"/>
            </w:pPr>
            <w:r>
              <w:rPr>
                <w:color w:val="1F2937"/>
              </w:rPr>
              <w:t>Automobile haulers; box trucks/transit vans with minimum premium $250,000; accounts seeking less than $13,000 per power unit must have at least 20 power units.</w:t>
            </w:r>
          </w:p>
        </w:tc>
      </w:tr>
    </w:tbl>
    <w:p w14:paraId="10AB5AE0" w14:textId="77777777" w:rsidR="00917E01" w:rsidRDefault="00917E01">
      <w:pPr>
        <w:spacing w:after="60" w:line="240" w:lineRule="auto"/>
      </w:pPr>
    </w:p>
    <w:tbl>
      <w:tblPr>
        <w:tblW w:w="0" w:type="auto"/>
        <w:jc w:val="center"/>
        <w:tblBorders>
          <w:top w:val="single" w:sz="4" w:space="0" w:color="D0D5E7"/>
          <w:left w:val="single" w:sz="4" w:space="0" w:color="D0D5E7"/>
          <w:bottom w:val="single" w:sz="4" w:space="0" w:color="D0D5E7"/>
          <w:right w:val="single" w:sz="4" w:space="0" w:color="D0D5E7"/>
          <w:insideH w:val="single" w:sz="4" w:space="0" w:color="D0D5E7"/>
          <w:insideV w:val="single" w:sz="4" w:space="0" w:color="D0D5E7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5976"/>
      </w:tblGrid>
      <w:tr w:rsidR="00917E01" w14:paraId="519880B5" w14:textId="77777777">
        <w:trPr>
          <w:jc w:val="center"/>
        </w:trPr>
        <w:tc>
          <w:tcPr>
            <w:tcW w:w="4320" w:type="dxa"/>
            <w:tcBorders>
              <w:top w:val="single" w:sz="4" w:space="0" w:color="D0D5E7"/>
              <w:left w:val="single" w:sz="4" w:space="0" w:color="D0D5E7"/>
              <w:bottom w:val="single" w:sz="4" w:space="0" w:color="D0D5E7"/>
              <w:right w:val="single" w:sz="4" w:space="0" w:color="D0D5E7"/>
            </w:tcBorders>
            <w:shd w:val="clear" w:color="auto" w:fill="F4F6F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8C9FB20" w14:textId="77777777" w:rsidR="00917E01" w:rsidRDefault="00917E01"/>
          <w:p w14:paraId="17B3B380" w14:textId="57962F7C" w:rsidR="00917E01" w:rsidRDefault="00000000">
            <w:pPr>
              <w:spacing w:after="0" w:line="240" w:lineRule="auto"/>
            </w:pPr>
            <w:r>
              <w:rPr>
                <w:b/>
                <w:color w:val="1F2937"/>
              </w:rPr>
              <w:t xml:space="preserve">Submit accounts: </w:t>
            </w:r>
            <w:r w:rsidR="000F4117">
              <w:rPr>
                <w:rFonts w:eastAsia="SimSun" w:hint="eastAsia"/>
                <w:color w:val="1F2937"/>
                <w:lang w:eastAsia="zh-CN"/>
              </w:rPr>
              <w:t>test-</w:t>
            </w:r>
            <w:r w:rsidR="000F4117">
              <w:rPr>
                <w:rFonts w:eastAsia="SimSun" w:hint="eastAsia"/>
                <w:color w:val="1F2937"/>
                <w:lang w:eastAsia="zh-CN"/>
              </w:rPr>
              <w:t>interview</w:t>
            </w:r>
            <w:r>
              <w:rPr>
                <w:color w:val="1F2937"/>
              </w:rPr>
              <w:t>@</w:t>
            </w:r>
            <w:r w:rsidR="000F4117" w:rsidRPr="000F4117">
              <w:rPr>
                <w:color w:val="1F2937"/>
              </w:rPr>
              <w:t>knightcompany</w:t>
            </w:r>
            <w:r>
              <w:rPr>
                <w:color w:val="1F2937"/>
              </w:rPr>
              <w:t>.com</w:t>
            </w:r>
          </w:p>
        </w:tc>
        <w:tc>
          <w:tcPr>
            <w:tcW w:w="5976" w:type="dxa"/>
            <w:tcBorders>
              <w:top w:val="single" w:sz="4" w:space="0" w:color="D0D5E7"/>
              <w:left w:val="single" w:sz="4" w:space="0" w:color="D0D5E7"/>
              <w:bottom w:val="single" w:sz="4" w:space="0" w:color="D0D5E7"/>
              <w:right w:val="single" w:sz="4" w:space="0" w:color="D0D5E7"/>
            </w:tcBorders>
            <w:shd w:val="clear" w:color="auto" w:fill="F4F6F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3F9E3CE" w14:textId="77777777" w:rsidR="00917E01" w:rsidRDefault="00917E01"/>
          <w:p w14:paraId="6EDE6DDA" w14:textId="3870A1AB" w:rsidR="000F4117" w:rsidRDefault="00000000">
            <w:pPr>
              <w:spacing w:after="0" w:line="240" w:lineRule="auto"/>
              <w:rPr>
                <w:rFonts w:eastAsia="SimSun"/>
                <w:color w:val="1F2937"/>
                <w:lang w:eastAsia="zh-CN"/>
              </w:rPr>
            </w:pPr>
            <w:r>
              <w:rPr>
                <w:b/>
                <w:color w:val="1F2937"/>
              </w:rPr>
              <w:t xml:space="preserve">Risk selection questions: </w:t>
            </w:r>
            <w:r>
              <w:rPr>
                <w:color w:val="1F2937"/>
              </w:rPr>
              <w:t xml:space="preserve">John </w:t>
            </w:r>
            <w:r w:rsidR="000F4117">
              <w:rPr>
                <w:rFonts w:eastAsia="SimSun" w:hint="eastAsia"/>
                <w:color w:val="1F2937"/>
                <w:lang w:eastAsia="zh-CN"/>
              </w:rPr>
              <w:t>Smith</w:t>
            </w:r>
            <w:r>
              <w:rPr>
                <w:color w:val="1F2937"/>
              </w:rPr>
              <w:t xml:space="preserve"> | </w:t>
            </w:r>
            <w:r w:rsidR="000F4117">
              <w:rPr>
                <w:rFonts w:eastAsia="SimSun" w:hint="eastAsia"/>
                <w:color w:val="1F2937"/>
                <w:lang w:eastAsia="zh-CN"/>
              </w:rPr>
              <w:t>222</w:t>
            </w:r>
            <w:r>
              <w:rPr>
                <w:color w:val="1F2937"/>
              </w:rPr>
              <w:t>-</w:t>
            </w:r>
            <w:r w:rsidR="000F4117">
              <w:rPr>
                <w:rFonts w:eastAsia="SimSun" w:hint="eastAsia"/>
                <w:color w:val="1F2937"/>
                <w:lang w:eastAsia="zh-CN"/>
              </w:rPr>
              <w:t>333</w:t>
            </w:r>
            <w:r>
              <w:rPr>
                <w:color w:val="1F2937"/>
              </w:rPr>
              <w:t>-</w:t>
            </w:r>
            <w:r w:rsidR="000F4117">
              <w:rPr>
                <w:rFonts w:eastAsia="SimSun" w:hint="eastAsia"/>
                <w:color w:val="1F2937"/>
                <w:lang w:eastAsia="zh-CN"/>
              </w:rPr>
              <w:t>4444</w:t>
            </w:r>
            <w:r>
              <w:rPr>
                <w:color w:val="1F2937"/>
              </w:rPr>
              <w:t xml:space="preserve"> |</w:t>
            </w:r>
          </w:p>
          <w:p w14:paraId="04A5396B" w14:textId="0F19E121" w:rsidR="00917E01" w:rsidRDefault="000F4117">
            <w:pPr>
              <w:spacing w:after="0" w:line="240" w:lineRule="auto"/>
            </w:pPr>
            <w:r>
              <w:rPr>
                <w:rFonts w:eastAsia="SimSun" w:hint="eastAsia"/>
                <w:color w:val="1F2937"/>
                <w:lang w:eastAsia="zh-CN"/>
              </w:rPr>
              <w:t>test-interview</w:t>
            </w:r>
            <w:r w:rsidR="00000000">
              <w:rPr>
                <w:color w:val="1F2937"/>
              </w:rPr>
              <w:t>@knightcompany.com</w:t>
            </w:r>
          </w:p>
        </w:tc>
      </w:tr>
    </w:tbl>
    <w:p w14:paraId="628E7A7E" w14:textId="07C7803C" w:rsidR="00917E01" w:rsidRDefault="00917E01">
      <w:pPr>
        <w:spacing w:after="0" w:line="240" w:lineRule="auto"/>
      </w:pPr>
    </w:p>
    <w:sectPr w:rsidR="00917E01" w:rsidSect="00034616">
      <w:pgSz w:w="12240" w:h="15840"/>
      <w:pgMar w:top="619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1176356">
    <w:abstractNumId w:val="8"/>
  </w:num>
  <w:num w:numId="2" w16cid:durableId="810252678">
    <w:abstractNumId w:val="6"/>
  </w:num>
  <w:num w:numId="3" w16cid:durableId="191040915">
    <w:abstractNumId w:val="5"/>
  </w:num>
  <w:num w:numId="4" w16cid:durableId="1585532828">
    <w:abstractNumId w:val="4"/>
  </w:num>
  <w:num w:numId="5" w16cid:durableId="1569878270">
    <w:abstractNumId w:val="7"/>
  </w:num>
  <w:num w:numId="6" w16cid:durableId="609163257">
    <w:abstractNumId w:val="3"/>
  </w:num>
  <w:num w:numId="7" w16cid:durableId="2021155158">
    <w:abstractNumId w:val="2"/>
  </w:num>
  <w:num w:numId="8" w16cid:durableId="76828275">
    <w:abstractNumId w:val="1"/>
  </w:num>
  <w:num w:numId="9" w16cid:durableId="646666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DCA"/>
    <w:rsid w:val="000F4117"/>
    <w:rsid w:val="0015074B"/>
    <w:rsid w:val="0029639D"/>
    <w:rsid w:val="00326F90"/>
    <w:rsid w:val="00917E01"/>
    <w:rsid w:val="009E4D55"/>
    <w:rsid w:val="00AA1D8D"/>
    <w:rsid w:val="00B47730"/>
    <w:rsid w:val="00C65CC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D01E01"/>
  <w14:defaultImageDpi w14:val="300"/>
  <w15:docId w15:val="{A7081384-D37D-4D0D-90C8-857B87828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Esther Cao</cp:lastModifiedBy>
  <cp:revision>4</cp:revision>
  <dcterms:created xsi:type="dcterms:W3CDTF">2013-12-23T23:15:00Z</dcterms:created>
  <dcterms:modified xsi:type="dcterms:W3CDTF">2026-06-24T22:12:00Z</dcterms:modified>
  <cp:category/>
</cp:coreProperties>
</file>