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szCs w:val="24"/>
        </w:rPr>
      </w:pPr>
      <w:r>
        <w:rPr>
          <w:rFonts w:hint="eastAsia"/>
          <w:b/>
          <w:sz w:val="36"/>
          <w:szCs w:val="24"/>
        </w:rPr>
        <w:t>预测系统实时数据导入接口文档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修改记录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版本号</w:t>
            </w:r>
          </w:p>
        </w:tc>
        <w:tc>
          <w:tcPr>
            <w:tcW w:w="213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修改内容</w:t>
            </w:r>
          </w:p>
        </w:tc>
        <w:tc>
          <w:tcPr>
            <w:tcW w:w="213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修改日期</w:t>
            </w:r>
          </w:p>
        </w:tc>
        <w:tc>
          <w:tcPr>
            <w:tcW w:w="213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V1.0</w:t>
            </w:r>
          </w:p>
        </w:tc>
        <w:tc>
          <w:tcPr>
            <w:tcW w:w="213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初版</w:t>
            </w:r>
          </w:p>
        </w:tc>
        <w:tc>
          <w:tcPr>
            <w:tcW w:w="213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2019-10-17</w:t>
            </w:r>
          </w:p>
        </w:tc>
        <w:tc>
          <w:tcPr>
            <w:tcW w:w="213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jerry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V1.4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补充测试服务器地址和测试示例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2019-11-03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jerry</w:t>
            </w:r>
            <w:bookmarkStart w:id="18" w:name="_GoBack"/>
            <w:bookmarkEnd w:id="18"/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sdt>
      <w:sdtPr>
        <w:rPr>
          <w:b w:val="0"/>
          <w:bCs w:val="0"/>
          <w:kern w:val="2"/>
          <w:sz w:val="21"/>
          <w:szCs w:val="22"/>
          <w:lang w:val="zh-CN"/>
        </w:rPr>
        <w:id w:val="390239485"/>
        <w:docPartObj>
          <w:docPartGallery w:val="Table of Contents"/>
          <w:docPartUnique/>
        </w:docPartObj>
      </w:sdtPr>
      <w:sdtEndPr>
        <w:rPr>
          <w:b w:val="0"/>
          <w:bCs w:val="0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21196"/>
          <w:bookmarkEnd w:id="0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_Toc21196 </w:instrText>
          </w:r>
          <w:r>
            <w:fldChar w:fldCharType="separate"/>
          </w:r>
          <w:r>
            <w:rPr>
              <w:lang w:val="zh-CN"/>
            </w:rPr>
            <w:t>目录</w:t>
          </w:r>
          <w:r>
            <w:tab/>
          </w:r>
          <w:r>
            <w:fldChar w:fldCharType="begin"/>
          </w:r>
          <w:r>
            <w:instrText xml:space="preserve"> PAGEREF _Toc21196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_Toc19858 </w:instrText>
          </w:r>
          <w:r>
            <w:rPr>
              <w:bCs/>
              <w:lang w:val="zh-CN"/>
            </w:rPr>
            <w:fldChar w:fldCharType="separate"/>
          </w:r>
          <w:r>
            <w:t xml:space="preserve">1 </w:t>
          </w:r>
          <w:r>
            <w:rPr>
              <w:rFonts w:hint="eastAsia"/>
            </w:rPr>
            <w:t>简介</w:t>
          </w:r>
          <w:r>
            <w:tab/>
          </w:r>
          <w:r>
            <w:fldChar w:fldCharType="begin"/>
          </w:r>
          <w:r>
            <w:instrText xml:space="preserve"> PAGEREF _Toc19858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_Toc6701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1.1 </w:t>
          </w:r>
          <w:r>
            <w:rPr>
              <w:rFonts w:hint="eastAsia"/>
            </w:rPr>
            <w:t>文档概述</w:t>
          </w:r>
          <w:r>
            <w:tab/>
          </w:r>
          <w:r>
            <w:fldChar w:fldCharType="begin"/>
          </w:r>
          <w:r>
            <w:instrText xml:space="preserve"> PAGEREF _Toc6701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_Toc4298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1.2 </w:t>
          </w:r>
          <w:r>
            <w:rPr>
              <w:rFonts w:hint="eastAsia"/>
            </w:rPr>
            <w:t>阅读对象</w:t>
          </w:r>
          <w:r>
            <w:tab/>
          </w:r>
          <w:r>
            <w:fldChar w:fldCharType="begin"/>
          </w:r>
          <w:r>
            <w:instrText xml:space="preserve"> PAGEREF _Toc4298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_Toc7702 </w:instrText>
          </w:r>
          <w:r>
            <w:rPr>
              <w:bCs/>
              <w:lang w:val="zh-CN"/>
            </w:rPr>
            <w:fldChar w:fldCharType="separate"/>
          </w:r>
          <w:r>
            <w:t xml:space="preserve">2 </w:t>
          </w:r>
          <w:r>
            <w:rPr>
              <w:rFonts w:hint="eastAsia"/>
            </w:rPr>
            <w:t>请求响应规范和检验机制</w:t>
          </w:r>
          <w:r>
            <w:tab/>
          </w:r>
          <w:r>
            <w:fldChar w:fldCharType="begin"/>
          </w:r>
          <w:r>
            <w:instrText xml:space="preserve"> PAGEREF _Toc7702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_Toc20344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2.1 </w:t>
          </w:r>
          <w:r>
            <w:rPr>
              <w:rFonts w:hint="eastAsia"/>
            </w:rPr>
            <w:t>同步交互</w:t>
          </w:r>
          <w:r>
            <w:tab/>
          </w:r>
          <w:r>
            <w:fldChar w:fldCharType="begin"/>
          </w:r>
          <w:r>
            <w:instrText xml:space="preserve"> PAGEREF _Toc20344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_Toc26992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2.2 </w:t>
          </w:r>
          <w:r>
            <w:rPr>
              <w:rFonts w:hint="eastAsia"/>
            </w:rPr>
            <w:t>请求和响应</w:t>
          </w:r>
          <w:r>
            <w:tab/>
          </w:r>
          <w:r>
            <w:fldChar w:fldCharType="begin"/>
          </w:r>
          <w:r>
            <w:instrText xml:space="preserve"> PAGEREF _Toc26992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_Toc9053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2.3 </w:t>
          </w:r>
          <w:r>
            <w:rPr>
              <w:rFonts w:hint="eastAsia"/>
            </w:rPr>
            <w:t>请求规范</w:t>
          </w:r>
          <w:r>
            <w:tab/>
          </w:r>
          <w:r>
            <w:fldChar w:fldCharType="begin"/>
          </w:r>
          <w:r>
            <w:instrText xml:space="preserve"> PAGEREF _Toc9053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_Toc26505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2.4 </w:t>
          </w:r>
          <w:r>
            <w:rPr>
              <w:rFonts w:hint="eastAsia"/>
            </w:rPr>
            <w:t>响应规范</w:t>
          </w:r>
          <w:r>
            <w:tab/>
          </w:r>
          <w:r>
            <w:fldChar w:fldCharType="begin"/>
          </w:r>
          <w:r>
            <w:instrText xml:space="preserve"> PAGEREF _Toc26505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_Toc26838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2.5 </w:t>
          </w:r>
          <w:r>
            <w:rPr>
              <w:rFonts w:hint="eastAsia"/>
            </w:rPr>
            <w:t>签名串说明</w:t>
          </w:r>
          <w:r>
            <w:tab/>
          </w:r>
          <w:r>
            <w:fldChar w:fldCharType="begin"/>
          </w:r>
          <w:r>
            <w:instrText xml:space="preserve"> PAGEREF _Toc26838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_Toc20590 </w:instrText>
          </w:r>
          <w:r>
            <w:rPr>
              <w:bCs/>
              <w:lang w:val="zh-CN"/>
            </w:rPr>
            <w:fldChar w:fldCharType="separate"/>
          </w:r>
          <w:r>
            <w:t xml:space="preserve">3 </w:t>
          </w:r>
          <w:r>
            <w:rPr>
              <w:rFonts w:hint="eastAsia"/>
            </w:rPr>
            <w:t>交互流程和字段定义</w:t>
          </w:r>
          <w:r>
            <w:tab/>
          </w:r>
          <w:r>
            <w:fldChar w:fldCharType="begin"/>
          </w:r>
          <w:r>
            <w:instrText xml:space="preserve"> PAGEREF _Toc20590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_Toc6234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3.1 </w:t>
          </w:r>
          <w:r>
            <w:rPr>
              <w:rFonts w:hint="eastAsia"/>
            </w:rPr>
            <w:t>历史数据导入交互流程</w:t>
          </w:r>
          <w:r>
            <w:tab/>
          </w:r>
          <w:r>
            <w:fldChar w:fldCharType="begin"/>
          </w:r>
          <w:r>
            <w:instrText xml:space="preserve"> PAGEREF _Toc6234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_Toc16617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3.2 </w:t>
          </w:r>
          <w:r>
            <w:rPr>
              <w:rFonts w:hint="eastAsia"/>
            </w:rPr>
            <w:t>请求接口数据字段定义</w:t>
          </w:r>
          <w:r>
            <w:tab/>
          </w:r>
          <w:r>
            <w:fldChar w:fldCharType="begin"/>
          </w:r>
          <w:r>
            <w:instrText xml:space="preserve"> PAGEREF _Toc16617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_Toc4341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3.3 </w:t>
          </w:r>
          <w:r>
            <w:rPr>
              <w:rFonts w:hint="eastAsia"/>
            </w:rPr>
            <w:t>响应接口数据字段定义</w:t>
          </w:r>
          <w:r>
            <w:tab/>
          </w:r>
          <w:r>
            <w:fldChar w:fldCharType="begin"/>
          </w:r>
          <w:r>
            <w:instrText xml:space="preserve"> PAGEREF _Toc4341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_Toc9114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4 测试用例</w:t>
          </w:r>
          <w:r>
            <w:tab/>
          </w:r>
          <w:r>
            <w:fldChar w:fldCharType="begin"/>
          </w:r>
          <w:r>
            <w:instrText xml:space="preserve"> PAGEREF _Toc9114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_Toc894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 </w:t>
          </w:r>
          <w:r>
            <w:rPr>
              <w:rFonts w:hint="eastAsia"/>
              <w:lang w:val="en-US" w:eastAsia="zh-CN"/>
            </w:rPr>
            <w:t>历史业务数据导入</w:t>
          </w:r>
          <w:r>
            <w:tab/>
          </w:r>
          <w:r>
            <w:fldChar w:fldCharType="begin"/>
          </w:r>
          <w:r>
            <w:instrText xml:space="preserve"> PAGEREF _Toc894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_Toc31693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4.1.1 </w:t>
          </w:r>
          <w:r>
            <w:rPr>
              <w:rFonts w:hint="eastAsia"/>
              <w:lang w:val="en-US" w:eastAsia="zh-CN"/>
            </w:rPr>
            <w:t>输入参数</w:t>
          </w:r>
          <w:r>
            <w:tab/>
          </w:r>
          <w:r>
            <w:fldChar w:fldCharType="begin"/>
          </w:r>
          <w:r>
            <w:instrText xml:space="preserve"> PAGEREF _Toc31693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_Toc27803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4.1.2 </w:t>
          </w:r>
          <w:r>
            <w:rPr>
              <w:rFonts w:hint="eastAsia"/>
              <w:lang w:val="en-US" w:eastAsia="zh-CN"/>
            </w:rPr>
            <w:t>输出参数</w:t>
          </w:r>
          <w:r>
            <w:tab/>
          </w:r>
          <w:r>
            <w:fldChar w:fldCharType="begin"/>
          </w:r>
          <w:r>
            <w:instrText xml:space="preserve"> PAGEREF _Toc27803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sz w:val="24"/>
          <w:szCs w:val="24"/>
        </w:rPr>
      </w:pPr>
    </w:p>
    <w:p>
      <w:pPr>
        <w:pStyle w:val="2"/>
        <w:pageBreakBefore/>
      </w:pPr>
      <w:bookmarkStart w:id="1" w:name="_Toc19858"/>
      <w:r>
        <w:rPr>
          <w:rFonts w:hint="eastAsia"/>
        </w:rPr>
        <w:t>简介</w:t>
      </w:r>
      <w:bookmarkEnd w:id="1"/>
    </w:p>
    <w:p>
      <w:pPr>
        <w:pStyle w:val="3"/>
      </w:pPr>
      <w:bookmarkStart w:id="2" w:name="_Toc6701"/>
      <w:r>
        <w:rPr>
          <w:rFonts w:hint="eastAsia"/>
        </w:rPr>
        <w:t>文档概述</w:t>
      </w:r>
      <w:bookmarkEnd w:id="2"/>
    </w:p>
    <w:p>
      <w:pPr>
        <w:ind w:firstLine="424" w:firstLineChars="177"/>
        <w:rPr>
          <w:sz w:val="24"/>
          <w:szCs w:val="24"/>
        </w:rPr>
      </w:pPr>
      <w:r>
        <w:rPr>
          <w:rFonts w:hint="eastAsia"/>
          <w:sz w:val="24"/>
          <w:szCs w:val="24"/>
        </w:rPr>
        <w:t>本文档对采用实时接口形式，从企业的ERP或类ERP系统中导出销售预测的历史业务数据，实时导入到预测系统中，进行接口定义和规范。</w:t>
      </w:r>
    </w:p>
    <w:p>
      <w:pPr>
        <w:ind w:firstLine="424" w:firstLineChars="177"/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pStyle w:val="3"/>
      </w:pPr>
      <w:bookmarkStart w:id="3" w:name="_Toc4298"/>
      <w:r>
        <w:rPr>
          <w:rFonts w:hint="eastAsia"/>
        </w:rPr>
        <w:t>阅读对象</w:t>
      </w:r>
      <w:bookmarkEnd w:id="3"/>
    </w:p>
    <w:p>
      <w:pPr>
        <w:ind w:firstLine="424" w:firstLineChars="177"/>
        <w:rPr>
          <w:sz w:val="24"/>
          <w:szCs w:val="24"/>
        </w:rPr>
      </w:pPr>
      <w:r>
        <w:rPr>
          <w:rFonts w:hint="eastAsia"/>
          <w:sz w:val="24"/>
          <w:szCs w:val="24"/>
        </w:rPr>
        <w:t>预测系统的产品和技术人员、甲方企业做数据接口导入开发的技术人员。</w:t>
      </w:r>
    </w:p>
    <w:p>
      <w:pPr>
        <w:ind w:firstLine="424" w:firstLineChars="177"/>
        <w:rPr>
          <w:sz w:val="24"/>
          <w:szCs w:val="24"/>
        </w:rPr>
      </w:pPr>
    </w:p>
    <w:p>
      <w:pPr>
        <w:ind w:firstLine="424" w:firstLineChars="177"/>
        <w:rPr>
          <w:sz w:val="24"/>
          <w:szCs w:val="24"/>
        </w:rPr>
      </w:pPr>
    </w:p>
    <w:p>
      <w:pPr>
        <w:pStyle w:val="2"/>
      </w:pPr>
      <w:bookmarkStart w:id="4" w:name="_Toc7702"/>
      <w:r>
        <w:rPr>
          <w:rFonts w:hint="eastAsia"/>
        </w:rPr>
        <w:t>请求响应规范和检验机制</w:t>
      </w:r>
      <w:bookmarkEnd w:id="4"/>
    </w:p>
    <w:p>
      <w:pPr>
        <w:pStyle w:val="3"/>
      </w:pPr>
      <w:bookmarkStart w:id="5" w:name="_Toc20344"/>
      <w:r>
        <w:rPr>
          <w:rFonts w:hint="eastAsia"/>
        </w:rPr>
        <w:t>同步交互</w:t>
      </w:r>
      <w:bookmarkEnd w:id="5"/>
    </w:p>
    <w:p>
      <w:pPr>
        <w:ind w:firstLine="424" w:firstLineChars="202"/>
      </w:pPr>
      <w:r>
        <w:rPr>
          <w:rFonts w:hint="eastAsia"/>
        </w:rPr>
        <w:t>对处理耗时较短的交互采用同步方式，一次处理单条数据。</w:t>
      </w:r>
    </w:p>
    <w:p>
      <w:pPr>
        <w:jc w:val="center"/>
        <w:rPr>
          <w:sz w:val="24"/>
          <w:szCs w:val="24"/>
        </w:rPr>
      </w:pPr>
      <w:r>
        <w:drawing>
          <wp:inline distT="0" distB="0" distL="0" distR="0">
            <wp:extent cx="3895725" cy="22193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pStyle w:val="3"/>
      </w:pPr>
      <w:bookmarkStart w:id="6" w:name="_Toc26992"/>
      <w:r>
        <w:rPr>
          <w:rFonts w:hint="eastAsia"/>
        </w:rPr>
        <w:t>请求和响应</w:t>
      </w:r>
      <w:bookmarkEnd w:id="6"/>
    </w:p>
    <w:p>
      <w:pPr>
        <w:ind w:firstLine="424" w:firstLineChars="202"/>
      </w:pPr>
      <w:r>
        <w:rPr>
          <w:rFonts w:hint="eastAsia"/>
        </w:rPr>
        <w:t>交互双方，无论是发起请求，还是返回数据，均采用UTF-8编码，且必须包含下表所列参数。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DDD9C4" w:themeFill="background2" w:themeFillShade="E6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  <w:shd w:val="clear" w:color="auto" w:fill="DDD9C4" w:themeFill="background2" w:themeFillShade="E6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2131" w:type="dxa"/>
            <w:shd w:val="clear" w:color="auto" w:fill="DDD9C4" w:themeFill="background2" w:themeFillShade="E6"/>
          </w:tcPr>
          <w:p>
            <w:r>
              <w:rPr>
                <w:rFonts w:hint="eastAsia"/>
              </w:rPr>
              <w:t>报文类型</w:t>
            </w:r>
          </w:p>
        </w:tc>
        <w:tc>
          <w:tcPr>
            <w:tcW w:w="2131" w:type="dxa"/>
            <w:shd w:val="clear" w:color="auto" w:fill="DDD9C4" w:themeFill="background2" w:themeFillShade="E6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appId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外部系统系统id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接入前分配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sign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签名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对data数据的签名，校验数据本身合法性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请求数据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加密后的业务数据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requestTime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请求时间</w:t>
            </w:r>
          </w:p>
        </w:tc>
        <w:tc>
          <w:tcPr>
            <w:tcW w:w="2131" w:type="dxa"/>
          </w:tcPr>
          <w:p>
            <w:r>
              <w:t>L</w:t>
            </w:r>
            <w:r>
              <w:rPr>
                <w:rFonts w:hint="eastAsia"/>
              </w:rPr>
              <w:t>ong,系统时间，毫秒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requestNo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请求流水号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全局唯一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 xml:space="preserve">接收方接口幂等处理条件 </w:t>
            </w:r>
          </w:p>
        </w:tc>
      </w:tr>
    </w:tbl>
    <w:p/>
    <w:p>
      <w:pPr>
        <w:pStyle w:val="3"/>
      </w:pPr>
      <w:bookmarkStart w:id="7" w:name="_Toc9053"/>
      <w:r>
        <w:rPr>
          <w:rFonts w:hint="eastAsia"/>
        </w:rPr>
        <w:t>请求规范</w:t>
      </w:r>
      <w:bookmarkEnd w:id="7"/>
    </w:p>
    <w:p>
      <w:pPr>
        <w:pStyle w:val="3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接口走http协议</w:t>
      </w:r>
    </w:p>
    <w:p>
      <w:pPr>
        <w:pStyle w:val="3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只支持post请求，且是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x-www-form-urlencoed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方式，禁止一切get请求。</w:t>
      </w:r>
    </w:p>
    <w:p>
      <w:pPr>
        <w:pStyle w:val="3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ost发送数据时，空格会自动变为加号，为保证收发数据一致，请确保各参数在发送时会做urlEncode处理。</w:t>
      </w:r>
    </w:p>
    <w:p>
      <w:pPr>
        <w:pStyle w:val="3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数据内容为Json格式。</w:t>
      </w:r>
    </w:p>
    <w:p>
      <w:pPr>
        <w:rPr>
          <w:sz w:val="24"/>
          <w:szCs w:val="24"/>
        </w:rPr>
      </w:pPr>
    </w:p>
    <w:tbl>
      <w:tblPr>
        <w:tblStyle w:val="18"/>
        <w:tblW w:w="600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26"/>
        <w:gridCol w:w="861"/>
        <w:gridCol w:w="3101"/>
        <w:gridCol w:w="12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826" w:type="dxa"/>
            <w:shd w:val="clear" w:color="auto" w:fill="auto"/>
            <w:tcMar>
              <w:top w:w="105" w:type="dxa"/>
              <w:left w:w="150" w:type="dxa"/>
              <w:bottom w:w="105" w:type="dxa"/>
              <w:right w:w="225" w:type="dxa"/>
            </w:tcMar>
          </w:tcPr>
          <w:p>
            <w:pPr>
              <w:widowControl/>
              <w:jc w:val="left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</w:rPr>
              <w:t>字段</w:t>
            </w:r>
          </w:p>
        </w:tc>
        <w:tc>
          <w:tcPr>
            <w:tcW w:w="861" w:type="dxa"/>
            <w:shd w:val="clear" w:color="auto" w:fill="auto"/>
            <w:tcMar>
              <w:top w:w="105" w:type="dxa"/>
              <w:left w:w="150" w:type="dxa"/>
              <w:bottom w:w="105" w:type="dxa"/>
              <w:right w:w="225" w:type="dxa"/>
            </w:tcMar>
          </w:tcPr>
          <w:p>
            <w:pPr>
              <w:widowControl/>
              <w:jc w:val="left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3101" w:type="dxa"/>
            <w:shd w:val="clear" w:color="auto" w:fill="auto"/>
            <w:tcMar>
              <w:top w:w="105" w:type="dxa"/>
              <w:left w:w="150" w:type="dxa"/>
              <w:bottom w:w="105" w:type="dxa"/>
              <w:right w:w="225" w:type="dxa"/>
            </w:tcMar>
          </w:tcPr>
          <w:p>
            <w:pPr>
              <w:widowControl/>
              <w:jc w:val="left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</w:rPr>
              <w:t>描述</w:t>
            </w:r>
          </w:p>
        </w:tc>
        <w:tc>
          <w:tcPr>
            <w:tcW w:w="1219" w:type="dxa"/>
            <w:shd w:val="clear" w:color="auto" w:fill="auto"/>
            <w:tcMar>
              <w:top w:w="105" w:type="dxa"/>
              <w:left w:w="150" w:type="dxa"/>
              <w:bottom w:w="105" w:type="dxa"/>
              <w:right w:w="225" w:type="dxa"/>
            </w:tcMar>
          </w:tcPr>
          <w:p>
            <w:pPr>
              <w:widowControl/>
              <w:jc w:val="left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6" w:type="dxa"/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333333"/>
                <w:kern w:val="0"/>
                <w:szCs w:val="21"/>
              </w:rPr>
              <w:t>appId</w:t>
            </w:r>
          </w:p>
        </w:tc>
        <w:tc>
          <w:tcPr>
            <w:tcW w:w="861" w:type="dxa"/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3101" w:type="dxa"/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spacing w:before="150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333333"/>
                <w:kern w:val="0"/>
                <w:szCs w:val="21"/>
              </w:rPr>
              <w:t>调用方系统id</w:t>
            </w:r>
          </w:p>
        </w:tc>
        <w:tc>
          <w:tcPr>
            <w:tcW w:w="1219" w:type="dxa"/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6" w:type="dxa"/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333333"/>
                <w:kern w:val="0"/>
                <w:szCs w:val="21"/>
              </w:rPr>
              <w:t>sign</w:t>
            </w:r>
          </w:p>
        </w:tc>
        <w:tc>
          <w:tcPr>
            <w:tcW w:w="861" w:type="dxa"/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3101" w:type="dxa"/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333333"/>
                <w:kern w:val="0"/>
                <w:szCs w:val="21"/>
              </w:rPr>
              <w:t>签名信息</w:t>
            </w:r>
          </w:p>
        </w:tc>
        <w:tc>
          <w:tcPr>
            <w:tcW w:w="1219" w:type="dxa"/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6" w:type="dxa"/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data</w:t>
            </w:r>
          </w:p>
        </w:tc>
        <w:tc>
          <w:tcPr>
            <w:tcW w:w="861" w:type="dxa"/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JSON</w:t>
            </w:r>
          </w:p>
        </w:tc>
        <w:tc>
          <w:tcPr>
            <w:tcW w:w="3101" w:type="dxa"/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333333"/>
                <w:kern w:val="0"/>
                <w:szCs w:val="21"/>
              </w:rPr>
              <w:t>数据内容正文body, Json格式</w:t>
            </w:r>
          </w:p>
        </w:tc>
        <w:tc>
          <w:tcPr>
            <w:tcW w:w="1219" w:type="dxa"/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333333"/>
                <w:kern w:val="0"/>
                <w:szCs w:val="21"/>
              </w:rPr>
              <w:t>N</w:t>
            </w:r>
          </w:p>
        </w:tc>
      </w:tr>
    </w:tbl>
    <w:p>
      <w:pPr>
        <w:rPr>
          <w:sz w:val="24"/>
          <w:szCs w:val="24"/>
        </w:rPr>
      </w:pPr>
    </w:p>
    <w:p>
      <w:pPr>
        <w:pStyle w:val="3"/>
      </w:pPr>
      <w:bookmarkStart w:id="8" w:name="_Toc26505"/>
      <w:r>
        <w:rPr>
          <w:rFonts w:hint="eastAsia"/>
        </w:rPr>
        <w:t>响应规范</w:t>
      </w:r>
      <w:bookmarkEnd w:id="8"/>
    </w:p>
    <w:p>
      <w:pPr>
        <w:ind w:firstLine="424" w:firstLineChars="177"/>
        <w:rPr>
          <w:sz w:val="24"/>
          <w:szCs w:val="24"/>
        </w:rPr>
      </w:pPr>
      <w:r>
        <w:rPr>
          <w:rFonts w:hint="eastAsia"/>
          <w:sz w:val="24"/>
          <w:szCs w:val="24"/>
        </w:rPr>
        <w:t>响应一律以JSON字符串形式返回.</w:t>
      </w:r>
    </w:p>
    <w:tbl>
      <w:tblPr>
        <w:tblStyle w:val="18"/>
        <w:tblW w:w="70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96"/>
        <w:gridCol w:w="861"/>
        <w:gridCol w:w="3404"/>
        <w:gridCol w:w="12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596" w:type="dxa"/>
            <w:shd w:val="clear" w:color="auto" w:fill="auto"/>
            <w:tcMar>
              <w:top w:w="105" w:type="dxa"/>
              <w:left w:w="150" w:type="dxa"/>
              <w:bottom w:w="105" w:type="dxa"/>
              <w:right w:w="225" w:type="dxa"/>
            </w:tcMar>
          </w:tcPr>
          <w:p>
            <w:pPr>
              <w:widowControl/>
              <w:jc w:val="left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</w:rPr>
              <w:t>字段</w:t>
            </w:r>
          </w:p>
        </w:tc>
        <w:tc>
          <w:tcPr>
            <w:tcW w:w="861" w:type="dxa"/>
            <w:shd w:val="clear" w:color="auto" w:fill="auto"/>
            <w:tcMar>
              <w:top w:w="105" w:type="dxa"/>
              <w:left w:w="150" w:type="dxa"/>
              <w:bottom w:w="105" w:type="dxa"/>
              <w:right w:w="225" w:type="dxa"/>
            </w:tcMar>
          </w:tcPr>
          <w:p>
            <w:pPr>
              <w:widowControl/>
              <w:jc w:val="left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3404" w:type="dxa"/>
            <w:shd w:val="clear" w:color="auto" w:fill="auto"/>
            <w:tcMar>
              <w:top w:w="105" w:type="dxa"/>
              <w:left w:w="150" w:type="dxa"/>
              <w:bottom w:w="105" w:type="dxa"/>
              <w:right w:w="225" w:type="dxa"/>
            </w:tcMar>
          </w:tcPr>
          <w:p>
            <w:pPr>
              <w:widowControl/>
              <w:jc w:val="left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</w:rPr>
              <w:t>描述</w:t>
            </w:r>
          </w:p>
        </w:tc>
        <w:tc>
          <w:tcPr>
            <w:tcW w:w="1219" w:type="dxa"/>
            <w:shd w:val="clear" w:color="auto" w:fill="auto"/>
            <w:tcMar>
              <w:top w:w="105" w:type="dxa"/>
              <w:left w:w="150" w:type="dxa"/>
              <w:bottom w:w="105" w:type="dxa"/>
              <w:right w:w="225" w:type="dxa"/>
            </w:tcMar>
          </w:tcPr>
          <w:p>
            <w:pPr>
              <w:widowControl/>
              <w:jc w:val="left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96" w:type="dxa"/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status</w:t>
            </w:r>
          </w:p>
        </w:tc>
        <w:tc>
          <w:tcPr>
            <w:tcW w:w="861" w:type="dxa"/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3404" w:type="dxa"/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响应结果</w:t>
            </w:r>
            <w:r>
              <w:rPr>
                <w:rFonts w:hint="eastAsia" w:ascii="Arial" w:hAnsi="Arial" w:eastAsia="宋体" w:cs="Arial"/>
                <w:color w:val="333333"/>
                <w:kern w:val="0"/>
                <w:szCs w:val="21"/>
              </w:rPr>
              <w:t>状态</w:t>
            </w: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1：成功</w:t>
            </w:r>
            <w:r>
              <w:rPr>
                <w:rFonts w:hint="eastAsia" w:ascii="Arial" w:hAnsi="Arial" w:eastAsia="宋体" w:cs="Arial"/>
                <w:color w:val="333333"/>
                <w:kern w:val="0"/>
                <w:szCs w:val="21"/>
              </w:rPr>
              <w:t xml:space="preserve"> </w:t>
            </w: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0：失败</w:t>
            </w:r>
          </w:p>
        </w:tc>
        <w:tc>
          <w:tcPr>
            <w:tcW w:w="1219" w:type="dxa"/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96" w:type="dxa"/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333333"/>
                <w:kern w:val="0"/>
                <w:szCs w:val="21"/>
              </w:rPr>
              <w:t>errorCode</w:t>
            </w:r>
          </w:p>
        </w:tc>
        <w:tc>
          <w:tcPr>
            <w:tcW w:w="861" w:type="dxa"/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3404" w:type="dxa"/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错误编码</w:t>
            </w:r>
            <w:r>
              <w:rPr>
                <w:rFonts w:hint="eastAsia" w:ascii="Arial" w:hAnsi="Arial" w:eastAsia="宋体" w:cs="Arial"/>
                <w:color w:val="333333"/>
                <w:kern w:val="0"/>
                <w:szCs w:val="21"/>
              </w:rPr>
              <w:t>, 响应失败时的错误编码</w:t>
            </w:r>
          </w:p>
        </w:tc>
        <w:tc>
          <w:tcPr>
            <w:tcW w:w="1219" w:type="dxa"/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333333"/>
                <w:kern w:val="0"/>
                <w:szCs w:val="21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96" w:type="dxa"/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333333"/>
                <w:kern w:val="0"/>
                <w:szCs w:val="21"/>
              </w:rPr>
              <w:t>errorMessage</w:t>
            </w:r>
          </w:p>
        </w:tc>
        <w:tc>
          <w:tcPr>
            <w:tcW w:w="861" w:type="dxa"/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3404" w:type="dxa"/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333333"/>
                <w:kern w:val="0"/>
                <w:szCs w:val="21"/>
              </w:rPr>
              <w:t>响应失败时的错误信息描述</w:t>
            </w:r>
          </w:p>
        </w:tc>
        <w:tc>
          <w:tcPr>
            <w:tcW w:w="1219" w:type="dxa"/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333333"/>
                <w:kern w:val="0"/>
                <w:szCs w:val="21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96" w:type="dxa"/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data</w:t>
            </w:r>
          </w:p>
        </w:tc>
        <w:tc>
          <w:tcPr>
            <w:tcW w:w="861" w:type="dxa"/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JSON</w:t>
            </w:r>
          </w:p>
        </w:tc>
        <w:tc>
          <w:tcPr>
            <w:tcW w:w="3404" w:type="dxa"/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333333"/>
                <w:kern w:val="0"/>
                <w:szCs w:val="21"/>
              </w:rPr>
              <w:t>响应报文内容</w:t>
            </w:r>
          </w:p>
        </w:tc>
        <w:tc>
          <w:tcPr>
            <w:tcW w:w="1219" w:type="dxa"/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333333"/>
                <w:kern w:val="0"/>
                <w:szCs w:val="21"/>
              </w:rPr>
              <w:t>N</w:t>
            </w:r>
          </w:p>
        </w:tc>
      </w:tr>
    </w:tbl>
    <w:p/>
    <w:p>
      <w:pPr>
        <w:pStyle w:val="3"/>
      </w:pPr>
      <w:bookmarkStart w:id="9" w:name="_Toc26838"/>
      <w:r>
        <w:rPr>
          <w:rFonts w:hint="eastAsia"/>
        </w:rPr>
        <w:t>签名串说明</w:t>
      </w:r>
      <w:bookmarkEnd w:id="9"/>
    </w:p>
    <w:p>
      <w:pPr>
        <w:ind w:firstLine="424" w:firstLineChars="202"/>
      </w:pPr>
      <w:r>
        <w:rPr>
          <w:rFonts w:hint="eastAsia"/>
        </w:rPr>
        <w:t>根据加密算法生成，生成规则:</w:t>
      </w:r>
    </w:p>
    <w:p>
      <w:pPr>
        <w:ind w:firstLine="424" w:firstLineChars="202"/>
      </w:pPr>
      <w:r>
        <w:rPr>
          <w:rFonts w:hint="eastAsia"/>
        </w:rPr>
        <w:t>sign=md5(参数排序后的串+signkey)</w:t>
      </w:r>
    </w:p>
    <w:p>
      <w:pPr>
        <w:ind w:firstLine="424" w:firstLineChars="202"/>
      </w:pPr>
      <w:r>
        <w:rPr>
          <w:rFonts w:hint="eastAsia"/>
        </w:rPr>
        <w:t>1，密钥由接口方提供</w:t>
      </w:r>
    </w:p>
    <w:p>
      <w:pPr>
        <w:ind w:firstLine="424" w:firstLineChars="202"/>
      </w:pPr>
      <w:r>
        <w:rPr>
          <w:rFonts w:hint="eastAsia"/>
        </w:rPr>
        <w:t>2，参数排序后的串，</w:t>
      </w:r>
    </w:p>
    <w:p>
      <w:pPr>
        <w:ind w:firstLine="424" w:firstLineChars="202"/>
      </w:pPr>
    </w:p>
    <w:p>
      <w:pPr>
        <w:ind w:firstLine="424" w:firstLineChars="202"/>
      </w:pPr>
      <w:r>
        <w:rPr>
          <w:rFonts w:hint="eastAsia"/>
        </w:rPr>
        <w:t>参数名按照字母自然顺序排列，首尾相连。比如参数?ebsSupplierId=123456&amp;partner=1</w:t>
      </w:r>
    </w:p>
    <w:p>
      <w:pPr>
        <w:ind w:firstLine="424" w:firstLineChars="202"/>
        <w:rPr>
          <w:rFonts w:hint="eastAsia"/>
          <w:lang w:val="en-US" w:eastAsia="zh-CN"/>
        </w:rPr>
      </w:pPr>
      <w:r>
        <w:rPr>
          <w:rFonts w:hint="eastAsia"/>
        </w:rPr>
        <w:t>转换为ebsSupplierId=123456&amp;partner=1再md5加密，加密内容不包括sign</w:t>
      </w:r>
      <w:r>
        <w:rPr>
          <w:rFonts w:hint="eastAsia"/>
          <w:lang w:val="en-US" w:eastAsia="zh-CN"/>
        </w:rPr>
        <w:t>.</w:t>
      </w:r>
    </w:p>
    <w:p>
      <w:pPr>
        <w:ind w:firstLine="424" w:firstLineChars="20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MD5签名工具类示例如下：</w:t>
      </w:r>
    </w:p>
    <w:p>
      <w:pPr>
        <w:ind w:firstLine="424" w:firstLineChars="20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5" o:spt="75" type="#_x0000_t75" style="height:42.75pt;width:109.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6">
            <o:LockedField>false</o:LockedField>
          </o:OLEObject>
        </w:object>
      </w:r>
      <w:r>
        <w:rPr>
          <w:rFonts w:hint="eastAsia"/>
          <w:lang w:val="en-US" w:eastAsia="zh-CN"/>
        </w:rPr>
        <w:object>
          <v:shape id="_x0000_i1026" o:spt="75" type="#_x0000_t75" style="height:42.75pt;width:95.2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Package" ShapeID="_x0000_i1026" DrawAspect="Content" ObjectID="_1468075726" r:id="rId8">
            <o:LockedField>false</o:LockedField>
          </o:OLEObject>
        </w:object>
      </w:r>
    </w:p>
    <w:p>
      <w:pPr>
        <w:pStyle w:val="2"/>
        <w:pageBreakBefore/>
        <w:ind w:left="906" w:hanging="906" w:hangingChars="205"/>
      </w:pPr>
      <w:bookmarkStart w:id="10" w:name="_Toc20590"/>
      <w:r>
        <w:rPr>
          <w:rFonts w:hint="eastAsia"/>
        </w:rPr>
        <w:t>交互流程和字段定义</w:t>
      </w:r>
      <w:bookmarkEnd w:id="10"/>
    </w:p>
    <w:p>
      <w:pPr>
        <w:pStyle w:val="3"/>
      </w:pPr>
      <w:bookmarkStart w:id="11" w:name="_Toc6234"/>
      <w:r>
        <w:rPr>
          <w:rFonts w:hint="eastAsia"/>
        </w:rPr>
        <w:t>历史数据导入交互流程</w:t>
      </w:r>
      <w:bookmarkEnd w:id="11"/>
    </w:p>
    <w:p>
      <w:pPr>
        <w:rPr>
          <w:rFonts w:hint="eastAsia"/>
        </w:rPr>
      </w:pPr>
      <w:r>
        <w:rPr>
          <w:rFonts w:hint="eastAsia"/>
        </w:rPr>
        <w:t xml:space="preserve">接口调用url :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"http://域名/dataImport/hisBizDataSingle" </w:instrText>
      </w:r>
      <w:r>
        <w:rPr>
          <w:rFonts w:hint="eastAsia"/>
        </w:rPr>
        <w:fldChar w:fldCharType="separate"/>
      </w:r>
      <w:r>
        <w:rPr>
          <w:rStyle w:val="21"/>
          <w:rFonts w:hint="eastAsia"/>
        </w:rPr>
        <w:t>http://域名/dataImport/hisBizDataSingle</w:t>
      </w:r>
      <w:r>
        <w:rPr>
          <w:rFonts w:hint="eastAsia"/>
        </w:rPr>
        <w:fldChar w:fldCharType="end"/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单次调用导入</w:t>
      </w:r>
      <w:r>
        <w:rPr>
          <w:rFonts w:hint="eastAsia"/>
          <w:lang w:val="en-US" w:eastAsia="zh-CN"/>
        </w:rPr>
        <w:t>1条业务数据，批量多次调用可实现大批量数据导入的功能。</w:t>
      </w:r>
    </w:p>
    <w:p>
      <w:pPr>
        <w:rPr>
          <w:sz w:val="24"/>
          <w:szCs w:val="24"/>
        </w:rPr>
      </w:pPr>
      <w:r>
        <w:drawing>
          <wp:inline distT="0" distB="0" distL="0" distR="0">
            <wp:extent cx="5274310" cy="57099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10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pStyle w:val="3"/>
      </w:pPr>
      <w:bookmarkStart w:id="12" w:name="_Toc16617"/>
      <w:r>
        <w:rPr>
          <w:rFonts w:hint="eastAsia"/>
        </w:rPr>
        <w:t>请求接口数据字段定义</w:t>
      </w:r>
      <w:bookmarkEnd w:id="12"/>
    </w:p>
    <w:tbl>
      <w:tblPr>
        <w:tblStyle w:val="19"/>
        <w:tblW w:w="84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2550"/>
        <w:gridCol w:w="1935"/>
        <w:gridCol w:w="2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DCD8C2" w:themeFill="background2" w:themeFillShade="E5"/>
          </w:tcPr>
          <w:p>
            <w:pPr>
              <w:rPr>
                <w:rFonts w:asciiTheme="minorEastAsia" w:hAnsiTheme="minorEastAsia"/>
                <w:b/>
                <w:bCs/>
                <w:szCs w:val="21"/>
              </w:rPr>
            </w:pPr>
            <w:r>
              <w:rPr>
                <w:rFonts w:hint="eastAsia" w:asciiTheme="minorEastAsia" w:hAnsiTheme="minorEastAsia"/>
                <w:b/>
                <w:bCs/>
                <w:szCs w:val="21"/>
              </w:rPr>
              <w:t>字段名称</w:t>
            </w:r>
          </w:p>
        </w:tc>
        <w:tc>
          <w:tcPr>
            <w:tcW w:w="2550" w:type="dxa"/>
            <w:shd w:val="clear" w:color="auto" w:fill="DCD8C2" w:themeFill="background2" w:themeFillShade="E5"/>
          </w:tcPr>
          <w:p>
            <w:pPr>
              <w:rPr>
                <w:rFonts w:asciiTheme="minorEastAsia" w:hAnsiTheme="minorEastAsia"/>
                <w:b/>
                <w:bCs/>
                <w:szCs w:val="21"/>
              </w:rPr>
            </w:pPr>
            <w:r>
              <w:rPr>
                <w:rFonts w:hint="eastAsia" w:asciiTheme="minorEastAsia" w:hAnsiTheme="minorEastAsia"/>
                <w:b/>
                <w:bCs/>
                <w:szCs w:val="21"/>
              </w:rPr>
              <w:t>字段编码</w:t>
            </w:r>
          </w:p>
        </w:tc>
        <w:tc>
          <w:tcPr>
            <w:tcW w:w="1935" w:type="dxa"/>
            <w:shd w:val="clear" w:color="auto" w:fill="DCD8C2" w:themeFill="background2" w:themeFillShade="E5"/>
          </w:tcPr>
          <w:p>
            <w:pPr>
              <w:rPr>
                <w:rFonts w:asciiTheme="minorEastAsia" w:hAnsiTheme="minorEastAsia"/>
                <w:b/>
                <w:bCs/>
                <w:szCs w:val="21"/>
              </w:rPr>
            </w:pPr>
            <w:r>
              <w:rPr>
                <w:rFonts w:hint="eastAsia" w:asciiTheme="minorEastAsia" w:hAnsiTheme="minorEastAsia"/>
                <w:b/>
                <w:bCs/>
                <w:szCs w:val="21"/>
              </w:rPr>
              <w:t>字段类型</w:t>
            </w:r>
          </w:p>
        </w:tc>
        <w:tc>
          <w:tcPr>
            <w:tcW w:w="2310" w:type="dxa"/>
            <w:shd w:val="clear" w:color="auto" w:fill="DCD8C2" w:themeFill="background2" w:themeFillShade="E5"/>
          </w:tcPr>
          <w:p>
            <w:pPr>
              <w:rPr>
                <w:rFonts w:asciiTheme="minorEastAsia" w:hAnsiTheme="minorEastAsia"/>
                <w:b/>
                <w:bCs/>
                <w:szCs w:val="21"/>
              </w:rPr>
            </w:pPr>
            <w:r>
              <w:rPr>
                <w:rFonts w:hint="eastAsia" w:asciiTheme="minorEastAsia" w:hAnsiTheme="minorEastAsia"/>
                <w:b/>
                <w:bCs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产品编码 </w:t>
            </w:r>
          </w:p>
        </w:tc>
        <w:tc>
          <w:tcPr>
            <w:tcW w:w="2550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productCode</w:t>
            </w:r>
          </w:p>
        </w:tc>
        <w:tc>
          <w:tcPr>
            <w:tcW w:w="1935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String(255)</w:t>
            </w:r>
          </w:p>
        </w:tc>
        <w:tc>
          <w:tcPr>
            <w:tcW w:w="2310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预测系统中定义的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组织编码</w:t>
            </w:r>
          </w:p>
        </w:tc>
        <w:tc>
          <w:tcPr>
            <w:tcW w:w="2550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organizationCode</w:t>
            </w:r>
          </w:p>
        </w:tc>
        <w:tc>
          <w:tcPr>
            <w:tcW w:w="1935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String(255)</w:t>
            </w:r>
          </w:p>
        </w:tc>
        <w:tc>
          <w:tcPr>
            <w:tcW w:w="2310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业务数据编码</w:t>
            </w:r>
          </w:p>
        </w:tc>
        <w:tc>
          <w:tcPr>
            <w:tcW w:w="2550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bizDataCode</w:t>
            </w:r>
          </w:p>
        </w:tc>
        <w:tc>
          <w:tcPr>
            <w:tcW w:w="1935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String(255)</w:t>
            </w:r>
          </w:p>
        </w:tc>
        <w:tc>
          <w:tcPr>
            <w:tcW w:w="2310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可表示历史数据或历史修正数据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业务数据类型</w:t>
            </w:r>
          </w:p>
        </w:tc>
        <w:tc>
          <w:tcPr>
            <w:tcW w:w="2550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bizDataType</w:t>
            </w:r>
          </w:p>
        </w:tc>
        <w:tc>
          <w:tcPr>
            <w:tcW w:w="1935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String(16)</w:t>
            </w:r>
          </w:p>
        </w:tc>
        <w:tc>
          <w:tcPr>
            <w:tcW w:w="2310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1-历史数据， 2-历史修正数据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期间</w:t>
            </w:r>
          </w:p>
        </w:tc>
        <w:tc>
          <w:tcPr>
            <w:tcW w:w="2550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period</w:t>
            </w:r>
          </w:p>
        </w:tc>
        <w:tc>
          <w:tcPr>
            <w:tcW w:w="1935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String (16)</w:t>
            </w:r>
          </w:p>
        </w:tc>
        <w:tc>
          <w:tcPr>
            <w:tcW w:w="2310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业务数据值</w:t>
            </w:r>
          </w:p>
        </w:tc>
        <w:tc>
          <w:tcPr>
            <w:tcW w:w="2550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value</w:t>
            </w:r>
          </w:p>
        </w:tc>
        <w:tc>
          <w:tcPr>
            <w:tcW w:w="1935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String</w:t>
            </w:r>
          </w:p>
        </w:tc>
        <w:tc>
          <w:tcPr>
            <w:tcW w:w="2310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数值类型格式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单位编码</w:t>
            </w:r>
          </w:p>
        </w:tc>
        <w:tc>
          <w:tcPr>
            <w:tcW w:w="2550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unitCode</w:t>
            </w:r>
          </w:p>
        </w:tc>
        <w:tc>
          <w:tcPr>
            <w:tcW w:w="1935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String (255)</w:t>
            </w:r>
          </w:p>
        </w:tc>
        <w:tc>
          <w:tcPr>
            <w:tcW w:w="2310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扩展说明 </w:t>
            </w:r>
          </w:p>
        </w:tc>
        <w:tc>
          <w:tcPr>
            <w:tcW w:w="2550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extension</w:t>
            </w:r>
          </w:p>
        </w:tc>
        <w:tc>
          <w:tcPr>
            <w:tcW w:w="1935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String (255)</w:t>
            </w:r>
          </w:p>
        </w:tc>
        <w:tc>
          <w:tcPr>
            <w:tcW w:w="2310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pStyle w:val="3"/>
      </w:pPr>
      <w:bookmarkStart w:id="13" w:name="_Toc4341"/>
      <w:r>
        <w:rPr>
          <w:rFonts w:hint="eastAsia"/>
        </w:rPr>
        <w:t>响应接口数据字段定义</w:t>
      </w:r>
      <w:bookmarkEnd w:id="13"/>
    </w:p>
    <w:tbl>
      <w:tblPr>
        <w:tblStyle w:val="19"/>
        <w:tblW w:w="84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2090"/>
        <w:gridCol w:w="1843"/>
        <w:gridCol w:w="28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DCD8C2" w:themeFill="background2" w:themeFillShade="E5"/>
          </w:tcPr>
          <w:p>
            <w:pPr>
              <w:rPr>
                <w:rFonts w:asciiTheme="minorEastAsia" w:hAnsiTheme="minorEastAsia"/>
                <w:b/>
                <w:bCs/>
                <w:szCs w:val="21"/>
              </w:rPr>
            </w:pPr>
            <w:r>
              <w:rPr>
                <w:rFonts w:hint="eastAsia" w:asciiTheme="minorEastAsia" w:hAnsiTheme="minorEastAsia"/>
                <w:b/>
                <w:bCs/>
                <w:szCs w:val="21"/>
              </w:rPr>
              <w:t>字段名称</w:t>
            </w:r>
          </w:p>
        </w:tc>
        <w:tc>
          <w:tcPr>
            <w:tcW w:w="2090" w:type="dxa"/>
            <w:shd w:val="clear" w:color="auto" w:fill="DCD8C2" w:themeFill="background2" w:themeFillShade="E5"/>
          </w:tcPr>
          <w:p>
            <w:pPr>
              <w:rPr>
                <w:rFonts w:asciiTheme="minorEastAsia" w:hAnsiTheme="minorEastAsia"/>
                <w:b/>
                <w:bCs/>
                <w:szCs w:val="21"/>
              </w:rPr>
            </w:pPr>
            <w:r>
              <w:rPr>
                <w:rFonts w:hint="eastAsia" w:asciiTheme="minorEastAsia" w:hAnsiTheme="minorEastAsia"/>
                <w:b/>
                <w:bCs/>
                <w:szCs w:val="21"/>
              </w:rPr>
              <w:t>字段编码</w:t>
            </w:r>
          </w:p>
        </w:tc>
        <w:tc>
          <w:tcPr>
            <w:tcW w:w="1843" w:type="dxa"/>
            <w:shd w:val="clear" w:color="auto" w:fill="DCD8C2" w:themeFill="background2" w:themeFillShade="E5"/>
          </w:tcPr>
          <w:p>
            <w:pPr>
              <w:rPr>
                <w:rFonts w:asciiTheme="minorEastAsia" w:hAnsiTheme="minorEastAsia"/>
                <w:b/>
                <w:bCs/>
                <w:szCs w:val="21"/>
              </w:rPr>
            </w:pPr>
            <w:r>
              <w:rPr>
                <w:rFonts w:hint="eastAsia" w:asciiTheme="minorEastAsia" w:hAnsiTheme="minorEastAsia"/>
                <w:b/>
                <w:bCs/>
                <w:szCs w:val="21"/>
              </w:rPr>
              <w:t>字段类型</w:t>
            </w:r>
          </w:p>
        </w:tc>
        <w:tc>
          <w:tcPr>
            <w:tcW w:w="2862" w:type="dxa"/>
            <w:shd w:val="clear" w:color="auto" w:fill="DCD8C2" w:themeFill="background2" w:themeFillShade="E5"/>
          </w:tcPr>
          <w:p>
            <w:pPr>
              <w:rPr>
                <w:rFonts w:asciiTheme="minorEastAsia" w:hAnsiTheme="minorEastAsia"/>
                <w:b/>
                <w:bCs/>
                <w:szCs w:val="21"/>
              </w:rPr>
            </w:pPr>
            <w:r>
              <w:rPr>
                <w:rFonts w:hint="eastAsia" w:asciiTheme="minorEastAsia" w:hAnsiTheme="minorEastAsia"/>
                <w:b/>
                <w:bCs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失败原因编码 </w:t>
            </w:r>
          </w:p>
        </w:tc>
        <w:tc>
          <w:tcPr>
            <w:tcW w:w="2090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errorCode</w:t>
            </w:r>
          </w:p>
        </w:tc>
        <w:tc>
          <w:tcPr>
            <w:tcW w:w="1843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String</w:t>
            </w:r>
          </w:p>
        </w:tc>
        <w:tc>
          <w:tcPr>
            <w:tcW w:w="2862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101:产品编码不合法</w:t>
            </w:r>
          </w:p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102:组织编码不合法</w:t>
            </w:r>
          </w:p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103:业务数据编码不合法</w:t>
            </w:r>
          </w:p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104:期间不合法</w:t>
            </w:r>
          </w:p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105:业务数据值不合法</w:t>
            </w:r>
          </w:p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106:单位编码不合法</w:t>
            </w:r>
          </w:p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110:内部处理异常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失败原因描述</w:t>
            </w:r>
          </w:p>
        </w:tc>
        <w:tc>
          <w:tcPr>
            <w:tcW w:w="2090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errorMessage</w:t>
            </w:r>
          </w:p>
        </w:tc>
        <w:tc>
          <w:tcPr>
            <w:tcW w:w="1843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String(255)</w:t>
            </w:r>
          </w:p>
        </w:tc>
        <w:tc>
          <w:tcPr>
            <w:tcW w:w="2862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扩展说明 </w:t>
            </w:r>
          </w:p>
        </w:tc>
        <w:tc>
          <w:tcPr>
            <w:tcW w:w="2090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extension</w:t>
            </w:r>
          </w:p>
        </w:tc>
        <w:tc>
          <w:tcPr>
            <w:tcW w:w="1843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VARCHAR(255)</w:t>
            </w:r>
          </w:p>
        </w:tc>
        <w:tc>
          <w:tcPr>
            <w:tcW w:w="2862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pStyle w:val="2"/>
        <w:keepNext/>
        <w:keepLines/>
        <w:pageBreakBefore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auto"/>
        <w:ind w:left="431" w:hanging="431"/>
        <w:textAlignment w:val="auto"/>
        <w:rPr>
          <w:rFonts w:hint="eastAsia"/>
          <w:lang w:eastAsia="zh-CN"/>
        </w:rPr>
      </w:pPr>
      <w:bookmarkStart w:id="14" w:name="_Toc9114"/>
      <w:r>
        <w:rPr>
          <w:rFonts w:hint="eastAsia"/>
          <w:lang w:eastAsia="zh-CN"/>
        </w:rPr>
        <w:t>测试用例</w:t>
      </w:r>
      <w:bookmarkEnd w:id="14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测试环境部署在驭策的测试服务器上。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分配给三全的</w:t>
      </w:r>
      <w:r>
        <w:rPr>
          <w:rFonts w:hint="eastAsia"/>
          <w:lang w:val="en-US" w:eastAsia="zh-CN"/>
        </w:rPr>
        <w:t>appId: 10016,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MD5加密key: "zzyyxxaabbcc"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访问地址：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http://61.129.57.232:8080</w:t>
      </w:r>
    </w:p>
    <w:p>
      <w:pPr>
        <w:pStyle w:val="3"/>
        <w:bidi w:val="0"/>
        <w:ind w:left="576" w:leftChars="0" w:hanging="576" w:firstLineChars="0"/>
        <w:rPr>
          <w:rFonts w:hint="eastAsia"/>
          <w:lang w:val="en-US" w:eastAsia="zh-CN"/>
        </w:rPr>
      </w:pPr>
      <w:bookmarkStart w:id="15" w:name="_Toc894"/>
      <w:r>
        <w:rPr>
          <w:rFonts w:hint="eastAsia"/>
          <w:lang w:val="en-US" w:eastAsia="zh-CN"/>
        </w:rPr>
        <w:t>历史业务数据导入</w:t>
      </w:r>
      <w:bookmarkEnd w:id="15"/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/>
          <w:lang w:val="en-US" w:eastAsia="zh-CN"/>
        </w:rPr>
        <w:t xml:space="preserve">访问url： domain + 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/dataImport/hisBizDataSingle</w:t>
      </w:r>
    </w:p>
    <w:p>
      <w:pP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505050"/>
          <w:spacing w:val="0"/>
          <w:sz w:val="18"/>
          <w:szCs w:val="18"/>
          <w:shd w:val="clear" w:fill="FFFFFF"/>
          <w:lang w:val="en-US" w:eastAsia="zh-CN"/>
        </w:rPr>
        <w:t>P</w:t>
      </w: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ost方式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6" w:name="_Toc31693"/>
      <w:r>
        <w:rPr>
          <w:rFonts w:hint="eastAsia"/>
          <w:lang w:val="en-US" w:eastAsia="zh-CN"/>
        </w:rPr>
        <w:t>输入参数</w:t>
      </w:r>
      <w:bookmarkEnd w:id="16"/>
    </w:p>
    <w:p>
      <w:pPr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sign:20bbdd44a11ce6a440ba029d4bfbbcfb</w:t>
      </w:r>
    </w:p>
    <w:p>
      <w:pPr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appId:10016</w:t>
      </w:r>
    </w:p>
    <w:p>
      <w:pPr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data:{"productCode":"1100916533","bizDataCode":"SD_HISTORY_GI","organizationCode":"11420000","value":"789","period":"201903","unitCode":"JS01"}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17" w:name="_Toc27803"/>
      <w:r>
        <w:rPr>
          <w:rFonts w:hint="eastAsia"/>
          <w:lang w:val="en-US" w:eastAsia="zh-CN"/>
        </w:rPr>
        <w:t>输出参数</w:t>
      </w:r>
      <w:bookmarkEnd w:id="17"/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"errorCode"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"errorMessage"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"OK"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"errorCode"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"errorMessage"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rPr>
        <w:rFonts w:hint="default" w:eastAsiaTheme="minorEastAsia"/>
        <w:lang w:val="en-US" w:eastAsia="zh-CN"/>
      </w:rPr>
    </w:pPr>
    <w:r>
      <w:rPr>
        <w:rFonts w:hint="eastAsia"/>
      </w:rPr>
      <w:t>上海驭策供应链管理有限公司</w:t>
    </w:r>
    <w:r>
      <w:rPr>
        <w:rFonts w:hint="eastAsia"/>
        <w:lang w:val="en-US" w:eastAsia="zh-CN"/>
      </w:rPr>
      <w:t>@2019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465DC9"/>
    <w:multiLevelType w:val="multilevel"/>
    <w:tmpl w:val="62465DC9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6F3109D"/>
    <w:multiLevelType w:val="multilevel"/>
    <w:tmpl w:val="76F3109D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default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607"/>
    <w:rsid w:val="000C4378"/>
    <w:rsid w:val="000E5BD2"/>
    <w:rsid w:val="00170C07"/>
    <w:rsid w:val="002323F6"/>
    <w:rsid w:val="00321607"/>
    <w:rsid w:val="00357ED1"/>
    <w:rsid w:val="004126F4"/>
    <w:rsid w:val="00416978"/>
    <w:rsid w:val="004A156E"/>
    <w:rsid w:val="00557E9C"/>
    <w:rsid w:val="006243A9"/>
    <w:rsid w:val="00663F9A"/>
    <w:rsid w:val="006F21B9"/>
    <w:rsid w:val="0073392B"/>
    <w:rsid w:val="00745A38"/>
    <w:rsid w:val="007A2A90"/>
    <w:rsid w:val="0083642F"/>
    <w:rsid w:val="008D32C7"/>
    <w:rsid w:val="00915DE3"/>
    <w:rsid w:val="0091762F"/>
    <w:rsid w:val="009404DC"/>
    <w:rsid w:val="009477D7"/>
    <w:rsid w:val="00963CB8"/>
    <w:rsid w:val="00967EB0"/>
    <w:rsid w:val="00A95A70"/>
    <w:rsid w:val="00B34A2D"/>
    <w:rsid w:val="00B73696"/>
    <w:rsid w:val="00BB48A7"/>
    <w:rsid w:val="00C21115"/>
    <w:rsid w:val="00C4196D"/>
    <w:rsid w:val="00CC6EA7"/>
    <w:rsid w:val="00CF3EF1"/>
    <w:rsid w:val="00DC5C02"/>
    <w:rsid w:val="00DD67F7"/>
    <w:rsid w:val="00E11B15"/>
    <w:rsid w:val="00E366B9"/>
    <w:rsid w:val="00EA0BB3"/>
    <w:rsid w:val="00F44C99"/>
    <w:rsid w:val="00FA2282"/>
    <w:rsid w:val="015F68AC"/>
    <w:rsid w:val="1BA17848"/>
    <w:rsid w:val="4F2A1F3B"/>
    <w:rsid w:val="5F7D395F"/>
    <w:rsid w:val="65250723"/>
    <w:rsid w:val="67155B98"/>
    <w:rsid w:val="679A1DBD"/>
    <w:rsid w:val="67D8584D"/>
    <w:rsid w:val="6BA83740"/>
    <w:rsid w:val="79B149DE"/>
    <w:rsid w:val="7A042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7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8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9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30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31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32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20">
    <w:name w:val="Default Paragraph Font"/>
    <w:semiHidden/>
    <w:unhideWhenUsed/>
    <w:qFormat/>
    <w:uiPriority w:val="1"/>
  </w:style>
  <w:style w:type="table" w:default="1" w:styleId="1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semiHidden/>
    <w:unhideWhenUsed/>
    <w:qFormat/>
    <w:uiPriority w:val="39"/>
    <w:pPr>
      <w:ind w:left="840" w:leftChars="400"/>
    </w:pPr>
  </w:style>
  <w:style w:type="paragraph" w:styleId="12">
    <w:name w:val="Balloon Text"/>
    <w:basedOn w:val="1"/>
    <w:link w:val="24"/>
    <w:semiHidden/>
    <w:unhideWhenUsed/>
    <w:qFormat/>
    <w:uiPriority w:val="99"/>
    <w:rPr>
      <w:sz w:val="18"/>
      <w:szCs w:val="18"/>
    </w:rPr>
  </w:style>
  <w:style w:type="paragraph" w:styleId="13">
    <w:name w:val="footer"/>
    <w:basedOn w:val="1"/>
    <w:link w:val="3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3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oc 1"/>
    <w:basedOn w:val="1"/>
    <w:next w:val="1"/>
    <w:unhideWhenUsed/>
    <w:qFormat/>
    <w:uiPriority w:val="39"/>
  </w:style>
  <w:style w:type="paragraph" w:styleId="16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9">
    <w:name w:val="Table Grid"/>
    <w:basedOn w:val="1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21">
    <w:name w:val="Hyperlink"/>
    <w:basedOn w:val="20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2">
    <w:name w:val="标题 1 Char"/>
    <w:basedOn w:val="20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3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24">
    <w:name w:val="批注框文本 Char"/>
    <w:basedOn w:val="20"/>
    <w:link w:val="12"/>
    <w:semiHidden/>
    <w:qFormat/>
    <w:uiPriority w:val="99"/>
    <w:rPr>
      <w:sz w:val="18"/>
      <w:szCs w:val="18"/>
    </w:rPr>
  </w:style>
  <w:style w:type="character" w:customStyle="1" w:styleId="25">
    <w:name w:val="标题 2 Char"/>
    <w:basedOn w:val="2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6">
    <w:name w:val="标题 3 Char"/>
    <w:basedOn w:val="20"/>
    <w:link w:val="4"/>
    <w:semiHidden/>
    <w:qFormat/>
    <w:uiPriority w:val="9"/>
    <w:rPr>
      <w:b/>
      <w:bCs/>
      <w:sz w:val="32"/>
      <w:szCs w:val="32"/>
    </w:rPr>
  </w:style>
  <w:style w:type="character" w:customStyle="1" w:styleId="27">
    <w:name w:val="标题 4 Char"/>
    <w:basedOn w:val="20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8">
    <w:name w:val="标题 5 Char"/>
    <w:basedOn w:val="20"/>
    <w:link w:val="6"/>
    <w:semiHidden/>
    <w:qFormat/>
    <w:uiPriority w:val="9"/>
    <w:rPr>
      <w:b/>
      <w:bCs/>
      <w:sz w:val="28"/>
      <w:szCs w:val="28"/>
    </w:rPr>
  </w:style>
  <w:style w:type="character" w:customStyle="1" w:styleId="29">
    <w:name w:val="标题 6 Char"/>
    <w:basedOn w:val="20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0">
    <w:name w:val="标题 7 Char"/>
    <w:basedOn w:val="20"/>
    <w:link w:val="8"/>
    <w:semiHidden/>
    <w:qFormat/>
    <w:uiPriority w:val="9"/>
    <w:rPr>
      <w:b/>
      <w:bCs/>
      <w:sz w:val="24"/>
      <w:szCs w:val="24"/>
    </w:rPr>
  </w:style>
  <w:style w:type="character" w:customStyle="1" w:styleId="31">
    <w:name w:val="标题 8 Char"/>
    <w:basedOn w:val="20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2">
    <w:name w:val="标题 9 Char"/>
    <w:basedOn w:val="20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paragraph" w:styleId="33">
    <w:name w:val="List Paragraph"/>
    <w:basedOn w:val="1"/>
    <w:qFormat/>
    <w:uiPriority w:val="34"/>
    <w:pPr>
      <w:ind w:firstLine="420" w:firstLineChars="200"/>
    </w:pPr>
  </w:style>
  <w:style w:type="character" w:customStyle="1" w:styleId="34">
    <w:name w:val="页眉 Char"/>
    <w:basedOn w:val="20"/>
    <w:link w:val="14"/>
    <w:uiPriority w:val="99"/>
    <w:rPr>
      <w:sz w:val="18"/>
      <w:szCs w:val="18"/>
    </w:rPr>
  </w:style>
  <w:style w:type="character" w:customStyle="1" w:styleId="35">
    <w:name w:val="页脚 Char"/>
    <w:basedOn w:val="20"/>
    <w:link w:val="1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2.bin"/><Relationship Id="rId7" Type="http://schemas.openxmlformats.org/officeDocument/2006/relationships/image" Target="media/image2.emf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0E0F25C-FB35-484F-9294-803ECF6C9A6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402</Words>
  <Characters>2292</Characters>
  <Lines>19</Lines>
  <Paragraphs>5</Paragraphs>
  <TotalTime>2</TotalTime>
  <ScaleCrop>false</ScaleCrop>
  <LinksUpToDate>false</LinksUpToDate>
  <CharactersWithSpaces>2689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2019-10-23T08:30:00Z</dcterms:created>
  <dc:creator>张忠友[互联网金融事业部]</dc:creator>
  <cp:lastModifiedBy>张忠友</cp:lastModifiedBy>
  <dcterms:modified xsi:type="dcterms:W3CDTF">2019-11-03T13:15:06Z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