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15B0EA5F">
      <w:pPr>
        <w:pBdr>
          <w:top w:val="single" w:color="cccccc" w:sz="6" w:space="0"/>
          <w:left w:val="single" w:color="cccccc" w:sz="6" w:space="0"/>
          <w:bottom w:val="single" w:color="cccccc" w:sz="6" w:space="0"/>
          <w:right w:val="single" w:color="cccccc" w:sz="6" w:space="0"/>
        </w:pBdr>
        <w:shd w:val="clear" w:color="f5f5f5" w:fill="f5f5f5"/>
        <w:spacing w:after="150" w:before="0" w:line="343" w:lineRule="auto"/>
        <w:ind w:right="0" w:firstLine="0" w:left="0"/>
        <w:rPr>
          <w:rFonts w:ascii="Arial" w:hAnsi="Arial" w:eastAsia="Arial" w:cs="Arial"/>
          <w:color w:val="333333"/>
          <w:sz w:val="22"/>
          <w:szCs w:val="22"/>
          <w:highlight w:val="none"/>
        </w:rPr>
      </w:pPr>
      <w:r>
        <w:rPr>
          <w:rFonts w:ascii="Arial" w:hAnsi="Arial" w:eastAsia="Arial" w:cs="Arial"/>
          <w:i w:val="0"/>
          <w:iCs w:val="0"/>
          <w:color w:val="333333"/>
          <w:sz w:val="32"/>
          <w:szCs w:val="32"/>
          <w:highlight w:val="none"/>
        </w:rPr>
        <w:t xml:space="preserve">The Arts are Not Just Tools: </w:t>
      </w:r>
      <w:r>
        <w:rPr>
          <w:rFonts w:ascii="Arial" w:hAnsi="Arial" w:eastAsia="Arial" w:cs="Arial"/>
          <w:i w:val="0"/>
          <w:iCs w:val="0"/>
          <w:color w:val="333333"/>
          <w:sz w:val="24"/>
          <w:szCs w:val="24"/>
          <w:highlight w:val="none"/>
        </w:rPr>
        <w:br/>
      </w:r>
      <w:r>
        <w:rPr>
          <w:rFonts w:ascii="Arial" w:hAnsi="Arial" w:eastAsia="Arial" w:cs="Arial"/>
          <w:color w:val="333333"/>
          <w:sz w:val="22"/>
          <w:szCs w:val="22"/>
          <w:highlight w:val="none"/>
        </w:rPr>
        <w:t xml:space="preserve">Excerpt from Hesse’s </w:t>
      </w:r>
      <w:r>
        <w:rPr>
          <w:rFonts w:ascii="Arial" w:hAnsi="Arial" w:eastAsia="Arial" w:cs="Arial"/>
          <w:i/>
          <w:iCs/>
          <w:color w:val="333333"/>
          <w:sz w:val="22"/>
          <w:szCs w:val="22"/>
          <w:highlight w:val="none"/>
        </w:rPr>
        <w:t xml:space="preserve">The Glass Bead Game:</w:t>
      </w:r>
      <w:r>
        <w:rPr>
          <w:rFonts w:ascii="Arial" w:hAnsi="Arial" w:eastAsia="Arial" w:cs="Arial"/>
          <w:color w:val="333333"/>
          <w:sz w:val="22"/>
          <w:szCs w:val="22"/>
          <w:highlight w:val="none"/>
        </w:rPr>
      </w:r>
      <w:r>
        <w:rPr>
          <w:rFonts w:ascii="Arial" w:hAnsi="Arial" w:eastAsia="Arial" w:cs="Arial"/>
          <w:color w:val="333333"/>
          <w:sz w:val="22"/>
          <w:szCs w:val="22"/>
          <w:highlight w:val="none"/>
        </w:rPr>
      </w:r>
    </w:p>
    <w:p w14:paraId="67C67C6B">
      <w:pPr>
        <w:pBdr>
          <w:top w:val="single" w:color="cccccc" w:sz="6" w:space="0"/>
          <w:left w:val="single" w:color="cccccc" w:sz="6" w:space="0"/>
          <w:bottom w:val="single" w:color="cccccc" w:sz="6" w:space="0"/>
          <w:right w:val="single" w:color="cccccc" w:sz="6" w:space="0"/>
        </w:pBdr>
        <w:shd w:val="clear" w:color="f5f5f5" w:fill="f5f5f5"/>
        <w:spacing w:after="150" w:before="0" w:line="343" w:lineRule="auto"/>
        <w:ind w:right="0" w:firstLine="0" w:left="0"/>
        <w:rPr>
          <w:rFonts w:ascii="Arial" w:hAnsi="Arial" w:cs="Arial"/>
          <w:color w:val="333333"/>
          <w:sz w:val="22"/>
          <w:szCs w:val="22"/>
          <w:highlight w:val="none"/>
        </w:rPr>
      </w:pPr>
      <w:r>
        <w:rPr>
          <w:rFonts w:ascii="Arial" w:hAnsi="Arial" w:eastAsia="Arial" w:cs="Arial"/>
          <w:color w:val="333333"/>
          <w:sz w:val="22"/>
          <w:szCs w:val="22"/>
          <w:highlight w:val="none"/>
        </w:rPr>
        <w:t xml:space="preserve">[For “mind,” read also: the arts, the imaginal, and the humanities:]</w:t>
      </w:r>
      <w:r>
        <w:rPr>
          <w:rFonts w:ascii="Arial" w:hAnsi="Arial" w:eastAsia="Arial" w:cs="Arial"/>
          <w:color w:val="333333"/>
          <w:sz w:val="22"/>
          <w:szCs w:val="22"/>
          <w:highlight w:val="none"/>
        </w:rPr>
      </w:r>
      <w:r>
        <w:rPr>
          <w:rFonts w:ascii="Arial" w:hAnsi="Arial" w:cs="Arial"/>
          <w:color w:val="333333"/>
          <w:sz w:val="22"/>
          <w:szCs w:val="22"/>
          <w:highlight w:val="none"/>
        </w:rPr>
      </w:r>
    </w:p>
    <w:p w14:paraId="552C1828">
      <w:pPr>
        <w:pBdr>
          <w:top w:val="single" w:color="cccccc" w:sz="6" w:space="0"/>
          <w:left w:val="single" w:color="cccccc" w:sz="6" w:space="0"/>
          <w:bottom w:val="single" w:color="cccccc" w:sz="6" w:space="0"/>
          <w:right w:val="single" w:color="cccccc" w:sz="6" w:space="0"/>
        </w:pBdr>
        <w:shd w:val="clear" w:color="f5f5f5" w:fill="f5f5f5"/>
        <w:spacing w:after="150" w:before="0" w:line="343" w:lineRule="auto"/>
        <w:ind w:right="0" w:firstLine="0" w:left="0"/>
        <w:rPr>
          <w:rFonts w:ascii="Arial" w:hAnsi="Arial" w:cs="Arial"/>
          <w:color w:val="333333"/>
          <w:sz w:val="22"/>
          <w:szCs w:val="22"/>
          <w:highlight w:val="none"/>
        </w:rPr>
      </w:pPr>
      <w:r>
        <w:rPr>
          <w:rFonts w:ascii="Arial" w:hAnsi="Arial" w:eastAsia="Arial" w:cs="Arial"/>
          <w:color w:val="333333"/>
          <w:sz w:val="22"/>
          <w:szCs w:val="22"/>
          <w:highlight w:val="none"/>
        </w:rPr>
        <w:t xml:space="preserve">In emergencies, a scholar might be called </w:t>
      </w:r>
      <w:r>
        <w:rPr>
          <w:rFonts w:ascii="Arial" w:hAnsi="Arial" w:eastAsia="Arial" w:cs="Arial"/>
          <w:color w:val="333333"/>
          <w:sz w:val="22"/>
          <w:szCs w:val="22"/>
          <w:highlight w:val="none"/>
        </w:rPr>
        <w:t xml:space="preserve">from his lectern or his desk and made into a soldier. In some circumstances he might volunteer </w:t>
      </w:r>
      <w:r>
        <w:rPr>
          <w:rFonts w:ascii="Arial" w:hAnsi="Arial" w:eastAsia="Arial" w:cs="Arial"/>
          <w:color w:val="333333"/>
          <w:sz w:val="22"/>
          <w:szCs w:val="22"/>
          <w:highlight w:val="none"/>
        </w:rPr>
        <w:t xml:space="preserve">for such service. In a country exhausted by war the scholar must restrict himself in all material </w:t>
      </w:r>
      <w:r>
        <w:rPr>
          <w:rFonts w:ascii="Arial" w:hAnsi="Arial" w:eastAsia="Arial" w:cs="Arial"/>
          <w:color w:val="333333"/>
          <w:sz w:val="22"/>
          <w:szCs w:val="22"/>
          <w:highlight w:val="none"/>
        </w:rPr>
        <w:t xml:space="preserve">things, even to the point of sheer starvation. Surely all this is taken for granted. The higher a </w:t>
      </w:r>
      <w:r>
        <w:rPr>
          <w:rFonts w:ascii="Arial" w:hAnsi="Arial" w:eastAsia="Arial" w:cs="Arial"/>
          <w:color w:val="333333"/>
          <w:sz w:val="22"/>
          <w:szCs w:val="22"/>
          <w:highlight w:val="none"/>
        </w:rPr>
        <w:t xml:space="preserve">person's cultivation, the greater the privileges he has enjoyed, the greater must be his sacrifices in </w:t>
      </w:r>
      <w:r>
        <w:rPr>
          <w:rFonts w:ascii="Arial" w:hAnsi="Arial" w:eastAsia="Arial" w:cs="Arial"/>
          <w:color w:val="333333"/>
          <w:sz w:val="22"/>
          <w:szCs w:val="22"/>
          <w:highlight w:val="none"/>
        </w:rPr>
        <w:t xml:space="preserve">case of need. We hope that every Castalian [representative-practitioner of the arts and humanities] would recognize this as a matter of course, if the time </w:t>
      </w:r>
      <w:r>
        <w:rPr>
          <w:rFonts w:ascii="Arial" w:hAnsi="Arial" w:eastAsia="Arial" w:cs="Arial"/>
          <w:color w:val="333333"/>
          <w:sz w:val="22"/>
          <w:szCs w:val="22"/>
          <w:highlight w:val="none"/>
        </w:rPr>
        <w:t xml:space="preserve">should come. </w:t>
      </w:r>
      <w:r>
        <w:rPr>
          <w:rFonts w:ascii="Arial" w:hAnsi="Arial" w:eastAsia="Arial" w:cs="Arial"/>
          <w:sz w:val="22"/>
          <w:szCs w:val="22"/>
        </w:rPr>
      </w:r>
      <w:r>
        <w:rPr>
          <w:rFonts w:ascii="Arial" w:hAnsi="Arial" w:cs="Arial"/>
          <w:color w:val="333333"/>
          <w:sz w:val="22"/>
          <w:szCs w:val="22"/>
          <w:highlight w:val="none"/>
        </w:rPr>
      </w:r>
    </w:p>
    <w:p w14:paraId="04AB5CA2">
      <w:pPr>
        <w:pBdr>
          <w:top w:val="single" w:color="cccccc" w:sz="6" w:space="0"/>
          <w:left w:val="single" w:color="cccccc" w:sz="6" w:space="0"/>
          <w:bottom w:val="single" w:color="cccccc" w:sz="6" w:space="0"/>
          <w:right w:val="single" w:color="cccccc" w:sz="6" w:space="0"/>
        </w:pBdr>
        <w:shd w:val="clear" w:color="f5f5f5" w:fill="f5f5f5"/>
        <w:spacing w:after="150" w:before="0" w:line="343" w:lineRule="auto"/>
        <w:ind w:right="0" w:firstLine="0" w:left="0"/>
        <w:rPr>
          <w:rFonts w:ascii="Arial" w:hAnsi="Arial" w:cs="Arial"/>
          <w:sz w:val="22"/>
          <w:szCs w:val="22"/>
        </w:rPr>
      </w:pPr>
      <w:r>
        <w:rPr>
          <w:rFonts w:ascii="Arial" w:hAnsi="Arial" w:eastAsia="Arial" w:cs="Arial"/>
          <w:color w:val="333333"/>
          <w:sz w:val="22"/>
          <w:szCs w:val="22"/>
          <w:highlight w:val="none"/>
        </w:rPr>
        <w:t xml:space="preserve">But although we are prepared to sacrifice our well-being, our comfort, and our </w:t>
      </w:r>
      <w:r>
        <w:rPr>
          <w:rFonts w:ascii="Arial" w:hAnsi="Arial" w:eastAsia="Arial" w:cs="Arial"/>
          <w:color w:val="333333"/>
          <w:sz w:val="22"/>
          <w:szCs w:val="22"/>
          <w:highlight w:val="none"/>
        </w:rPr>
        <w:t xml:space="preserve">lives to the people when danger threatens, that does not mean that we are ready to sacrifice </w:t>
      </w:r>
      <w:r>
        <w:rPr>
          <w:rFonts w:ascii="Arial" w:hAnsi="Arial" w:eastAsia="Arial" w:cs="Arial"/>
          <w:color w:val="333333"/>
          <w:sz w:val="22"/>
          <w:szCs w:val="22"/>
          <w:highlight w:val="none"/>
        </w:rPr>
        <w:t xml:space="preserve">Mind itself, the tradition and morality of our spiritual life, to the demands of the hour, of the </w:t>
      </w:r>
      <w:r>
        <w:rPr>
          <w:rFonts w:ascii="Arial" w:hAnsi="Arial" w:eastAsia="Arial" w:cs="Arial"/>
          <w:color w:val="333333"/>
          <w:sz w:val="22"/>
          <w:szCs w:val="22"/>
          <w:highlight w:val="none"/>
        </w:rPr>
        <w:t xml:space="preserve">people, or of the generals. He would be a coward who withdrew from the challenges, sacrifices, </w:t>
      </w:r>
      <w:r>
        <w:rPr>
          <w:rFonts w:ascii="Arial" w:hAnsi="Arial" w:eastAsia="Arial" w:cs="Arial"/>
          <w:color w:val="333333"/>
          <w:sz w:val="22"/>
          <w:szCs w:val="22"/>
          <w:highlight w:val="none"/>
        </w:rPr>
        <w:t xml:space="preserve">and dangers his people had to endure. But he would be no less a coward and traitor who betrayed </w:t>
      </w:r>
      <w:r>
        <w:rPr>
          <w:rFonts w:ascii="Arial" w:hAnsi="Arial" w:eastAsia="Arial" w:cs="Arial"/>
          <w:color w:val="333333"/>
          <w:sz w:val="22"/>
          <w:szCs w:val="22"/>
          <w:highlight w:val="none"/>
        </w:rPr>
        <w:t xml:space="preserve">the principles of the life of the mind to material interests — who, for example, left the decision on </w:t>
      </w:r>
      <w:r>
        <w:rPr>
          <w:rFonts w:ascii="Arial" w:hAnsi="Arial" w:eastAsia="Arial" w:cs="Arial"/>
          <w:color w:val="333333"/>
          <w:sz w:val="22"/>
          <w:szCs w:val="22"/>
          <w:highlight w:val="none"/>
        </w:rPr>
        <w:t xml:space="preserve">the product of two times two to the rulers. It is treason to sacrifice love of truth, intellectual </w:t>
      </w:r>
      <w:r>
        <w:rPr>
          <w:rFonts w:ascii="Arial" w:hAnsi="Arial" w:eastAsia="Arial" w:cs="Arial"/>
          <w:color w:val="333333"/>
          <w:sz w:val="22"/>
          <w:szCs w:val="22"/>
          <w:highlight w:val="none"/>
        </w:rPr>
        <w:t xml:space="preserve">honesty, loyalty to the laws and methods of the mind, to any other interests, including those of </w:t>
      </w:r>
      <w:r>
        <w:rPr>
          <w:rFonts w:ascii="Arial" w:hAnsi="Arial" w:eastAsia="Arial" w:cs="Arial"/>
          <w:color w:val="333333"/>
          <w:sz w:val="22"/>
          <w:szCs w:val="22"/>
          <w:highlight w:val="none"/>
        </w:rPr>
        <w:t xml:space="preserve">one's country. Whenever propaganda and the conflict of interests threatens to devalue, distort, </w:t>
      </w:r>
      <w:r>
        <w:rPr>
          <w:rFonts w:ascii="Arial" w:hAnsi="Arial" w:eastAsia="Arial" w:cs="Arial"/>
          <w:color w:val="333333"/>
          <w:sz w:val="22"/>
          <w:szCs w:val="22"/>
          <w:highlight w:val="none"/>
        </w:rPr>
        <w:t xml:space="preserve">and do violence to truth as it has already done to individuals, to language, to the arts, and to </w:t>
      </w:r>
      <w:r>
        <w:rPr>
          <w:rFonts w:ascii="Arial" w:hAnsi="Arial" w:eastAsia="Arial" w:cs="Arial"/>
          <w:color w:val="333333"/>
          <w:sz w:val="22"/>
          <w:szCs w:val="22"/>
          <w:highlight w:val="none"/>
        </w:rPr>
        <w:t xml:space="preserve">everything else that is organic and highly cultivated, then it is our duty to resist and save the </w:t>
      </w:r>
      <w:r>
        <w:rPr>
          <w:rFonts w:ascii="Arial" w:hAnsi="Arial" w:eastAsia="Arial" w:cs="Arial"/>
          <w:color w:val="333333"/>
          <w:sz w:val="22"/>
          <w:szCs w:val="22"/>
          <w:highlight w:val="none"/>
        </w:rPr>
        <w:t xml:space="preserve">truth, or rather the striving for truth, since that is the supreme article in our creed.... </w:t>
      </w:r>
      <w:r>
        <w:rPr>
          <w:rFonts w:ascii="Arial" w:hAnsi="Arial" w:eastAsia="Arial" w:cs="Arial"/>
          <w:color w:val="333333"/>
          <w:sz w:val="22"/>
          <w:szCs w:val="22"/>
          <w:highlight w:val="none"/>
        </w:rPr>
        <w:t xml:space="preserve"> </w:t>
      </w:r>
      <w:r>
        <w:rPr>
          <w:rFonts w:ascii="Arial" w:hAnsi="Arial" w:cs="Arial"/>
          <w:sz w:val="22"/>
          <w:szCs w:val="22"/>
        </w:rPr>
      </w:r>
      <w:r>
        <w:rPr>
          <w:rFonts w:ascii="Arial" w:hAnsi="Arial" w:cs="Arial"/>
          <w:sz w:val="22"/>
          <w:szCs w:val="22"/>
        </w:rPr>
      </w:r>
    </w:p>
    <w:p w14:paraId="4D153CAE">
      <w:pPr>
        <w:pBdr>
          <w:top w:val="single" w:color="cccccc" w:sz="6" w:space="0"/>
          <w:left w:val="single" w:color="cccccc" w:sz="6" w:space="0"/>
          <w:bottom w:val="single" w:color="cccccc" w:sz="6" w:space="0"/>
          <w:right w:val="single" w:color="cccccc" w:sz="6" w:space="0"/>
        </w:pBdr>
        <w:shd w:val="clear" w:color="f5f5f5" w:fill="f5f5f5"/>
        <w:spacing w:after="150" w:before="0" w:line="343" w:lineRule="auto"/>
        <w:ind w:right="0" w:firstLine="0" w:left="0"/>
        <w:rPr>
          <w:rFonts w:ascii="Arial" w:hAnsi="Arial" w:cs="Arial"/>
          <w:sz w:val="22"/>
          <w:szCs w:val="22"/>
        </w:rPr>
      </w:pPr>
      <w:r>
        <w:rPr>
          <w:rFonts w:ascii="Arial" w:hAnsi="Arial" w:eastAsia="Arial" w:cs="Arial"/>
          <w:color w:val="333333"/>
          <w:sz w:val="22"/>
          <w:szCs w:val="22"/>
          <w:highlight w:val="none"/>
        </w:rPr>
        <w:t xml:space="preserve">The Castalian, therefore, should not become a politician. If need be, he must sacrifice his </w:t>
      </w:r>
      <w:r>
        <w:rPr>
          <w:rFonts w:ascii="Arial" w:hAnsi="Arial" w:eastAsia="Arial" w:cs="Arial"/>
          <w:color w:val="333333"/>
          <w:sz w:val="22"/>
          <w:szCs w:val="22"/>
          <w:highlight w:val="none"/>
        </w:rPr>
        <w:t xml:space="preserve">person, but never his fealty to the life of the mind. The mind of man is beneficent and noble only </w:t>
      </w:r>
      <w:r>
        <w:rPr>
          <w:rFonts w:ascii="Arial" w:hAnsi="Arial" w:eastAsia="Arial" w:cs="Arial"/>
          <w:color w:val="333333"/>
          <w:sz w:val="22"/>
          <w:szCs w:val="22"/>
          <w:highlight w:val="none"/>
        </w:rPr>
        <w:t xml:space="preserve">when it obeys truth. As soon as it betrays truth, as soon as it ceases to revere truth, as soon as it </w:t>
      </w:r>
      <w:r>
        <w:rPr>
          <w:rFonts w:ascii="Arial" w:hAnsi="Arial" w:eastAsia="Arial" w:cs="Arial"/>
          <w:color w:val="333333"/>
          <w:sz w:val="22"/>
          <w:szCs w:val="22"/>
          <w:highlight w:val="none"/>
        </w:rPr>
        <w:t xml:space="preserve">sells out, it becomes intensely diabolical. Then it becomes far worse than instinctual bestiality, </w:t>
      </w:r>
      <w:r>
        <w:rPr>
          <w:rFonts w:ascii="Arial" w:hAnsi="Arial" w:eastAsia="Arial" w:cs="Arial"/>
          <w:color w:val="333333"/>
          <w:sz w:val="22"/>
          <w:szCs w:val="22"/>
          <w:highlight w:val="none"/>
        </w:rPr>
        <w:t xml:space="preserve">which always retains something of the innocence of nature. </w:t>
      </w:r>
      <w:r>
        <w:rPr>
          <w:rFonts w:ascii="Arial" w:hAnsi="Arial" w:eastAsia="Arial" w:cs="Arial"/>
          <w:sz w:val="22"/>
          <w:szCs w:val="22"/>
        </w:rPr>
      </w:r>
      <w:r>
        <w:rPr>
          <w:rFonts w:ascii="Arial" w:hAnsi="Arial" w:cs="Arial"/>
          <w:sz w:val="22"/>
          <w:szCs w:val="22"/>
        </w:rPr>
      </w:r>
    </w:p>
    <w:p>
      <w:pPr>
        <w:pBdr/>
        <w:spacing/>
        <w:ind/>
        <w:rPr>
          <w:rFonts w:ascii="Arial" w:hAnsi="Arial" w:eastAsia="Arial" w:cs="Arial"/>
          <w:sz w:val="22"/>
          <w:szCs w:val="22"/>
          <w:highlight w:val="none"/>
        </w:rPr>
      </w:pPr>
      <w:r>
        <w:rPr>
          <w:rFonts w:ascii="Arial" w:hAnsi="Arial" w:eastAsia="Arial" w:cs="Arial"/>
          <w:sz w:val="22"/>
          <w:szCs w:val="22"/>
        </w:rPr>
      </w:r>
      <w:r>
        <w:rPr>
          <w:rFonts w:ascii="Arial" w:hAnsi="Arial" w:eastAsia="Arial" w:cs="Arial"/>
          <w:sz w:val="22"/>
          <w:szCs w:val="22"/>
        </w:rPr>
        <w:t xml:space="preserve">Hesse’s answer to the dilemma of whether to sell out the arts, mind, and imagination to a cause OR keep these in an ivory tower was represented by Joseph Knecht leaving Castalia and taking what he knew out into the world. The solution is not to collapse the imaginal into the everyday or to separate them, but to allow the connection between the two to surface in creative acts. The imaginal when given its own space will spontaneously and powerfully address the concerns of the time. My term for this is “lamplighting” (Craig Chalquist).</w:t>
      </w:r>
      <w:r>
        <w:rPr>
          <w:rFonts w:ascii="Arial" w:hAnsi="Arial" w:cs="Arial"/>
          <w:sz w:val="22"/>
          <w:szCs w:val="22"/>
        </w:rPr>
      </w:r>
    </w:p>
    <w:p w14:paraId="57C878E1">
      <w:pPr>
        <w:pBdr/>
        <w:spacing/>
        <w:ind/>
        <w:rPr>
          <w:rFonts w:ascii="Arial" w:hAnsi="Arial" w:cs="Arial"/>
          <w:sz w:val="24"/>
          <w:szCs w:val="24"/>
        </w:rPr>
      </w:pPr>
      <w:r>
        <w:rPr>
          <w:rFonts w:ascii="Arial" w:hAnsi="Arial" w:eastAsia="Arial" w:cs="Arial"/>
          <w:sz w:val="24"/>
          <w:szCs w:val="24"/>
          <w:highlight w:val="none"/>
        </w:rPr>
      </w:r>
      <w:r>
        <w:rPr>
          <w:rFonts w:ascii="Arial" w:hAnsi="Arial" w:eastAsia="Arial" w:cs="Arial"/>
          <w:sz w:val="24"/>
          <w:szCs w:val="24"/>
          <w:highlight w:val="none"/>
        </w:rPr>
      </w:r>
      <w:r>
        <w:rPr>
          <w:rFonts w:ascii="Arial" w:hAnsi="Arial" w:eastAsia="Arial" w:cs="Arial"/>
          <w:sz w:val="24"/>
          <w:szCs w:val="24"/>
          <w:highlight w:val="none"/>
        </w:rP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1">
    <w:name w:val="Table Grid"/>
    <w:basedOn w:val="887"/>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2">
    <w:name w:val="Table Grid Light"/>
    <w:basedOn w:val="88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3">
    <w:name w:val="Plain Table 1"/>
    <w:basedOn w:val="88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4">
    <w:name w:val="Plain Table 2"/>
    <w:basedOn w:val="887"/>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5">
    <w:name w:val="Plain Table 3"/>
    <w:basedOn w:val="88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6">
    <w:name w:val="Plain Table 4"/>
    <w:basedOn w:val="88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7">
    <w:name w:val="Plain Table 5"/>
    <w:basedOn w:val="88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8">
    <w:name w:val="Grid Table 1 Light"/>
    <w:basedOn w:val="887"/>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9">
    <w:name w:val="Grid Table 1 Light - Accent 1"/>
    <w:basedOn w:val="88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Grid Table 1 Light - Accent 2"/>
    <w:basedOn w:val="88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Grid Table 1 Light - Accent 3"/>
    <w:basedOn w:val="88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Grid Table 1 Light - Accent 4"/>
    <w:basedOn w:val="88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Grid Table 1 Light - Accent 5"/>
    <w:basedOn w:val="88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Grid Table 1 Light - Accent 6"/>
    <w:basedOn w:val="88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Grid Table 2"/>
    <w:basedOn w:val="88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2 - Accent 1"/>
    <w:basedOn w:val="88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2 - Accent 2"/>
    <w:basedOn w:val="88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2 - Accent 3"/>
    <w:basedOn w:val="88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2 - Accent 4"/>
    <w:basedOn w:val="88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2 - Accent 5"/>
    <w:basedOn w:val="88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2 - Accent 6"/>
    <w:basedOn w:val="88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3"/>
    <w:basedOn w:val="88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3 - Accent 1"/>
    <w:basedOn w:val="88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3 - Accent 2"/>
    <w:basedOn w:val="88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3 - Accent 3"/>
    <w:basedOn w:val="88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3 - Accent 4"/>
    <w:basedOn w:val="88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3 - Accent 5"/>
    <w:basedOn w:val="88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3 - Accent 6"/>
    <w:basedOn w:val="88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4"/>
    <w:basedOn w:val="887"/>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4 - Accent 1"/>
    <w:basedOn w:val="887"/>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4 - Accent 2"/>
    <w:basedOn w:val="887"/>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4 - Accent 3"/>
    <w:basedOn w:val="887"/>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4 - Accent 4"/>
    <w:basedOn w:val="887"/>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4 - Accent 5"/>
    <w:basedOn w:val="887"/>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4 - Accent 6"/>
    <w:basedOn w:val="887"/>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5 Dark"/>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5 Dark- Accent 1"/>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5 Dark - Accent 2"/>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5 Dark - Accent 3"/>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5 Dark- Accent 4"/>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5 Dark - Accent 5"/>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5 Dark - Accent 6"/>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6 Colorful"/>
    <w:basedOn w:val="887"/>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44">
    <w:name w:val="Grid Table 6 Colorful - Accent 1"/>
    <w:basedOn w:val="887"/>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45">
    <w:name w:val="Grid Table 6 Colorful - Accent 2"/>
    <w:basedOn w:val="88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46">
    <w:name w:val="Grid Table 6 Colorful - Accent 3"/>
    <w:basedOn w:val="887"/>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47">
    <w:name w:val="Grid Table 6 Colorful - Accent 4"/>
    <w:basedOn w:val="88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48">
    <w:name w:val="Grid Table 6 Colorful - Accent 5"/>
    <w:basedOn w:val="887"/>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49">
    <w:name w:val="Grid Table 6 Colorful - Accent 6"/>
    <w:basedOn w:val="887"/>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0">
    <w:name w:val="Grid Table 7 Colorful"/>
    <w:basedOn w:val="887"/>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7 Colorful - Accent 1"/>
    <w:basedOn w:val="887"/>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7 Colorful - Accent 2"/>
    <w:basedOn w:val="887"/>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7 Colorful - Accent 3"/>
    <w:basedOn w:val="887"/>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7 Colorful - Accent 4"/>
    <w:basedOn w:val="887"/>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7 Colorful - Accent 5"/>
    <w:basedOn w:val="887"/>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7 Colorful - Accent 6"/>
    <w:basedOn w:val="887"/>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List Table 1 Light"/>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List Table 1 Light - Accent 1"/>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List Table 1 Light - Accent 2"/>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List Table 1 Light - Accent 3"/>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st Table 1 Light - Accent 4"/>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st Table 1 Light - Accent 5"/>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st Table 1 Light - Accent 6"/>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st Table 2"/>
    <w:basedOn w:val="887"/>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2 - Accent 1"/>
    <w:basedOn w:val="887"/>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2 - Accent 2"/>
    <w:basedOn w:val="887"/>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2 - Accent 3"/>
    <w:basedOn w:val="887"/>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2 - Accent 4"/>
    <w:basedOn w:val="887"/>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2 - Accent 5"/>
    <w:basedOn w:val="887"/>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2 - Accent 6"/>
    <w:basedOn w:val="887"/>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3"/>
    <w:basedOn w:val="88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3 - Accent 1"/>
    <w:basedOn w:val="887"/>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3 - Accent 2"/>
    <w:basedOn w:val="88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3 - Accent 3"/>
    <w:basedOn w:val="887"/>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3 - Accent 4"/>
    <w:basedOn w:val="88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3 - Accent 5"/>
    <w:basedOn w:val="887"/>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3 - Accent 6"/>
    <w:basedOn w:val="887"/>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4"/>
    <w:basedOn w:val="88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4 - Accent 1"/>
    <w:basedOn w:val="887"/>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4 - Accent 2"/>
    <w:basedOn w:val="887"/>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4 - Accent 3"/>
    <w:basedOn w:val="887"/>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4 - Accent 4"/>
    <w:basedOn w:val="887"/>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4 - Accent 5"/>
    <w:basedOn w:val="887"/>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4 - Accent 6"/>
    <w:basedOn w:val="887"/>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5 Dark"/>
    <w:basedOn w:val="887"/>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6">
    <w:name w:val="List Table 5 Dark - Accent 1"/>
    <w:basedOn w:val="887"/>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7">
    <w:name w:val="List Table 5 Dark - Accent 2"/>
    <w:basedOn w:val="887"/>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8">
    <w:name w:val="List Table 5 Dark - Accent 3"/>
    <w:basedOn w:val="887"/>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9">
    <w:name w:val="List Table 5 Dark - Accent 4"/>
    <w:basedOn w:val="887"/>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0">
    <w:name w:val="List Table 5 Dark - Accent 5"/>
    <w:basedOn w:val="887"/>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1">
    <w:name w:val="List Table 5 Dark - Accent 6"/>
    <w:basedOn w:val="887"/>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2">
    <w:name w:val="List Table 6 Colorful"/>
    <w:basedOn w:val="887"/>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6 Colorful - Accent 1"/>
    <w:basedOn w:val="887"/>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6 Colorful - Accent 2"/>
    <w:basedOn w:val="887"/>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6 Colorful - Accent 3"/>
    <w:basedOn w:val="887"/>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6 Colorful - Accent 4"/>
    <w:basedOn w:val="887"/>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6 Colorful - Accent 5"/>
    <w:basedOn w:val="887"/>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6 Colorful - Accent 6"/>
    <w:basedOn w:val="887"/>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7 Colorful"/>
    <w:basedOn w:val="887"/>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0">
    <w:name w:val="List Table 7 Colorful - Accent 1"/>
    <w:basedOn w:val="887"/>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01">
    <w:name w:val="List Table 7 Colorful - Accent 2"/>
    <w:basedOn w:val="887"/>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02">
    <w:name w:val="List Table 7 Colorful - Accent 3"/>
    <w:basedOn w:val="887"/>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03">
    <w:name w:val="List Table 7 Colorful - Accent 4"/>
    <w:basedOn w:val="887"/>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04">
    <w:name w:val="List Table 7 Colorful - Accent 5"/>
    <w:basedOn w:val="887"/>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805">
    <w:name w:val="List Table 7 Colorful - Accent 6"/>
    <w:basedOn w:val="887"/>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06">
    <w:name w:val="Lined - Accent"/>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ned - Accent 1"/>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ned - Accent 2"/>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ned - Accent 3"/>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ned - Accent 4"/>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ned - Accent 5"/>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ned - Accent 6"/>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Bordered &amp; Lined - Accent"/>
    <w:basedOn w:val="887"/>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Bordered &amp; Lined - Accent 1"/>
    <w:basedOn w:val="887"/>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Bordered &amp; Lined - Accent 2"/>
    <w:basedOn w:val="887"/>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Bordered &amp; Lined - Accent 3"/>
    <w:basedOn w:val="887"/>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Bordered &amp; Lined - Accent 4"/>
    <w:basedOn w:val="887"/>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Bordered &amp; Lined - Accent 5"/>
    <w:basedOn w:val="887"/>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Bordered &amp; Lined - Accent 6"/>
    <w:basedOn w:val="887"/>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Bordered"/>
    <w:basedOn w:val="887"/>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 Accent 1"/>
    <w:basedOn w:val="88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 Accent 2"/>
    <w:basedOn w:val="88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 Accent 3"/>
    <w:basedOn w:val="88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 Accent 4"/>
    <w:basedOn w:val="88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 Accent 5"/>
    <w:basedOn w:val="88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 Accent 6"/>
    <w:basedOn w:val="88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27">
    <w:name w:val="Heading 1"/>
    <w:basedOn w:val="886"/>
    <w:next w:val="886"/>
    <w:link w:val="837"/>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28">
    <w:name w:val="Heading 2"/>
    <w:basedOn w:val="886"/>
    <w:next w:val="886"/>
    <w:link w:val="838"/>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29">
    <w:name w:val="Heading 3"/>
    <w:basedOn w:val="886"/>
    <w:next w:val="886"/>
    <w:link w:val="839"/>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30">
    <w:name w:val="Heading 4"/>
    <w:basedOn w:val="886"/>
    <w:next w:val="886"/>
    <w:link w:val="840"/>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31">
    <w:name w:val="Heading 5"/>
    <w:basedOn w:val="886"/>
    <w:next w:val="886"/>
    <w:link w:val="841"/>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32">
    <w:name w:val="Heading 6"/>
    <w:basedOn w:val="886"/>
    <w:next w:val="886"/>
    <w:link w:val="842"/>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33">
    <w:name w:val="Heading 7"/>
    <w:basedOn w:val="886"/>
    <w:next w:val="886"/>
    <w:link w:val="843"/>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34">
    <w:name w:val="Heading 8"/>
    <w:basedOn w:val="886"/>
    <w:next w:val="886"/>
    <w:link w:val="844"/>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35">
    <w:name w:val="Heading 9"/>
    <w:basedOn w:val="886"/>
    <w:next w:val="886"/>
    <w:link w:val="845"/>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36" w:default="1">
    <w:name w:val="Default Paragraph Font"/>
    <w:uiPriority w:val="1"/>
    <w:semiHidden/>
    <w:unhideWhenUsed/>
    <w:pPr>
      <w:pBdr/>
      <w:spacing/>
      <w:ind/>
    </w:pPr>
  </w:style>
  <w:style w:type="character" w:styleId="837">
    <w:name w:val="Heading 1 Char"/>
    <w:basedOn w:val="836"/>
    <w:link w:val="827"/>
    <w:uiPriority w:val="9"/>
    <w:pPr>
      <w:pBdr/>
      <w:spacing/>
      <w:ind/>
    </w:pPr>
    <w:rPr>
      <w:rFonts w:ascii="Arial" w:hAnsi="Arial" w:eastAsia="Arial" w:cs="Arial"/>
      <w:color w:val="0f4761" w:themeColor="accent1" w:themeShade="BF"/>
      <w:sz w:val="40"/>
      <w:szCs w:val="40"/>
    </w:rPr>
  </w:style>
  <w:style w:type="character" w:styleId="838">
    <w:name w:val="Heading 2 Char"/>
    <w:basedOn w:val="836"/>
    <w:link w:val="828"/>
    <w:uiPriority w:val="9"/>
    <w:pPr>
      <w:pBdr/>
      <w:spacing/>
      <w:ind/>
    </w:pPr>
    <w:rPr>
      <w:rFonts w:ascii="Arial" w:hAnsi="Arial" w:eastAsia="Arial" w:cs="Arial"/>
      <w:color w:val="0f4761" w:themeColor="accent1" w:themeShade="BF"/>
      <w:sz w:val="32"/>
      <w:szCs w:val="32"/>
    </w:rPr>
  </w:style>
  <w:style w:type="character" w:styleId="839">
    <w:name w:val="Heading 3 Char"/>
    <w:basedOn w:val="836"/>
    <w:link w:val="829"/>
    <w:uiPriority w:val="9"/>
    <w:pPr>
      <w:pBdr/>
      <w:spacing/>
      <w:ind/>
    </w:pPr>
    <w:rPr>
      <w:rFonts w:ascii="Arial" w:hAnsi="Arial" w:eastAsia="Arial" w:cs="Arial"/>
      <w:color w:val="0f4761" w:themeColor="accent1" w:themeShade="BF"/>
      <w:sz w:val="28"/>
      <w:szCs w:val="28"/>
    </w:rPr>
  </w:style>
  <w:style w:type="character" w:styleId="840">
    <w:name w:val="Heading 4 Char"/>
    <w:basedOn w:val="836"/>
    <w:link w:val="830"/>
    <w:uiPriority w:val="9"/>
    <w:pPr>
      <w:pBdr/>
      <w:spacing/>
      <w:ind/>
    </w:pPr>
    <w:rPr>
      <w:rFonts w:ascii="Arial" w:hAnsi="Arial" w:eastAsia="Arial" w:cs="Arial"/>
      <w:i/>
      <w:iCs/>
      <w:color w:val="0f4761" w:themeColor="accent1" w:themeShade="BF"/>
    </w:rPr>
  </w:style>
  <w:style w:type="character" w:styleId="841">
    <w:name w:val="Heading 5 Char"/>
    <w:basedOn w:val="836"/>
    <w:link w:val="831"/>
    <w:uiPriority w:val="9"/>
    <w:pPr>
      <w:pBdr/>
      <w:spacing/>
      <w:ind/>
    </w:pPr>
    <w:rPr>
      <w:rFonts w:ascii="Arial" w:hAnsi="Arial" w:eastAsia="Arial" w:cs="Arial"/>
      <w:color w:val="0f4761" w:themeColor="accent1" w:themeShade="BF"/>
    </w:rPr>
  </w:style>
  <w:style w:type="character" w:styleId="842">
    <w:name w:val="Heading 6 Char"/>
    <w:basedOn w:val="836"/>
    <w:link w:val="832"/>
    <w:uiPriority w:val="9"/>
    <w:pPr>
      <w:pBdr/>
      <w:spacing/>
      <w:ind/>
    </w:pPr>
    <w:rPr>
      <w:rFonts w:ascii="Arial" w:hAnsi="Arial" w:eastAsia="Arial" w:cs="Arial"/>
      <w:i/>
      <w:iCs/>
      <w:color w:val="595959" w:themeColor="text1" w:themeTint="A6"/>
    </w:rPr>
  </w:style>
  <w:style w:type="character" w:styleId="843">
    <w:name w:val="Heading 7 Char"/>
    <w:basedOn w:val="836"/>
    <w:link w:val="833"/>
    <w:uiPriority w:val="9"/>
    <w:pPr>
      <w:pBdr/>
      <w:spacing/>
      <w:ind/>
    </w:pPr>
    <w:rPr>
      <w:rFonts w:ascii="Arial" w:hAnsi="Arial" w:eastAsia="Arial" w:cs="Arial"/>
      <w:color w:val="595959" w:themeColor="text1" w:themeTint="A6"/>
    </w:rPr>
  </w:style>
  <w:style w:type="character" w:styleId="844">
    <w:name w:val="Heading 8 Char"/>
    <w:basedOn w:val="836"/>
    <w:link w:val="834"/>
    <w:uiPriority w:val="9"/>
    <w:pPr>
      <w:pBdr/>
      <w:spacing/>
      <w:ind/>
    </w:pPr>
    <w:rPr>
      <w:rFonts w:ascii="Arial" w:hAnsi="Arial" w:eastAsia="Arial" w:cs="Arial"/>
      <w:i/>
      <w:iCs/>
      <w:color w:val="272727" w:themeColor="text1" w:themeTint="D8"/>
    </w:rPr>
  </w:style>
  <w:style w:type="character" w:styleId="845">
    <w:name w:val="Heading 9 Char"/>
    <w:basedOn w:val="836"/>
    <w:link w:val="835"/>
    <w:uiPriority w:val="9"/>
    <w:pPr>
      <w:pBdr/>
      <w:spacing/>
      <w:ind/>
    </w:pPr>
    <w:rPr>
      <w:rFonts w:ascii="Arial" w:hAnsi="Arial" w:eastAsia="Arial" w:cs="Arial"/>
      <w:i/>
      <w:iCs/>
      <w:color w:val="272727" w:themeColor="text1" w:themeTint="D8"/>
    </w:rPr>
  </w:style>
  <w:style w:type="paragraph" w:styleId="846">
    <w:name w:val="Title"/>
    <w:basedOn w:val="886"/>
    <w:next w:val="886"/>
    <w:link w:val="847"/>
    <w:uiPriority w:val="10"/>
    <w:qFormat/>
    <w:pPr>
      <w:pBdr/>
      <w:spacing w:after="80" w:line="240" w:lineRule="auto"/>
      <w:ind/>
      <w:contextualSpacing w:val="true"/>
    </w:pPr>
    <w:rPr>
      <w:rFonts w:ascii="Arial" w:hAnsi="Arial" w:eastAsia="Arial" w:cs="Arial"/>
      <w:spacing w:val="-10"/>
      <w:sz w:val="56"/>
      <w:szCs w:val="56"/>
    </w:rPr>
  </w:style>
  <w:style w:type="character" w:styleId="847">
    <w:name w:val="Title Char"/>
    <w:basedOn w:val="836"/>
    <w:link w:val="846"/>
    <w:uiPriority w:val="10"/>
    <w:pPr>
      <w:pBdr/>
      <w:spacing/>
      <w:ind/>
    </w:pPr>
    <w:rPr>
      <w:rFonts w:ascii="Arial" w:hAnsi="Arial" w:eastAsia="Arial" w:cs="Arial"/>
      <w:spacing w:val="-10"/>
      <w:sz w:val="56"/>
      <w:szCs w:val="56"/>
    </w:rPr>
  </w:style>
  <w:style w:type="paragraph" w:styleId="848">
    <w:name w:val="Subtitle"/>
    <w:basedOn w:val="886"/>
    <w:next w:val="886"/>
    <w:link w:val="849"/>
    <w:uiPriority w:val="11"/>
    <w:qFormat/>
    <w:pPr>
      <w:numPr>
        <w:ilvl w:val="1"/>
      </w:numPr>
      <w:pBdr/>
      <w:spacing/>
      <w:ind/>
    </w:pPr>
    <w:rPr>
      <w:color w:val="595959" w:themeColor="text1" w:themeTint="A6"/>
      <w:spacing w:val="15"/>
      <w:sz w:val="28"/>
      <w:szCs w:val="28"/>
    </w:rPr>
  </w:style>
  <w:style w:type="character" w:styleId="849">
    <w:name w:val="Subtitle Char"/>
    <w:basedOn w:val="836"/>
    <w:link w:val="848"/>
    <w:uiPriority w:val="11"/>
    <w:pPr>
      <w:pBdr/>
      <w:spacing/>
      <w:ind/>
    </w:pPr>
    <w:rPr>
      <w:color w:val="595959" w:themeColor="text1" w:themeTint="A6"/>
      <w:spacing w:val="15"/>
      <w:sz w:val="28"/>
      <w:szCs w:val="28"/>
    </w:rPr>
  </w:style>
  <w:style w:type="paragraph" w:styleId="850">
    <w:name w:val="Quote"/>
    <w:basedOn w:val="886"/>
    <w:next w:val="886"/>
    <w:link w:val="851"/>
    <w:uiPriority w:val="29"/>
    <w:qFormat/>
    <w:pPr>
      <w:pBdr/>
      <w:spacing w:before="160"/>
      <w:ind/>
      <w:jc w:val="center"/>
    </w:pPr>
    <w:rPr>
      <w:i/>
      <w:iCs/>
      <w:color w:val="404040" w:themeColor="text1" w:themeTint="BF"/>
    </w:rPr>
  </w:style>
  <w:style w:type="character" w:styleId="851">
    <w:name w:val="Quote Char"/>
    <w:basedOn w:val="836"/>
    <w:link w:val="850"/>
    <w:uiPriority w:val="29"/>
    <w:pPr>
      <w:pBdr/>
      <w:spacing/>
      <w:ind/>
    </w:pPr>
    <w:rPr>
      <w:i/>
      <w:iCs/>
      <w:color w:val="404040" w:themeColor="text1" w:themeTint="BF"/>
    </w:rPr>
  </w:style>
  <w:style w:type="character" w:styleId="852">
    <w:name w:val="Intense Emphasis"/>
    <w:basedOn w:val="836"/>
    <w:uiPriority w:val="21"/>
    <w:qFormat/>
    <w:pPr>
      <w:pBdr/>
      <w:spacing/>
      <w:ind/>
    </w:pPr>
    <w:rPr>
      <w:i/>
      <w:iCs/>
      <w:color w:val="0f4761" w:themeColor="accent1" w:themeShade="BF"/>
    </w:rPr>
  </w:style>
  <w:style w:type="paragraph" w:styleId="853">
    <w:name w:val="Intense Quote"/>
    <w:basedOn w:val="886"/>
    <w:next w:val="886"/>
    <w:link w:val="854"/>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54">
    <w:name w:val="Intense Quote Char"/>
    <w:basedOn w:val="836"/>
    <w:link w:val="853"/>
    <w:uiPriority w:val="30"/>
    <w:pPr>
      <w:pBdr/>
      <w:spacing/>
      <w:ind/>
    </w:pPr>
    <w:rPr>
      <w:i/>
      <w:iCs/>
      <w:color w:val="0f4761" w:themeColor="accent1" w:themeShade="BF"/>
    </w:rPr>
  </w:style>
  <w:style w:type="character" w:styleId="855">
    <w:name w:val="Intense Reference"/>
    <w:basedOn w:val="836"/>
    <w:uiPriority w:val="32"/>
    <w:qFormat/>
    <w:pPr>
      <w:pBdr/>
      <w:spacing/>
      <w:ind/>
    </w:pPr>
    <w:rPr>
      <w:b/>
      <w:bCs/>
      <w:smallCaps/>
      <w:color w:val="0f4761" w:themeColor="accent1" w:themeShade="BF"/>
      <w:spacing w:val="5"/>
    </w:rPr>
  </w:style>
  <w:style w:type="character" w:styleId="856">
    <w:name w:val="Subtle Emphasis"/>
    <w:basedOn w:val="836"/>
    <w:uiPriority w:val="19"/>
    <w:qFormat/>
    <w:pPr>
      <w:pBdr/>
      <w:spacing/>
      <w:ind/>
    </w:pPr>
    <w:rPr>
      <w:i/>
      <w:iCs/>
      <w:color w:val="404040" w:themeColor="text1" w:themeTint="BF"/>
    </w:rPr>
  </w:style>
  <w:style w:type="character" w:styleId="857">
    <w:name w:val="Emphasis"/>
    <w:basedOn w:val="836"/>
    <w:uiPriority w:val="20"/>
    <w:qFormat/>
    <w:pPr>
      <w:pBdr/>
      <w:spacing/>
      <w:ind/>
    </w:pPr>
    <w:rPr>
      <w:i/>
      <w:iCs/>
    </w:rPr>
  </w:style>
  <w:style w:type="character" w:styleId="858">
    <w:name w:val="Strong"/>
    <w:basedOn w:val="836"/>
    <w:uiPriority w:val="22"/>
    <w:qFormat/>
    <w:pPr>
      <w:pBdr/>
      <w:spacing/>
      <w:ind/>
    </w:pPr>
    <w:rPr>
      <w:b/>
      <w:bCs/>
    </w:rPr>
  </w:style>
  <w:style w:type="character" w:styleId="859">
    <w:name w:val="Subtle Reference"/>
    <w:basedOn w:val="836"/>
    <w:uiPriority w:val="31"/>
    <w:qFormat/>
    <w:pPr>
      <w:pBdr/>
      <w:spacing/>
      <w:ind/>
    </w:pPr>
    <w:rPr>
      <w:smallCaps/>
      <w:color w:val="5a5a5a" w:themeColor="text1" w:themeTint="A5"/>
    </w:rPr>
  </w:style>
  <w:style w:type="character" w:styleId="860">
    <w:name w:val="Book Title"/>
    <w:basedOn w:val="836"/>
    <w:uiPriority w:val="33"/>
    <w:qFormat/>
    <w:pPr>
      <w:pBdr/>
      <w:spacing/>
      <w:ind/>
    </w:pPr>
    <w:rPr>
      <w:b/>
      <w:bCs/>
      <w:i/>
      <w:iCs/>
      <w:spacing w:val="5"/>
    </w:rPr>
  </w:style>
  <w:style w:type="paragraph" w:styleId="861">
    <w:name w:val="Header"/>
    <w:basedOn w:val="886"/>
    <w:link w:val="862"/>
    <w:uiPriority w:val="99"/>
    <w:unhideWhenUsed/>
    <w:pPr>
      <w:pBdr/>
      <w:tabs>
        <w:tab w:val="center" w:leader="none" w:pos="4844"/>
        <w:tab w:val="right" w:leader="none" w:pos="9689"/>
      </w:tabs>
      <w:spacing w:after="0" w:line="240" w:lineRule="auto"/>
      <w:ind/>
    </w:pPr>
  </w:style>
  <w:style w:type="character" w:styleId="862">
    <w:name w:val="Header Char"/>
    <w:basedOn w:val="836"/>
    <w:link w:val="861"/>
    <w:uiPriority w:val="99"/>
    <w:pPr>
      <w:pBdr/>
      <w:spacing/>
      <w:ind/>
    </w:pPr>
  </w:style>
  <w:style w:type="paragraph" w:styleId="863">
    <w:name w:val="Footer"/>
    <w:basedOn w:val="886"/>
    <w:link w:val="864"/>
    <w:uiPriority w:val="99"/>
    <w:unhideWhenUsed/>
    <w:pPr>
      <w:pBdr/>
      <w:tabs>
        <w:tab w:val="center" w:leader="none" w:pos="4844"/>
        <w:tab w:val="right" w:leader="none" w:pos="9689"/>
      </w:tabs>
      <w:spacing w:after="0" w:line="240" w:lineRule="auto"/>
      <w:ind/>
    </w:pPr>
  </w:style>
  <w:style w:type="character" w:styleId="864">
    <w:name w:val="Footer Char"/>
    <w:basedOn w:val="836"/>
    <w:link w:val="863"/>
    <w:uiPriority w:val="99"/>
    <w:pPr>
      <w:pBdr/>
      <w:spacing/>
      <w:ind/>
    </w:pPr>
  </w:style>
  <w:style w:type="paragraph" w:styleId="865">
    <w:name w:val="Caption"/>
    <w:basedOn w:val="886"/>
    <w:next w:val="886"/>
    <w:uiPriority w:val="35"/>
    <w:unhideWhenUsed/>
    <w:qFormat/>
    <w:pPr>
      <w:pBdr/>
      <w:spacing w:after="200" w:line="240" w:lineRule="auto"/>
      <w:ind/>
    </w:pPr>
    <w:rPr>
      <w:i/>
      <w:iCs/>
      <w:color w:val="0e2841" w:themeColor="text2"/>
      <w:sz w:val="18"/>
      <w:szCs w:val="18"/>
    </w:rPr>
  </w:style>
  <w:style w:type="paragraph" w:styleId="866">
    <w:name w:val="footnote text"/>
    <w:basedOn w:val="886"/>
    <w:link w:val="867"/>
    <w:uiPriority w:val="99"/>
    <w:semiHidden/>
    <w:unhideWhenUsed/>
    <w:pPr>
      <w:pBdr/>
      <w:spacing w:after="0" w:line="240" w:lineRule="auto"/>
      <w:ind/>
    </w:pPr>
    <w:rPr>
      <w:sz w:val="20"/>
      <w:szCs w:val="20"/>
    </w:rPr>
  </w:style>
  <w:style w:type="character" w:styleId="867">
    <w:name w:val="Footnote Text Char"/>
    <w:basedOn w:val="836"/>
    <w:link w:val="866"/>
    <w:uiPriority w:val="99"/>
    <w:semiHidden/>
    <w:pPr>
      <w:pBdr/>
      <w:spacing/>
      <w:ind/>
    </w:pPr>
    <w:rPr>
      <w:sz w:val="20"/>
      <w:szCs w:val="20"/>
    </w:rPr>
  </w:style>
  <w:style w:type="character" w:styleId="868">
    <w:name w:val="footnote reference"/>
    <w:basedOn w:val="836"/>
    <w:uiPriority w:val="99"/>
    <w:semiHidden/>
    <w:unhideWhenUsed/>
    <w:pPr>
      <w:pBdr/>
      <w:spacing/>
      <w:ind/>
    </w:pPr>
    <w:rPr>
      <w:vertAlign w:val="superscript"/>
    </w:rPr>
  </w:style>
  <w:style w:type="paragraph" w:styleId="869">
    <w:name w:val="endnote text"/>
    <w:basedOn w:val="886"/>
    <w:link w:val="870"/>
    <w:uiPriority w:val="99"/>
    <w:semiHidden/>
    <w:unhideWhenUsed/>
    <w:pPr>
      <w:pBdr/>
      <w:spacing w:after="0" w:line="240" w:lineRule="auto"/>
      <w:ind/>
    </w:pPr>
    <w:rPr>
      <w:sz w:val="20"/>
      <w:szCs w:val="20"/>
    </w:rPr>
  </w:style>
  <w:style w:type="character" w:styleId="870">
    <w:name w:val="Endnote Text Char"/>
    <w:basedOn w:val="836"/>
    <w:link w:val="869"/>
    <w:uiPriority w:val="99"/>
    <w:semiHidden/>
    <w:pPr>
      <w:pBdr/>
      <w:spacing/>
      <w:ind/>
    </w:pPr>
    <w:rPr>
      <w:sz w:val="20"/>
      <w:szCs w:val="20"/>
    </w:rPr>
  </w:style>
  <w:style w:type="character" w:styleId="871">
    <w:name w:val="endnote reference"/>
    <w:basedOn w:val="836"/>
    <w:uiPriority w:val="99"/>
    <w:semiHidden/>
    <w:unhideWhenUsed/>
    <w:pPr>
      <w:pBdr/>
      <w:spacing/>
      <w:ind/>
    </w:pPr>
    <w:rPr>
      <w:vertAlign w:val="superscript"/>
    </w:rPr>
  </w:style>
  <w:style w:type="character" w:styleId="872">
    <w:name w:val="Hyperlink"/>
    <w:basedOn w:val="836"/>
    <w:uiPriority w:val="99"/>
    <w:unhideWhenUsed/>
    <w:pPr>
      <w:pBdr/>
      <w:spacing/>
      <w:ind/>
    </w:pPr>
    <w:rPr>
      <w:color w:val="0563c1" w:themeColor="hyperlink"/>
      <w:u w:val="single"/>
    </w:rPr>
  </w:style>
  <w:style w:type="character" w:styleId="873">
    <w:name w:val="FollowedHyperlink"/>
    <w:basedOn w:val="836"/>
    <w:uiPriority w:val="99"/>
    <w:semiHidden/>
    <w:unhideWhenUsed/>
    <w:pPr>
      <w:pBdr/>
      <w:spacing/>
      <w:ind/>
    </w:pPr>
    <w:rPr>
      <w:color w:val="954f72" w:themeColor="followedHyperlink"/>
      <w:u w:val="single"/>
    </w:rPr>
  </w:style>
  <w:style w:type="paragraph" w:styleId="874">
    <w:name w:val="toc 1"/>
    <w:basedOn w:val="886"/>
    <w:next w:val="886"/>
    <w:uiPriority w:val="39"/>
    <w:unhideWhenUsed/>
    <w:pPr>
      <w:pBdr/>
      <w:spacing w:after="100"/>
      <w:ind/>
    </w:pPr>
  </w:style>
  <w:style w:type="paragraph" w:styleId="875">
    <w:name w:val="toc 2"/>
    <w:basedOn w:val="886"/>
    <w:next w:val="886"/>
    <w:uiPriority w:val="39"/>
    <w:unhideWhenUsed/>
    <w:pPr>
      <w:pBdr/>
      <w:spacing w:after="100"/>
      <w:ind w:left="220"/>
    </w:pPr>
  </w:style>
  <w:style w:type="paragraph" w:styleId="876">
    <w:name w:val="toc 3"/>
    <w:basedOn w:val="886"/>
    <w:next w:val="886"/>
    <w:uiPriority w:val="39"/>
    <w:unhideWhenUsed/>
    <w:pPr>
      <w:pBdr/>
      <w:spacing w:after="100"/>
      <w:ind w:left="440"/>
    </w:pPr>
  </w:style>
  <w:style w:type="paragraph" w:styleId="877">
    <w:name w:val="toc 4"/>
    <w:basedOn w:val="886"/>
    <w:next w:val="886"/>
    <w:uiPriority w:val="39"/>
    <w:unhideWhenUsed/>
    <w:pPr>
      <w:pBdr/>
      <w:spacing w:after="100"/>
      <w:ind w:left="660"/>
    </w:pPr>
  </w:style>
  <w:style w:type="paragraph" w:styleId="878">
    <w:name w:val="toc 5"/>
    <w:basedOn w:val="886"/>
    <w:next w:val="886"/>
    <w:uiPriority w:val="39"/>
    <w:unhideWhenUsed/>
    <w:pPr>
      <w:pBdr/>
      <w:spacing w:after="100"/>
      <w:ind w:left="880"/>
    </w:pPr>
  </w:style>
  <w:style w:type="paragraph" w:styleId="879">
    <w:name w:val="toc 6"/>
    <w:basedOn w:val="886"/>
    <w:next w:val="886"/>
    <w:uiPriority w:val="39"/>
    <w:unhideWhenUsed/>
    <w:pPr>
      <w:pBdr/>
      <w:spacing w:after="100"/>
      <w:ind w:left="1100"/>
    </w:pPr>
  </w:style>
  <w:style w:type="paragraph" w:styleId="880">
    <w:name w:val="toc 7"/>
    <w:basedOn w:val="886"/>
    <w:next w:val="886"/>
    <w:uiPriority w:val="39"/>
    <w:unhideWhenUsed/>
    <w:pPr>
      <w:pBdr/>
      <w:spacing w:after="100"/>
      <w:ind w:left="1320"/>
    </w:pPr>
  </w:style>
  <w:style w:type="paragraph" w:styleId="881">
    <w:name w:val="toc 8"/>
    <w:basedOn w:val="886"/>
    <w:next w:val="886"/>
    <w:uiPriority w:val="39"/>
    <w:unhideWhenUsed/>
    <w:pPr>
      <w:pBdr/>
      <w:spacing w:after="100"/>
      <w:ind w:left="1540"/>
    </w:pPr>
  </w:style>
  <w:style w:type="paragraph" w:styleId="882">
    <w:name w:val="toc 9"/>
    <w:basedOn w:val="886"/>
    <w:next w:val="886"/>
    <w:uiPriority w:val="39"/>
    <w:unhideWhenUsed/>
    <w:pPr>
      <w:pBdr/>
      <w:spacing w:after="100"/>
      <w:ind w:left="1760"/>
    </w:pPr>
  </w:style>
  <w:style w:type="character" w:styleId="883">
    <w:name w:val="Placeholder Text"/>
    <w:basedOn w:val="836"/>
    <w:uiPriority w:val="99"/>
    <w:semiHidden/>
    <w:pPr>
      <w:pBdr/>
      <w:spacing/>
      <w:ind/>
    </w:pPr>
    <w:rPr>
      <w:color w:val="666666"/>
    </w:rPr>
  </w:style>
  <w:style w:type="paragraph" w:styleId="884">
    <w:name w:val="TOC Heading"/>
    <w:uiPriority w:val="39"/>
    <w:unhideWhenUsed/>
    <w:pPr>
      <w:pBdr/>
      <w:spacing/>
      <w:ind/>
    </w:pPr>
  </w:style>
  <w:style w:type="paragraph" w:styleId="885">
    <w:name w:val="table of figures"/>
    <w:basedOn w:val="886"/>
    <w:next w:val="886"/>
    <w:uiPriority w:val="99"/>
    <w:unhideWhenUsed/>
    <w:pPr>
      <w:pBdr/>
      <w:spacing w:after="0" w:afterAutospacing="0"/>
      <w:ind/>
    </w:pPr>
  </w:style>
  <w:style w:type="paragraph" w:styleId="886" w:default="1">
    <w:name w:val="Normal"/>
    <w:qFormat/>
    <w:pPr>
      <w:pBdr/>
      <w:spacing/>
      <w:ind/>
    </w:pPr>
  </w:style>
  <w:style w:type="table" w:styleId="887"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8" w:default="1">
    <w:name w:val="No List"/>
    <w:uiPriority w:val="99"/>
    <w:semiHidden/>
    <w:unhideWhenUsed/>
    <w:pPr>
      <w:pBdr/>
      <w:spacing/>
      <w:ind/>
    </w:pPr>
  </w:style>
  <w:style w:type="paragraph" w:styleId="889">
    <w:name w:val="No Spacing"/>
    <w:basedOn w:val="886"/>
    <w:uiPriority w:val="1"/>
    <w:qFormat/>
    <w:pPr>
      <w:pBdr/>
      <w:spacing w:after="0" w:line="240" w:lineRule="auto"/>
      <w:ind/>
    </w:pPr>
  </w:style>
  <w:style w:type="paragraph" w:styleId="890">
    <w:name w:val="List Paragraph"/>
    <w:basedOn w:val="886"/>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ONLYOFFICE/9.2.1.43</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2</cp:revision>
  <dcterms:modified xsi:type="dcterms:W3CDTF">2026-02-13T13:12:15Z</dcterms:modified>
</cp:coreProperties>
</file>