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ระเบียบการคุมสอบสำหรับผู้ช่วยสอน</w:t>
      </w:r>
    </w:p>
    <w:p>
      <w:r>
        <w:t>ผู้ช่วยสอนที่ได้รับมอบหมายให้คุมสอบต้องรายงานตัวที่ห้องสอบก่อนเวลาสอบ 30 นาที และรับซองข้อสอบจากอาจารย์ผู้สอนหรือกรรมการคุมสอบหลักเท่านั้น</w:t>
      </w:r>
    </w:p>
    <w:p>
      <w:pPr>
        <w:pStyle w:val="Heading2"/>
      </w:pPr>
      <w:r>
        <w:t>สิ่งที่ห้ามทำระหว่างคุมสอบ</w:t>
      </w:r>
    </w:p>
    <w:p>
      <w:pPr>
        <w:pStyle w:val="ListBullet"/>
      </w:pPr>
      <w:r>
        <w:t>ห้ามใช้โทรศัพท์มือถือหรืออุปกรณ์สื่อสารในห้องสอบ</w:t>
      </w:r>
    </w:p>
    <w:p>
      <w:pPr>
        <w:pStyle w:val="ListBullet"/>
      </w:pPr>
      <w:r>
        <w:t>ห้ามอธิบายหรือตีความข้อสอบให้นักศึกษา หากมีข้อสงสัยให้บันทึกไว้แล้วแจ้งอาจารย์</w:t>
      </w:r>
    </w:p>
    <w:p>
      <w:pPr>
        <w:pStyle w:val="ListBullet"/>
      </w:pPr>
      <w:r>
        <w:t>ห้ามออกจากห้องสอบโดยไม่มีผู้คุมสอบคนอื่นอยู่ในห้อง</w:t>
      </w:r>
    </w:p>
    <w:p>
      <w:pPr>
        <w:pStyle w:val="Heading2"/>
      </w:pPr>
      <w:r>
        <w:t>ตารางเวลารายงานตัว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ประเภทการสอบ</w:t>
            </w:r>
          </w:p>
        </w:tc>
        <w:tc>
          <w:tcPr>
            <w:tcW w:type="dxa" w:w="2880"/>
          </w:tcPr>
          <w:p>
            <w:r>
              <w:t>เวลารายงานตัว</w:t>
            </w:r>
          </w:p>
        </w:tc>
        <w:tc>
          <w:tcPr>
            <w:tcW w:type="dxa" w:w="2880"/>
          </w:tcPr>
          <w:p>
            <w:r>
              <w:t>ผู้รับซองข้อสอบ</w:t>
            </w:r>
          </w:p>
        </w:tc>
      </w:tr>
      <w:tr>
        <w:tc>
          <w:tcPr>
            <w:tcW w:type="dxa" w:w="2880"/>
          </w:tcPr>
          <w:p>
            <w:r>
              <w:t>สอบย่อยในคาบ</w:t>
            </w:r>
          </w:p>
        </w:tc>
        <w:tc>
          <w:tcPr>
            <w:tcW w:type="dxa" w:w="2880"/>
          </w:tcPr>
          <w:p>
            <w:r>
              <w:t>ก่อนคาบ 15 นาที</w:t>
            </w:r>
          </w:p>
        </w:tc>
        <w:tc>
          <w:tcPr>
            <w:tcW w:type="dxa" w:w="2880"/>
          </w:tcPr>
          <w:p>
            <w:r>
              <w:t>อาจารย์ผู้สอน</w:t>
            </w:r>
          </w:p>
        </w:tc>
      </w:tr>
      <w:tr>
        <w:tc>
          <w:tcPr>
            <w:tcW w:type="dxa" w:w="2880"/>
          </w:tcPr>
          <w:p>
            <w:r>
              <w:t>สอบกลางภาค</w:t>
            </w:r>
          </w:p>
        </w:tc>
        <w:tc>
          <w:tcPr>
            <w:tcW w:type="dxa" w:w="2880"/>
          </w:tcPr>
          <w:p>
            <w:r>
              <w:t>ก่อนเวลาสอบ 30 นาที</w:t>
            </w:r>
          </w:p>
        </w:tc>
        <w:tc>
          <w:tcPr>
            <w:tcW w:type="dxa" w:w="2880"/>
          </w:tcPr>
          <w:p>
            <w:r>
              <w:t>กรรมการคุมสอบหลัก</w:t>
            </w:r>
          </w:p>
        </w:tc>
      </w:tr>
      <w:tr>
        <w:tc>
          <w:tcPr>
            <w:tcW w:type="dxa" w:w="2880"/>
          </w:tcPr>
          <w:p>
            <w:r>
              <w:t>สอบปลายภาค</w:t>
            </w:r>
          </w:p>
        </w:tc>
        <w:tc>
          <w:tcPr>
            <w:tcW w:type="dxa" w:w="2880"/>
          </w:tcPr>
          <w:p>
            <w:r>
              <w:t>ก่อนเวลาสอบ 45 นาที</w:t>
            </w:r>
          </w:p>
        </w:tc>
        <w:tc>
          <w:tcPr>
            <w:tcW w:type="dxa" w:w="2880"/>
          </w:tcPr>
          <w:p>
            <w:r>
              <w:t>กรรมการคุมสอบหลัก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