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TEST RESULTS and FINDINGS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We’ve executed end to end testing for multiple browsers, iOS and Android devices. For all the browsers and devices the test ran successfully. Sometimes, when running the test for Safari browser and iOS device, the tests could exceed the timeout configured.</w:t>
        <w:br w:type="textWrapping"/>
        <w:br w:type="textWrapping"/>
        <w:t xml:space="preserve">Device and browser tested:</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Chrome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Mozilla</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Safari</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Edge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iOS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Android</w:t>
        <w:br w:type="textWrapping"/>
        <w:br w:type="textWrapping"/>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Additionally, we’ve conducted the Performance and Accessibility testing using the lightshot library from Chrome elaborated by google.</w:t>
      </w:r>
    </w:p>
    <w:p w:rsidR="00000000" w:rsidDel="00000000" w:rsidP="00000000" w:rsidRDefault="00000000" w:rsidRPr="00000000" w14:paraId="0000000C">
      <w:pPr>
        <w:ind w:left="720" w:firstLine="0"/>
        <w:rPr/>
      </w:pPr>
      <w:r w:rsidDel="00000000" w:rsidR="00000000" w:rsidRPr="00000000">
        <w:rPr>
          <w:rtl w:val="0"/>
        </w:rPr>
        <w:t xml:space="preserve">As a result, there are few points that can be improved by the team, especially on the Home Page and applying best practices across all the pages.</w:t>
        <w:br w:type="textWrapping"/>
        <w:br w:type="textWrapping"/>
        <w:t xml:space="preserve">Please find more details reading the html reports attached in the repository:</w:t>
        <w:br w:type="textWrapping"/>
        <w:br w:type="textWrapping"/>
        <w:t xml:space="preserve">https://github.com/chama999/apply-digital</w:t>
        <w:br w:type="textWrapping"/>
      </w:r>
    </w:p>
    <w:p w:rsidR="00000000" w:rsidDel="00000000" w:rsidP="00000000" w:rsidRDefault="00000000" w:rsidRPr="00000000" w14:paraId="0000000D">
      <w:pPr>
        <w:ind w:left="720" w:firstLine="0"/>
        <w:rPr/>
      </w:pPr>
      <w:r w:rsidDel="00000000" w:rsidR="00000000" w:rsidRPr="00000000">
        <w:rPr>
          <w:rtl w:val="0"/>
        </w:rPr>
        <w:br w:type="textWrapping"/>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