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281FB" w14:textId="77777777" w:rsidR="00AB2725" w:rsidRDefault="00000000">
      <w:pPr>
        <w:pStyle w:val="Heading1"/>
      </w:pPr>
      <w:bookmarkStart w:id="79" w:name="_Toc242628860"/>
      <w:r>
        <w:rPr>
          <w:rFonts w:ascii="Georgia" w:hAnsi="Georgia"/>
          <w:b/>
          <w:sz w:val="32"/>
        </w:rPr>
        <w:lastRenderedPageBreak/>
        <w:t>Pahankanuwa Sermon #77</w:t>
      </w:r>
      <w:bookmarkEnd w:id="79"/>
    </w:p>
    <w:p w14:paraId="5731543F" w14:textId="77777777" w:rsidR="00AB2725" w:rsidRDefault="00000000">
      <w:r>
        <w:rPr>
          <w:rFonts w:ascii="Georgia" w:hAnsi="Georgia"/>
          <w:sz w:val="22"/>
        </w:rPr>
        <w:t>English Translation</w:t>
      </w:r>
    </w:p>
    <w:p w14:paraId="1A79DB77" w14:textId="77777777" w:rsidR="00AB2725" w:rsidRDefault="00000000">
      <w:r>
        <w:rPr>
          <w:rFonts w:ascii="Georgia" w:hAnsi="Georgia"/>
          <w:sz w:val="22"/>
        </w:rPr>
        <w:t>Translated from Sinhala</w:t>
      </w:r>
    </w:p>
    <w:p w14:paraId="4FE53142" w14:textId="77777777" w:rsidR="00AB2725" w:rsidRDefault="00000000">
      <w:r>
        <w:rPr>
          <w:rFonts w:ascii="Georgia" w:hAnsi="Georgia"/>
          <w:b/>
          <w:color w:val="000000"/>
        </w:rPr>
        <w:t>Author: Ven. Katukurunde Nanananda Thero</w:t>
      </w:r>
    </w:p>
    <w:p w14:paraId="269F8054" w14:textId="77777777" w:rsidR="00AB2725" w:rsidRDefault="00000000">
      <w:r>
        <w:rPr>
          <w:rFonts w:ascii="Georgia" w:hAnsi="Georgia"/>
        </w:rPr>
        <w:t>(Pahankaṇuwa Sinhala Audio Dhamma Sermon No.76)</w:t>
      </w:r>
    </w:p>
    <w:p w14:paraId="500AD7B4" w14:textId="77777777" w:rsidR="00AB2725" w:rsidRDefault="00000000">
      <w:r>
        <w:rPr>
          <w:rFonts w:ascii="Georgia" w:hAnsi="Georgia"/>
        </w:rPr>
        <w:t>Namo tassa bhagavato arahato sammāsambuddhassa</w:t>
      </w:r>
    </w:p>
    <w:p w14:paraId="4B01EF47" w14:textId="77777777" w:rsidR="00AB2725" w:rsidRDefault="00000000">
      <w:r>
        <w:rPr>
          <w:rFonts w:ascii="Georgia" w:hAnsi="Georgia"/>
        </w:rPr>
        <w:t>(Homage to the Blessed One, the Worthy One, the Fully Self-Enlightened One)</w:t>
      </w:r>
    </w:p>
    <w:p w14:paraId="24455D4C" w14:textId="77777777" w:rsidR="00AB2725" w:rsidRDefault="00000000">
      <w:r>
        <w:rPr>
          <w:rFonts w:ascii="Georgia" w:hAnsi="Georgia"/>
          <w:b/>
          <w:color w:val="000000"/>
          <w:sz w:val="22"/>
        </w:rPr>
        <w:t>Pali Stanza:</w:t>
      </w:r>
    </w:p>
    <w:p w14:paraId="1418F2AC" w14:textId="77777777" w:rsidR="00AB2725" w:rsidRDefault="00000000">
      <w:r>
        <w:rPr>
          <w:rFonts w:ascii="Georgia" w:hAnsi="Georgia"/>
          <w:i/>
          <w:color w:val="000000"/>
          <w:sz w:val="28"/>
        </w:rPr>
        <w:t>Natthi rāgasamo aggi,</w:t>
      </w:r>
    </w:p>
    <w:p w14:paraId="1C225D98" w14:textId="77777777" w:rsidR="00AB2725" w:rsidRDefault="00000000">
      <w:r>
        <w:rPr>
          <w:rFonts w:ascii="Georgia" w:hAnsi="Georgia"/>
          <w:i/>
          <w:color w:val="000000"/>
          <w:sz w:val="28"/>
        </w:rPr>
        <w:t>natthi dosasamo gaho,</w:t>
      </w:r>
    </w:p>
    <w:p w14:paraId="6D6D5107" w14:textId="77777777" w:rsidR="00AB2725" w:rsidRDefault="00000000">
      <w:r>
        <w:rPr>
          <w:rFonts w:ascii="Georgia" w:hAnsi="Georgia"/>
          <w:i/>
          <w:color w:val="000000"/>
          <w:sz w:val="28"/>
        </w:rPr>
        <w:t>natthi mohasamaṃ jālaṃ,</w:t>
      </w:r>
    </w:p>
    <w:p w14:paraId="15CA7E52" w14:textId="77777777" w:rsidR="00AB2725" w:rsidRDefault="00000000">
      <w:r>
        <w:rPr>
          <w:rFonts w:ascii="Georgia" w:hAnsi="Georgia"/>
          <w:i/>
          <w:color w:val="000000"/>
          <w:sz w:val="28"/>
        </w:rPr>
        <w:t>natthi taṇhāsamo nadī.</w:t>
      </w:r>
    </w:p>
    <w:p w14:paraId="145CBE2C" w14:textId="77777777" w:rsidR="00AB2725" w:rsidRDefault="00000000">
      <w:r>
        <w:rPr>
          <w:rFonts w:ascii="Georgia" w:hAnsi="Georgia"/>
          <w:b/>
          <w:sz w:val="22"/>
        </w:rPr>
        <w:t>From:</w:t>
      </w:r>
    </w:p>
    <w:p w14:paraId="44F8622B" w14:textId="77777777" w:rsidR="00AB2725" w:rsidRDefault="00000000">
      <w:r>
        <w:rPr>
          <w:rFonts w:ascii="Georgia" w:hAnsi="Georgia"/>
          <w:color w:val="000000"/>
          <w:sz w:val="28"/>
        </w:rPr>
        <w:t>Dhammapada 251 (Malavagga)</w:t>
      </w:r>
    </w:p>
    <w:p w14:paraId="07DAF0B4" w14:textId="77777777" w:rsidR="00AB2725" w:rsidRDefault="00000000">
      <w:r>
        <w:rPr>
          <w:rFonts w:ascii="Georgia" w:hAnsi="Georgia"/>
        </w:rPr>
        <w:t>Dear Listeners,</w:t>
      </w:r>
    </w:p>
    <w:p w14:paraId="7550DE23" w14:textId="77777777" w:rsidR="00AB2725" w:rsidRDefault="00000000">
      <w:r>
        <w:rPr>
          <w:rFonts w:ascii="Georgia" w:hAnsi="Georgia"/>
        </w:rP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saṃsāric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14:paraId="3A66E01F" w14:textId="0F3A3271" w:rsidR="00AB2725" w:rsidRDefault="00000000">
      <w:r>
        <w:rPr>
          <w:rFonts w:ascii="Georgia" w:hAnsi="Georgia"/>
        </w:rPr>
        <w:t xml:space="preserve">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While this was going on, Ven. Ānanda, who was standing fanning the Buddha, observed this and asked: “Venerable Sir, when the Blessed One is preaching the Dhamma so wonderfully, what is the reason </w:t>
      </w:r>
      <w:r w:rsidR="00317A60">
        <w:rPr>
          <w:rFonts w:ascii="Georgia" w:hAnsi="Georgia"/>
        </w:rPr>
        <w:t>(</w:t>
      </w:r>
      <w:r>
        <w:rPr>
          <w:rFonts w:ascii="Georgia" w:hAnsi="Georgia"/>
        </w:rPr>
        <w:t>for this behavior</w:t>
      </w:r>
      <w:r w:rsidR="00317A60">
        <w:rPr>
          <w:rFonts w:ascii="Georgia" w:hAnsi="Georgia"/>
        </w:rPr>
        <w:t>)</w:t>
      </w:r>
      <w:r>
        <w:rPr>
          <w:rFonts w:ascii="Georgia" w:hAnsi="Georgia"/>
        </w:rPr>
        <w:t xml:space="preserve">?” When asked, the Buddha inquired: “Ānanda, do you know who these people are?” When Ven. Ānanda replied, “No, Venerable Sir,” the Buddha then </w:t>
      </w:r>
      <w:r>
        <w:rPr>
          <w:rFonts w:ascii="Georgia" w:hAnsi="Georgia"/>
        </w:rPr>
        <w:lastRenderedPageBreak/>
        <w:t>revealed their saṃsāric habits in this manner: “This person who has fallen asleep has been born five hundred times in the animal womb of serpents, as a cobra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without interruption for five hundred births (*jāti*). It is due to that saṃsāric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lifetimes. The one who is listening to the Dhamma so well was born as a Brahmin versed in the Three Vedas for five hundred births (*jāti*). It is according to that habit that he listens so well.”</w:t>
      </w:r>
    </w:p>
    <w:p w14:paraId="17B0E566" w14:textId="77777777" w:rsidR="00AB2725" w:rsidRDefault="00000000">
      <w:r>
        <w:rPr>
          <w:rFonts w:ascii="Georgia" w:hAnsi="Georgia"/>
        </w:rP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saṃsāric beings, even the hearing of the three words ‘Buddha’, ‘Dhamma’, ‘Saṅgha’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14:paraId="785D2F40" w14:textId="77777777" w:rsidR="00AB2725" w:rsidRDefault="00000000">
      <w:r>
        <w:rPr>
          <w:rFonts w:ascii="Georgia" w:hAnsi="Georgia"/>
        </w:rPr>
        <w:t>Next, he declared what the defilements are that dominate their minds for a long time. Pointing out the state of affairs in this *saṃsāra*—burning with the fire of lust (*rāga*) which surpasses all other fires in the world, suffering within the grip of hatred (*dosa*), entangled in the net of delusion (*moha*), and being swept away in the flowing river of craving (*taṇhā*)—the Buddha uttered the verse we cited as our theme:</w:t>
      </w:r>
    </w:p>
    <w:p w14:paraId="29EAA91B" w14:textId="77777777" w:rsidR="00AB2725" w:rsidRDefault="00000000">
      <w:r>
        <w:rPr>
          <w:rFonts w:ascii="Georgia" w:hAnsi="Georgia"/>
        </w:rPr>
        <w:t>*Natthi rāgasamo aggi,*</w:t>
      </w:r>
    </w:p>
    <w:p w14:paraId="2A663838" w14:textId="77777777" w:rsidR="00AB2725" w:rsidRDefault="00000000">
      <w:r>
        <w:rPr>
          <w:rFonts w:ascii="Georgia" w:hAnsi="Georgia"/>
        </w:rPr>
        <w:t>*natthi dosasamo gaho,*</w:t>
      </w:r>
    </w:p>
    <w:p w14:paraId="2E8773CB" w14:textId="77777777" w:rsidR="00AB2725" w:rsidRDefault="00000000">
      <w:r>
        <w:rPr>
          <w:rFonts w:ascii="Georgia" w:hAnsi="Georgia"/>
        </w:rPr>
        <w:t>*natthi mohasamaṃ jālaṃ,*</w:t>
      </w:r>
    </w:p>
    <w:p w14:paraId="1D71F61C" w14:textId="77777777" w:rsidR="00AB2725" w:rsidRDefault="00000000">
      <w:r>
        <w:rPr>
          <w:rFonts w:ascii="Georgia" w:hAnsi="Georgia"/>
        </w:rPr>
        <w:t>*natthi taṇhāsamo nadī.*</w:t>
      </w:r>
    </w:p>
    <w:p w14:paraId="37FB4EF6" w14:textId="77777777" w:rsidR="00AB2725" w:rsidRDefault="00000000">
      <w:r>
        <w:rPr>
          <w:rFonts w:ascii="Georgia" w:hAnsi="Georgia"/>
        </w:rPr>
        <w:t>There is no fire like lust (*rāga*). The Buddha points out the fire of lust (*rāga*) as a far more severe fire than other fires, arising from within and burning.</w:t>
      </w:r>
    </w:p>
    <w:p w14:paraId="3F111573" w14:textId="77777777" w:rsidR="00AB2725" w:rsidRDefault="00000000">
      <w:r>
        <w:rPr>
          <w:rFonts w:ascii="Georgia" w:hAnsi="Georgia"/>
        </w:rPr>
        <w:lastRenderedPageBreak/>
        <w:t>There is no grip like hatred (*dosa*). When pythons, crocodiles, demons, and monsters seize, they catch one at a time. But the grip of hatred (*dosa*) can seize even a vast number at once; they are caught by hatred (*dosa*).</w:t>
      </w:r>
    </w:p>
    <w:p w14:paraId="0D70ADB4" w14:textId="77777777" w:rsidR="00AB2725" w:rsidRDefault="00000000">
      <w:r>
        <w:rPr>
          <w:rFonts w:ascii="Georgia" w:hAnsi="Georgia"/>
        </w:rPr>
        <w:t>There is no net like delusion (*moha*). Delusion (*moha*) is an amazingly entangled net from which it is impossible to escape.</w:t>
      </w:r>
    </w:p>
    <w:p w14:paraId="36C48C76" w14:textId="77777777" w:rsidR="00AB2725" w:rsidRDefault="00000000">
      <w:r>
        <w:rPr>
          <w:rFonts w:ascii="Georgia" w:hAnsi="Georgia"/>
        </w:rPr>
        <w:t>There is no river like craving (*taṇhā*). While other rivers dry up from time to time, this river of craving (*taṇhā*) flows continuously and at all times.</w:t>
      </w:r>
    </w:p>
    <w:p w14:paraId="2D4D5BF1" w14:textId="77777777" w:rsidR="00AB2725" w:rsidRDefault="00000000">
      <w:r>
        <w:rPr>
          <w:rFonts w:ascii="Georgia" w:hAnsi="Georgia"/>
        </w:rPr>
        <w:t>The Buddha preached that verse to show that *saṃsāra* is indeed of such a nature.</w:t>
      </w:r>
    </w:p>
    <w:p w14:paraId="0BCCF48F" w14:textId="77777777" w:rsidR="00AB2725" w:rsidRDefault="00000000">
      <w:r>
        <w:rPr>
          <w:rFonts w:ascii="Georgia" w:hAnsi="Georgia"/>
        </w:rP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(*āsayānusaya-ñāṇa*). The Buddha possessed six extraordinary knowledges not shared by other disciples. One of them is the knowledge of inclinations and underlying tendencies (*āsayānusaya-ñāṇa*). Through this, the past state regarding the temperaments of beings is well understood. Specifically, the things relevant to that knowledge of inclinations and underlying tendencies (*āsayānusaya-ñāṇa*) are shown as temperament (*carita*), inclination (*adhimutti*), and capability or incapability (*bhavya-abhavya-tā*). Temperament (*carita*) refers to the wholesome and unwholesome actions (*kamma*) performed by beings in *saṃsāra*. Inclination (*adhimutti*) refers to the saṃsāric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is according to this that the Buddha understood the character traits of these five individuals.</w:t>
      </w:r>
    </w:p>
    <w:p w14:paraId="50CEDAC7" w14:textId="77777777" w:rsidR="00AB2725" w:rsidRDefault="00000000">
      <w:r>
        <w:rPr>
          <w:rFonts w:ascii="Georgia" w:hAnsi="Georgia"/>
        </w:rPr>
        <w:t xml:space="preserve">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(*sotāpatti-phala*). Through that, through the analysis given by the Buddha, he must have understood the danger of *saṃsāra*. In any case, for the first </w:t>
      </w:r>
      <w:r>
        <w:rPr>
          <w:rFonts w:ascii="Georgia" w:hAnsi="Georgia"/>
        </w:rPr>
        <w:lastRenderedPageBreak/>
        <w:t>four, their saṃsāric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 himself on many occasions has pointed out four benefits of listening to the Dhamma. Almost everyone may have heard of these.</w:t>
      </w:r>
    </w:p>
    <w:p w14:paraId="2AABF36A" w14:textId="77777777" w:rsidR="00AB2725" w:rsidRDefault="00000000">
      <w:r>
        <w:rPr>
          <w:rFonts w:ascii="Georgia" w:hAnsi="Georgia"/>
        </w:rPr>
        <w:t>By hearing the Dhamma, it is said, *assutaṃ suṇāti*: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*sutaṃ pariyodapeti* (purifying what has been heard). An opportunity is received to purify it. Likewise, one gets the opportunity to dispel one’s doubts: *kaṅkhaṃ vitarati*, the opportunity to remove doubt is obtained. Next, *diṭṭhiṃ ujuṃ karoti* means that if there are shortcomings in one’s right view, an opportunity is obtained to straighten them out. Therefore, reminding us of those four benefits of the Dhamma, the Buddha advises that one should listen to the Dhamma with wisdom and complete attention.</w:t>
      </w:r>
    </w:p>
    <w:p w14:paraId="21A5EB4C" w14:textId="77777777" w:rsidR="00AB2725" w:rsidRDefault="00000000">
      <w:r>
        <w:rPr>
          <w:rFonts w:ascii="Georgia" w:hAnsi="Georgia"/>
        </w:rPr>
        <w:t>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Dhamma sermon, 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14:paraId="75408884" w14:textId="77777777" w:rsidR="00AB2725" w:rsidRDefault="00000000">
      <w:r>
        <w:rPr>
          <w:rFonts w:ascii="Georgia" w:hAnsi="Georgia"/>
        </w:rPr>
        <w:t xml:space="preserve">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 concentration (*samādhi*), and wisdom (*paññā*). Then he thought: </w:t>
      </w:r>
      <w:r>
        <w:rPr>
          <w:rFonts w:ascii="Georgia" w:hAnsi="Georgia"/>
        </w:rPr>
        <w:lastRenderedPageBreak/>
        <w:t>“In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14:paraId="47C21BDA" w14:textId="77777777" w:rsidR="00AB2725" w:rsidRDefault="00000000">
      <w:r>
        <w:rPr>
          <w:rFonts w:ascii="Georgia" w:hAnsi="Georgia"/>
        </w:rPr>
        <w:t>Likewise, there are seventy-five training rules in the Vinaya Piṭaka,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 one is sick, there is allowance for it. Likewise, regarding a weapon (a weapon, a sword), the Dhamma 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14:paraId="7CB3433F" w14:textId="77777777" w:rsidR="00AB2725" w:rsidRDefault="00000000">
      <w:r>
        <w:rPr>
          <w:rFonts w:ascii="Georgia" w:hAnsi="Georgia"/>
        </w:rP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14:paraId="0427CBEA" w14:textId="77777777" w:rsidR="00AB2725" w:rsidRDefault="00000000">
      <w:r>
        <w:rPr>
          <w:rFonts w:ascii="Georgia" w:hAnsi="Georgia"/>
        </w:rPr>
        <w:lastRenderedPageBreak/>
        <w:t>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14:paraId="05C68596" w14:textId="422E0758" w:rsidR="00AB2725" w:rsidRDefault="00000000">
      <w:r>
        <w:rPr>
          <w:rFonts w:ascii="Georgia" w:hAnsi="Georgia"/>
        </w:rPr>
        <w:t xml:space="preserve">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 Indeed, rather than listening to the Dhamma, now it is merely heard. Listening to the Dhamma is active; but now it has become something passive that is just heard. That is where it has gone. It is 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understanding of the Dhamma can result. You, faithful devotees, may know in common parlance we say “songs and news are playing </w:t>
      </w:r>
      <w:r w:rsidR="00317A60">
        <w:rPr>
          <w:rFonts w:ascii="Georgia" w:hAnsi="Georgia"/>
        </w:rPr>
        <w:t>(</w:t>
      </w:r>
      <w:r>
        <w:rPr>
          <w:rFonts w:ascii="Georgia" w:hAnsi="Georgia"/>
        </w:rPr>
        <w:t>going on</w:t>
      </w:r>
      <w:r w:rsidR="00317A60">
        <w:rPr>
          <w:rFonts w:ascii="Georgia" w:hAnsi="Georgia"/>
        </w:rPr>
        <w:t>)</w:t>
      </w:r>
      <w:r>
        <w:rPr>
          <w:rFonts w:ascii="Georgia" w:hAnsi="Georgia"/>
        </w:rPr>
        <w:t xml:space="preserve">.” In the same way, we say “the sermon is playing </w:t>
      </w:r>
      <w:r w:rsidR="00317A60">
        <w:rPr>
          <w:rFonts w:ascii="Georgia" w:hAnsi="Georgia"/>
        </w:rPr>
        <w:t>(</w:t>
      </w:r>
      <w:r>
        <w:rPr>
          <w:rFonts w:ascii="Georgia" w:hAnsi="Georgia"/>
        </w:rPr>
        <w:t>going on</w:t>
      </w:r>
      <w:r w:rsidR="00317A60">
        <w:rPr>
          <w:rFonts w:ascii="Georgia" w:hAnsi="Georgia"/>
        </w:rPr>
        <w:t>)</w:t>
      </w:r>
      <w:r>
        <w:rPr>
          <w:rFonts w:ascii="Georgia" w:hAnsi="Georgia"/>
        </w:rPr>
        <w:t>.” So, that is the state to which home Dhamma preaching has arrived.</w:t>
      </w:r>
    </w:p>
    <w:p w14:paraId="2BFF7A19" w14:textId="77777777" w:rsidR="00AB2725" w:rsidRDefault="00000000">
      <w:r>
        <w:rPr>
          <w:rFonts w:ascii="Georgia" w:hAnsi="Georgia"/>
        </w:rP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sometimes, something not uttered by the Sangha is understood as having been said. Not only that, they go and tell others, “Look, such-</w:t>
      </w:r>
      <w:r>
        <w:rPr>
          <w:rFonts w:ascii="Georgia" w:hAnsi="Georgia"/>
        </w:rPr>
        <w:lastRenderedPageBreak/>
        <w:t>and-such monk said this.” What is the reason? It was not heard properly. They were doing some other work, or they were in a different line of thought. That is why this Dhamma is something extremely rare. The Buddha said that even the three words ‘Buddha’, ‘Dhamma’, ‘Saṅgha’ are heard by beings only after millions of aeons (*kalpas*). In the same way, the Dhamma, the preaching of the Dhamma, is extremely rare. Only as long as a Buddha’s Dispensation exists will you, faithful devotees, get to hear the teachings that show the path to Nibbāna.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assembly of monks, nuns, laymen, and laywomen is included. From that story, we see that through such behavior, one becomes unable to reap the fruits of that Dhamma. Many such instances are mentioned in the Dhamma.</w:t>
      </w:r>
    </w:p>
    <w:p w14:paraId="02FBEA2D" w14:textId="77777777" w:rsidR="00AB2725" w:rsidRDefault="00000000">
      <w:r>
        <w:rPr>
          <w:rFonts w:ascii="Georgia" w:hAnsi="Georgia"/>
        </w:rPr>
        <w:t>Next, looking at the other side, the Buddha indicates the manner in which this Dhamma should be listened to. A certain valuable passage is mentioned regarding how the Dhamma should be listened to: *atṭhikatvā, manasikatvā, sabbacetaso samannāharitvā ohitasoto dhammaṃ suṇāti*. What this means is: “This Dhamma sermon is of benefit to me. This is useful for my life. This is helpful for my Nibbāna.”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14:paraId="155372B4" w14:textId="77777777" w:rsidR="00AB2725" w:rsidRDefault="00000000">
      <w:r>
        <w:rPr>
          <w:rFonts w:ascii="Georgia" w:hAnsi="Georgia"/>
        </w:rPr>
        <w:t xml:space="preserve">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w:t>
      </w:r>
      <w:r>
        <w:rPr>
          <w:rFonts w:ascii="Georgia" w:hAnsi="Georgia"/>
        </w:rPr>
        <w:lastRenderedPageBreak/>
        <w:t>*Puthu-pañña* means the person of broad wisdom. The Buddha explains these three in this manner: “Suppose someone goes to a monastery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*avakkujja-pañña*. He is the person of upside-down wisdom. Regarding the second, it is said: ‘Suppose someone comes in the same way and listens to the Dhamma. While sitting, he reflects well on the beginning, middle, and 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of the Dhamma. This, then, is the exposition regarding human beings who can understand the Dhamma.</w:t>
      </w:r>
    </w:p>
    <w:p w14:paraId="3D641944" w14:textId="77777777" w:rsidR="00AB2725" w:rsidRDefault="00000000">
      <w:r>
        <w:rPr>
          <w:rFonts w:ascii="Georgia" w:hAnsi="Georgia"/>
        </w:rPr>
        <w:t xml:space="preserve">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Maṇḍūka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voice. Meanwhile, a cowherd who came there stuck his staff into the ground and, leaning on it, began to listen to the sermon. The staff went straight into the frog’s head. The frog died right there and was immediately born (*jāti*) in the Tāvatiṃsa heaven as a deity named Maṇḍūka (which means ‘frog’) in a golden mansion. It is mentioned in the Dhamma that he came to the Buddha at that very moment and revealed this news. </w:t>
      </w:r>
      <w:r>
        <w:rPr>
          <w:rFonts w:ascii="Georgia" w:hAnsi="Georgia"/>
        </w:rPr>
        <w:lastRenderedPageBreak/>
        <w:t>Thus, even that frog obtained the benefits of listening to the Dhamma. It was only the sound. Yet, the supremacy of the Dhamma is seen from this. Even nowadays, even if you, faithful devotees, do not know the Pali language, when a protection chant (*paritta*) is recited, a truly faithful person experiences an extraordinary fascination when the Karaṇīyametta Sutta, etc., are chanted, because the meaning and the tone of the Dhamma are so wonderfully blended.</w:t>
      </w:r>
    </w:p>
    <w:p w14:paraId="442A272F" w14:textId="77777777" w:rsidR="00AB2725" w:rsidRDefault="00000000">
      <w:r>
        <w:rPr>
          <w:rFonts w:ascii="Georgia" w:hAnsi="Georgia"/>
        </w:rPr>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understanding it, the following is mentioned regarding that princess: On one occasion, when that princess went to a toilet and saw maggots there, she brought to mind the perception of a worm-infested corpse (*puḷuvaka-saññā*)—meaning, meditating by reflecting on the impurity of a corpse infested with worms. This is a special subject of meditation, an insight meditation subject that can even yield Nibbāna. Directing her mind to that subject of meditation, it is mentioned that she attained even the first absorption (*paṭhama-jhāna*)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Duṭugāmuṇu. Ultimately, at the time of her final extinguishment (*pariNibbāna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14:paraId="202E1BFB" w14:textId="77777777" w:rsidR="00AB2725" w:rsidRDefault="00000000">
      <w:r>
        <w:rPr>
          <w:rFonts w:ascii="Georgia" w:hAnsi="Georgia"/>
        </w:rPr>
        <w:t xml:space="preserve">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Dhamma, while reflecting on the Dhamma, and next, while cultivating some special sign of concentration—on all these five occasions, one can even attain </w:t>
      </w:r>
      <w:r>
        <w:rPr>
          <w:rFonts w:ascii="Georgia" w:hAnsi="Georgia"/>
        </w:rPr>
        <w:lastRenderedPageBreak/>
        <w:t>the supramundane paths and fruits (*lokuttara-magga-phala*). Just because it is said so, we must not think that if one listens in a casual way, letting the sermon “play on,” such a person can attain the paths and fruits.</w:t>
      </w:r>
    </w:p>
    <w:p w14:paraId="23F420DC" w14:textId="77777777" w:rsidR="00AB2725" w:rsidRDefault="00000000">
      <w:r>
        <w:rPr>
          <w:rFonts w:ascii="Georgia" w:hAnsi="Georgia"/>
        </w:rPr>
        <w:t>The manner of listening that leads to the attainment of the paths and fruits is also mentioned right there in the Dhamma: “If someone listens to the Dhamma by directing complete attention in the manner described, at that moment he is *atthappaṭisaṃvedī* and *dhammappaṭisaṃvedī*—he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these casually, the Dhamma is also liable to be distorted.</w:t>
      </w:r>
    </w:p>
    <w:p w14:paraId="679D65FF" w14:textId="77777777" w:rsidR="00AB2725" w:rsidRDefault="00000000">
      <w:r>
        <w:rPr>
          <w:rFonts w:ascii="Georgia" w:hAnsi="Georgia"/>
        </w:rPr>
        <w:t>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the Dhamma, then this True Dhamma will disappear. From this, we see that this Dhamma is not merely about listening at that moment and conceptualizing it in words, nor is it merely about memorizing it. It is by living within it that the True Dhamma is protected. This is a profound matter to be taken to heart.</w:t>
      </w:r>
    </w:p>
    <w:p w14:paraId="1C5ECBD1" w14:textId="77777777" w:rsidR="00AB2725" w:rsidRDefault="00000000">
      <w:r>
        <w:rPr>
          <w:rFonts w:ascii="Georgia" w:hAnsi="Georgia"/>
        </w:rPr>
        <w:lastRenderedPageBreak/>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Nibbāna that should be attained through them can never be harvested from a computer, no matter how advanced computers become. Therefore, if one expects Nibbāna, there is a series of terms mentioned regarding the learned person, just as was said in the past: *sutā, dhatā, vacasā paricitā, manasānupakkhitā, diṭṭhiyā suppaṭividdhā*.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14:paraId="7BBDE524" w14:textId="77777777" w:rsidR="00AB2725" w:rsidRDefault="00000000">
      <w:r>
        <w:rPr>
          <w:rFonts w:ascii="Georgia" w:hAnsi="Georgia"/>
        </w:rP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contemplated with the mind (*manasānupakkhitā*). Next, by developing deep understandings of the Dhamma in that manner, *diṭṭhiyā suppaṭividdhā*: he penetrates it well with his right view. It was the Buddha who declared this. “This is the literal meaning of this; this is its deep meaning; this point was made by these words.” In that way, he has properly understood the Dhamma.</w:t>
      </w:r>
    </w:p>
    <w:p w14:paraId="3F0C9C93" w14:textId="77777777" w:rsidR="00AB2725" w:rsidRDefault="00000000">
      <w:r>
        <w:rPr>
          <w:rFonts w:ascii="Georgia" w:hAnsi="Georgia"/>
        </w:rPr>
        <w:t>If the Dhamma is not understood in that way, it is merely a collection of words. That is what will happen in the future. This Tripiṭaka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In all these modern things we have received, as you, faithful devotees, know, there are two 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14:paraId="61DF8F0A" w14:textId="77777777" w:rsidR="00AB2725" w:rsidRDefault="00000000">
      <w:r>
        <w:rPr>
          <w:rFonts w:ascii="Georgia" w:hAnsi="Georgia"/>
        </w:rPr>
        <w:t xml:space="preserve">In short, you, faithful devotees, must realize that the most supreme knowledge among all mundane knowledges in this world is what is called the knowledge of drawbacks (*ādīnava-ñāṇa*). The moment when the side of drawbacks of everything—the wrong side, its shortcomings—becomes visible, that is the highest point of one’s mundane knowledge. Until then, only the side of benefits is visible. </w:t>
      </w:r>
      <w:r>
        <w:rPr>
          <w:rFonts w:ascii="Georgia" w:hAnsi="Georgia"/>
        </w:rPr>
        <w:lastRenderedPageBreak/>
        <w:t>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14:paraId="587F5217" w14:textId="77777777" w:rsidR="00AB2725" w:rsidRDefault="00000000">
      <w:r>
        <w:rPr>
          <w:rFonts w:ascii="Georgia" w:hAnsi="Georgia"/>
        </w:rP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the stream of defilements in an extremely long and amazing way, who are subjugated by lust (*rāga*), hatred (*dosa*), delusion (*moha*), craving (*taṇhā*), etc., and are bent towards those lives—can emerge from them, shatter them and move forward, or enter the path to Nibbāna, cross over this becoming (*bhava*), and bring an end to *saṃsāra*. It is for this that the Dhamma has been preached.</w:t>
      </w:r>
    </w:p>
    <w:p w14:paraId="277D25EE" w14:textId="7A5145DC" w:rsidR="00AB2725" w:rsidRDefault="00000000">
      <w:r>
        <w:rPr>
          <w:rFonts w:ascii="Georgia" w:hAnsi="Georgia"/>
        </w:rPr>
        <w:t xml:space="preserve">Indeed, that craving (*taṇhā*) is compared to a river. But the Buddha has declared a going in the opposite direction. This Dhamma is against the current (*paṭisotagāmī*). This Dhamma is like going upstream. It is such an amazingly unique Dhamma. Now, the river of craving (*taṇhā*) flows simply downwards. Beings are caught in it and swept away. There is no end to this. But the Buddha points out the destruction of craving (*taṇhā*). The destruction of craving (*taṇhā*) is a name for Nibbāna itself. It is that path leading to Nibbāna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persons. It is through associating with virtuous persons that the True Dhamma is heard. Accordingly, on one occasion, the Buddha declared a discourse (*sutta*) thus: “When association with virtuous persons is fulfilled, one gets to hear the True Dhamma. </w:t>
      </w:r>
      <w:r>
        <w:rPr>
          <w:rFonts w:ascii="Georgia" w:hAnsi="Georgia"/>
        </w:rPr>
        <w:lastRenderedPageBreak/>
        <w:t xml:space="preserve">When there is listening to the True Dhamma, through that, radical attention (*yoniso manasikāra*) </w:t>
      </w:r>
      <w:r w:rsidR="00317A60">
        <w:rPr>
          <w:rFonts w:ascii="Georgia" w:hAnsi="Georgia"/>
        </w:rPr>
        <w:t>(</w:t>
      </w:r>
      <w:r>
        <w:rPr>
          <w:rFonts w:ascii="Georgia" w:hAnsi="Georgia"/>
        </w:rPr>
        <w:t>grows</w:t>
      </w:r>
      <w:r w:rsidR="00317A60">
        <w:rPr>
          <w:rFonts w:ascii="Georgia" w:hAnsi="Georgia"/>
        </w:rPr>
        <w:t>)</w:t>
      </w:r>
      <w:r>
        <w:rPr>
          <w:rFonts w:ascii="Georgia" w:hAnsi="Georgia"/>
        </w:rPr>
        <w:t>.”</w:t>
      </w:r>
    </w:p>
    <w:p w14:paraId="0724F2AE" w14:textId="77777777" w:rsidR="00AB2725" w:rsidRDefault="00000000">
      <w:r>
        <w:rPr>
          <w:rFonts w:ascii="Georgia" w:hAnsi="Georgia"/>
        </w:rPr>
        <w:t>Prior to that, let us remind ourselves of this matter: Now, the Buddha points out four factors necessary for Stream-entry, known as the factors of Stream-entry (*sotāpattiyanga*): *sappurisasaṃseva, saddhammasavana, yoniso manasikāra, dhammānudhammappaṭipatti*—these four factors are pointed out as assisting one in attaining Stream-entry. *Sappurisasaṃseva*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*dhammānudhammappaṭipatti*: living in accordance with the Dhamma. These four factors are necessary to realize the paths and fruits, to attain Nibbāna.</w:t>
      </w:r>
    </w:p>
    <w:p w14:paraId="2F7EC12C" w14:textId="77777777" w:rsidR="00AB2725" w:rsidRDefault="00000000">
      <w:r>
        <w:rPr>
          <w:rFonts w:ascii="Georgia" w:hAnsi="Georgia"/>
        </w:rPr>
        <w:t>Next, that matter is mentioned in more detail in the discourse (*sutta*) we are prepared to present now: “When the factor of association with virtuous persons (*sappurisasaṃseva*)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comprehension (*sati-sampajañña*) grow, that person’s restraint develops—the restraint of the senses (*indriya-saṃvara*). That person’s good conduct of body, speech, and mind—the threefold good conduct—grows. When that threefold good conduct grows, the four establishments of mindfulness (*cattāro satipaṭṭhānā*) grow within that person. As the four establishments of mindfulness are being fulfilled, the seven factors of enlightenment (*satta bojjhaṅgā*)—namely, mindfulness (*sati*), investigation of states (*dhamma-vicaya*),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 from the association with virtuous persons goes ultimately to Nibbāna, along with a simile for it.”</w:t>
      </w:r>
    </w:p>
    <w:p w14:paraId="2CC58529" w14:textId="77777777" w:rsidR="00AB2725" w:rsidRDefault="00000000">
      <w:r>
        <w:rPr>
          <w:rFonts w:ascii="Georgia" w:hAnsi="Georgia"/>
        </w:rPr>
        <w:t xml:space="preserve">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t>
      </w:r>
      <w:r>
        <w:rPr>
          <w:rFonts w:ascii="Georgia" w:hAnsi="Georgia"/>
        </w:rPr>
        <w:lastRenderedPageBreak/>
        <w:t>way, when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enlightenment; as that develops, in the end, leading up to Nibbāna, the paths and fruits of Nibbāna are also obtained. In that manner, the Buddha declares in that discourse (*sutta*).”</w:t>
      </w:r>
    </w:p>
    <w:p w14:paraId="30923702" w14:textId="77777777" w:rsidR="00AB2725" w:rsidRDefault="00000000">
      <w:r>
        <w:rPr>
          <w:rFonts w:ascii="Georgia" w:hAnsi="Georgia"/>
        </w:rPr>
        <w:t>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 or rather, who have well engaged in that aforementioned practice in accordance with the Dhamma (*dhammānudhamma-paṭipada*) by way of the penetration of the paths and fruits, and have seen the Dhamma through themselves. He is the real virtuous person. The True Dhamma received from that very virtuous person is what genuinely helps towards Nibbāna. Therefore, we must understand that this listening to the True Dhamma is an 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14:paraId="74551BA5" w14:textId="77777777" w:rsidR="00AB2725" w:rsidRDefault="00000000">
      <w:r>
        <w:rPr>
          <w:rFonts w:ascii="Georgia" w:hAnsi="Georgia"/>
        </w:rPr>
        <w:t xml:space="preserve">This Dhamma preached by the Buddha is an amazingly profound Dhamma. This cannot be understood by becoming enslaved to words alone. It is when one lives in accordance with it that the Dhamma becomes meaningful. You, faithful devotees, can read the Satipaṭṭhāna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gaṇayaṃ paresaṃ*: a cowherd counts the cows of others, but does not receive the five products of the cow himself. Thus, if one is to obtain those five products of the cow, one must engage in that Dhamma. Otherwise, it is merely looking after the cows. In that manner, by merely memorizing the Dhamma like parrots or by merely recording them on devices, neither this True Dhamma nor the Dispensation is protected. One must listen to that Dhamma properly and, according to it, apply </w:t>
      </w:r>
      <w:r>
        <w:rPr>
          <w:rFonts w:ascii="Georgia" w:hAnsi="Georgia"/>
        </w:rPr>
        <w:lastRenderedPageBreak/>
        <w:t>reflection in that manner and make it directly realized to oneself. It is in that manner that the True Dhamma is protected. So, that is the respect for the Dhamma that the Buddha highlights.</w:t>
      </w:r>
    </w:p>
    <w:p w14:paraId="00127392" w14:textId="77777777" w:rsidR="00AB2725" w:rsidRDefault="00000000">
      <w:r>
        <w:rPr>
          <w:rFonts w:ascii="Georgia" w:hAnsi="Georgia"/>
        </w:rPr>
        <w:t>Indeed, the specialty of the True Dhamma preached by the Buddha is revealing the causal relationship called dependent arising (*paṭiccasamuppāda*),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 eternal Dhamma-nature.</w:t>
      </w:r>
    </w:p>
    <w:p w14:paraId="5EE8476F" w14:textId="77777777" w:rsidR="00AB2725" w:rsidRDefault="00000000">
      <w:r>
        <w:rPr>
          <w:rFonts w:ascii="Georgia" w:hAnsi="Georgia"/>
        </w:rPr>
        <w:t xml:space="preserve">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it is that profound Dhamma-nature regarding this world that is present in this True Dhamma. That Dhamma-nature cannot be obtained by merely memorizing a word. Sometimes, it cannot be obtained by 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sandiṭṭhiko, akāliko, ehipassiko, opanayiko, paccattaṃ veditabbo viññūhi*. That this Dhamma is well-expounded (*svākkhāta*) is said not merely because it was spoken in beautiful words, but because of the ultimate purpose promised by it. It is well-expounded because it has the power to yield Nibbāna. Likewise, that it is directly visible (*sandiṭṭhika*)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external place. It takes one right inside, into one’s own heart—that is why it is called *ehipassiko*. Next, *opanayiko* (leading onwards) means, just as it is said “to lead towards,” it brings it in. That is what is meant by bringing the Dhamma into oneself. </w:t>
      </w:r>
      <w:r>
        <w:rPr>
          <w:rFonts w:ascii="Georgia" w:hAnsi="Georgia"/>
        </w:rPr>
        <w:lastRenderedPageBreak/>
        <w:t>That is, the nature of the Dhamma is such that when one factor is fulfilled, the next grows through it.</w:t>
      </w:r>
    </w:p>
    <w:p w14:paraId="10094B4A" w14:textId="77777777" w:rsidR="00AB2725" w:rsidRDefault="00000000">
      <w:r>
        <w:rPr>
          <w:rFonts w:ascii="Georgia" w:hAnsi="Georgia"/>
        </w:rPr>
        <w:t>You, faithful devotees, may have often heard as a well-known matter regarding the Noble Eightfold Path: when right view (*sammā-diṭṭhi*) grows, right intention (*sammā-saṅkappa*) grows. Right intention (*sammā-saṅkappa*)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energy that brings wholesome states close and removes unwholesome states—emerges well. Through that, right mindfulness (*sammā-sati*), clear awareness, emerges. Next, through that is right concentration (*sammā-samādhi*). Thus, from whichever side one takes it, whichever section of the Dhamma one takes, the most unique characteristic you, faithful devotees, can see through these teachings leading towards Nibbāna is the causal relationship. That is precisely why it is *ehipassiko*. It has a nature of calling one towards it. Then, this goes and demonstrates to oneself alone. That is what is said at the end as *paccattaṃ veditabbo*. This is not something that goes and demonstrates to someone else. The Buddha himself says: “Not even I can do it. I am only a teacher. You themselves must travel on this path: *paṭipannā pramokkhanti jhāyino mārabandhanā* (those who have entered the path, meditators, will be released from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fulfilled, then indeed *paccattaṃ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respective Arahants also become embodiments of the Dhamma to their respective extents.</w:t>
      </w:r>
    </w:p>
    <w:p w14:paraId="4F9A0E74" w14:textId="77777777" w:rsidR="00AB2725" w:rsidRDefault="00000000">
      <w:r>
        <w:rPr>
          <w:rFonts w:ascii="Georgia" w:hAnsi="Georgia"/>
        </w:rPr>
        <w:t xml:space="preserve">Next, simultaneously, we must reflect that it is to conquer those saṃsāric weaknesses shown here that the Buddha has pointed out three trainings: virtue (*sīla*), concentration (*samādhi*), and wisdom (*paññā*). In every single person—not only in those four mentioned earlier, but in everyone—there are saṃsāric weaknesses due to lust (*rāga*), hatred (*dosa*), delusion (*moha*), craving (*taṇhā*), etc., which obstruct the hearing of the Dhamma. To conquer them, at this moment when our understanding has come, we must conquer those old saṃsāric habits by applying virtue (*sīla*), concentration (*samādhi*), wisdom (*paññā*), etc. Virtue (*sīla*) </w:t>
      </w:r>
      <w:r>
        <w:rPr>
          <w:rFonts w:ascii="Georgia" w:hAnsi="Georgia"/>
        </w:rPr>
        <w:lastRenderedPageBreak/>
        <w:t>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saṃsāric weaknesses through virtue (*sīla*). Next, to develop it further, the mind is composed through what is called concentration (*samādhi*), by removing the distracted state. With that composed mind, ultimately, wisdom (*paññā*). It is through the power of understanding that, in the end, having conquered those saṃsāric weaknesses, and by penetrating the paths and fruits of Stream-entry (*sotāpatti*), Once-returning (*sakadāgāmi*), Non-returning (*anāgāmi*), and Arahantship, one can cross over this ocean of *saṃsāra*—which has been filled with saṃsāric suffering (*dukkha*) like birth (*jāti*), decay (*jarā*), sickness, and death (*maraṇa*) for an infinite time—be freed from the bond of *saṃsāra*, and attain that liberation of *nibbāna*.</w:t>
      </w:r>
    </w:p>
    <w:p w14:paraId="6429574C" w14:textId="77777777" w:rsidR="00AB2725" w:rsidRDefault="00000000">
      <w:r>
        <w:rPr>
          <w:rFonts w:ascii="Georgia" w:hAnsi="Georgia"/>
        </w:rPr>
        <w:t>You, faithful devotees, must reflect with wisdom: on a Poya day like today, having undertaken a certain virtue (*sīla*) at your own level, you listened to the Dhamma at this moment, meditating on a subject of meditation (*kammaṭṭhāna*).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the Dhamma, some individuals attained the penetration of the paths and fruits at the very moment of listening to the Dhamma.</w:t>
      </w:r>
    </w:p>
    <w:p w14:paraId="2106F2AD" w14:textId="77777777" w:rsidR="00AB2725" w:rsidRDefault="00000000">
      <w:r>
        <w:rPr>
          <w:rFonts w:ascii="Georgia" w:hAnsi="Georgia"/>
        </w:rPr>
        <w:t>Reflecting in that manner, through this store of wholesome merit accumulated up to now, through the association with noble friends (*kalyāṇa-mitta*), meditating, may these benefits of listening to the Dhamma definitely be a supportive cause for crossing over all saṃsāric suffering as quickly as possible and attaining this noble, great, deathless Nibbāna which is the supreme goal expected by each of you! Likewise, may all beings, including the assembly of deities and brahmās protecting the Dispensation, and our saṃsāric relatives from Avīci up to Akaniṭṭha, rejoice in this store of wholesome merit accumulated by us through preaching and listening to the Dhamma. Through that power, may they at some point be freed from unhappy states, reach happy states, develop meditation through association with noble friends (*kalyāṇa-mitta*), and as quickly as possible, realize the great, deathless Nibbāna through their aspired state of enlightenment (*bodhi*). Aspiring thus, recite this verse:</w:t>
      </w:r>
    </w:p>
    <w:p w14:paraId="2298983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