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D520791" w14:textId="77777777" w:rsidR="00AB2725" w:rsidRDefault="00000000">
      <w:pPr>
        <w:pStyle w:val="Heading1"/>
      </w:pPr>
      <w:bookmarkStart w:id="95" w:name="_Toc242628876"/>
      <w:r>
        <w:rPr>
          <w:rFonts w:ascii="Georgia" w:hAnsi="Georgia"/>
          <w:b/>
          <w:sz w:val="32"/>
        </w:rPr>
        <w:lastRenderedPageBreak/>
        <w:t>Pahankanuwa Sermon #93</w:t>
      </w:r>
      <w:bookmarkEnd w:id="95"/>
    </w:p>
    <w:p w14:paraId="2EF92B0E" w14:textId="77777777" w:rsidR="00AB2725" w:rsidRDefault="00000000">
      <w:r>
        <w:rPr>
          <w:rFonts w:ascii="Georgia" w:hAnsi="Georgia"/>
          <w:sz w:val="22"/>
        </w:rPr>
        <w:t>English Translation</w:t>
      </w:r>
    </w:p>
    <w:p w14:paraId="27F588B6" w14:textId="77777777" w:rsidR="00AB2725" w:rsidRDefault="00000000">
      <w:r>
        <w:rPr>
          <w:rFonts w:ascii="Georgia" w:hAnsi="Georgia"/>
          <w:sz w:val="22"/>
        </w:rPr>
        <w:t>Translated from Sinhala</w:t>
      </w:r>
    </w:p>
    <w:p w14:paraId="118A72AE" w14:textId="77777777" w:rsidR="00AB2725" w:rsidRDefault="00000000">
      <w:r>
        <w:rPr>
          <w:rFonts w:ascii="Georgia" w:hAnsi="Georgia"/>
          <w:b/>
          <w:color w:val="000000"/>
        </w:rPr>
        <w:t>Author: Ven. Katukurunde Nanananda Thero</w:t>
      </w:r>
    </w:p>
    <w:p w14:paraId="075E3868" w14:textId="77777777" w:rsidR="00AB2725" w:rsidRDefault="00000000">
      <w:r>
        <w:rPr>
          <w:rFonts w:ascii="Georgia" w:hAnsi="Georgia"/>
        </w:rPr>
        <w:t>(Pahankaṇuwa Sinhala Audio Dhamma Sermon No.115)</w:t>
      </w:r>
    </w:p>
    <w:p w14:paraId="44A6B44A" w14:textId="77777777" w:rsidR="00AB2725" w:rsidRDefault="00000000">
      <w:r>
        <w:rPr>
          <w:rFonts w:ascii="Georgia" w:hAnsi="Georgia"/>
        </w:rPr>
        <w:t>Namo tassa bhagavato arahato sammāsambuddhassa</w:t>
      </w:r>
    </w:p>
    <w:p w14:paraId="4A5F51CD" w14:textId="77777777" w:rsidR="00AB2725" w:rsidRDefault="00000000">
      <w:r>
        <w:rPr>
          <w:rFonts w:ascii="Georgia" w:hAnsi="Georgia"/>
        </w:rPr>
        <w:t>(Homage to the Blessed One, the Worthy One, the Fully Self-Enlightened One)</w:t>
      </w:r>
    </w:p>
    <w:p w14:paraId="45D1F3EC" w14:textId="77777777" w:rsidR="00AB2725" w:rsidRDefault="00000000">
      <w:r>
        <w:rPr>
          <w:rFonts w:ascii="Georgia" w:hAnsi="Georgia"/>
          <w:b/>
          <w:color w:val="000000"/>
          <w:sz w:val="22"/>
        </w:rPr>
        <w:t>Pali Stanza:</w:t>
      </w:r>
    </w:p>
    <w:p w14:paraId="22878565" w14:textId="77777777" w:rsidR="00AB2725" w:rsidRDefault="00000000">
      <w:r>
        <w:rPr>
          <w:rFonts w:ascii="Georgia" w:hAnsi="Georgia"/>
          <w:i/>
          <w:color w:val="000000"/>
          <w:sz w:val="28"/>
        </w:rPr>
        <w:t>Asataṃ bhāvanamiccheyya, purekhārañca bhikkhusu;</w:t>
      </w:r>
    </w:p>
    <w:p w14:paraId="4415334E" w14:textId="77777777" w:rsidR="00AB2725" w:rsidRDefault="00000000">
      <w:r>
        <w:rPr>
          <w:rFonts w:ascii="Georgia" w:hAnsi="Georgia"/>
          <w:i/>
          <w:color w:val="000000"/>
          <w:sz w:val="28"/>
        </w:rPr>
        <w:t>āvāsesu ca issariyaṃ, pūjā parakulesu ca;</w:t>
      </w:r>
    </w:p>
    <w:p w14:paraId="7C5E1957" w14:textId="77777777" w:rsidR="00AB2725" w:rsidRDefault="00000000">
      <w:r>
        <w:rPr>
          <w:rFonts w:ascii="Georgia" w:hAnsi="Georgia"/>
          <w:i/>
          <w:color w:val="000000"/>
          <w:sz w:val="28"/>
        </w:rPr>
        <w:t>mameva katamaññantu, gihī pabbajitā ubho;</w:t>
      </w:r>
    </w:p>
    <w:p w14:paraId="40FF0EEC" w14:textId="77777777" w:rsidR="00AB2725" w:rsidRDefault="00000000">
      <w:r>
        <w:rPr>
          <w:rFonts w:ascii="Georgia" w:hAnsi="Georgia"/>
          <w:i/>
          <w:color w:val="000000"/>
          <w:sz w:val="28"/>
        </w:rPr>
        <w:t>mameva ativasā assu, kiccākiccesu kismici;</w:t>
      </w:r>
    </w:p>
    <w:p w14:paraId="13EC585E" w14:textId="77777777" w:rsidR="00AB2725" w:rsidRDefault="00000000">
      <w:r>
        <w:rPr>
          <w:rFonts w:ascii="Georgia" w:hAnsi="Georgia"/>
          <w:i/>
          <w:color w:val="000000"/>
          <w:sz w:val="28"/>
        </w:rPr>
        <w:t>iti bālassa saṅkappo, icchā māno ca vaḍḍhati.</w:t>
      </w:r>
    </w:p>
    <w:p w14:paraId="6D06BF73" w14:textId="77777777" w:rsidR="00AB2725" w:rsidRDefault="00000000">
      <w:r>
        <w:rPr>
          <w:rFonts w:ascii="Georgia" w:hAnsi="Georgia"/>
          <w:b/>
          <w:sz w:val="22"/>
        </w:rPr>
        <w:t>From:</w:t>
      </w:r>
    </w:p>
    <w:p w14:paraId="36EB8C8C" w14:textId="77777777" w:rsidR="00AB2725" w:rsidRDefault="00000000">
      <w:r>
        <w:rPr>
          <w:rFonts w:ascii="Georgia" w:hAnsi="Georgia"/>
          <w:color w:val="000000"/>
          <w:sz w:val="28"/>
        </w:rPr>
        <w:t>Dhammapada 74 (Bālavagga)</w:t>
      </w:r>
    </w:p>
    <w:p w14:paraId="057BB4C0" w14:textId="77777777" w:rsidR="00AB2725" w:rsidRDefault="00000000">
      <w:r>
        <w:rPr>
          <w:rFonts w:ascii="Georgia" w:hAnsi="Georgia"/>
        </w:rPr>
        <w:t>Dear Listeners,</w:t>
      </w:r>
    </w:p>
    <w:p w14:paraId="75D1CDB6" w14:textId="77777777" w:rsidR="00AB2725" w:rsidRDefault="00000000">
      <w:r>
        <w:rPr>
          <w:rFonts w:ascii="Georgia" w:hAnsi="Georgia"/>
        </w:rP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14:paraId="0CCDC684" w14:textId="77777777" w:rsidR="00AB2725" w:rsidRDefault="00000000">
      <w:r>
        <w:rPr>
          <w:rFonts w:ascii="Georgia" w:hAnsi="Georgia"/>
        </w:rPr>
        <w:t>On this Duruthu Full Moon Poya day, which marks the beginning of a new year, you will be able to extract certain lessons from this Dhamma discussion to gather into your minds. These verses were expounded by the Buddha at the Jetavana Monastery in Sāvatthi, concerning a monk named Sudhamma. However, this story began in the town called 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14:paraId="4D45721F" w14:textId="77777777" w:rsidR="00AB2725" w:rsidRDefault="00000000">
      <w:r>
        <w:rPr>
          <w:rFonts w:ascii="Georgia" w:hAnsi="Georgia"/>
        </w:rPr>
        <w:t xml:space="preserve">Due to the intense faith that arose at that very moment, with the intention of offering his park named Ambaṭaka Forest as a monastery for the Saṅgha, he poured water </w:t>
      </w:r>
      <w:r>
        <w:rPr>
          <w:rFonts w:ascii="Georgia" w:hAnsi="Georgia"/>
        </w:rPr>
        <w:lastRenderedPageBreak/>
        <w:t>over the hands of Venerable Mahānāma and dedicated it. This monastery in the Ambaṭaka Forest became renowned as a place with spacious dwellings where monks arriving from any direction could reside. A senior monk named Sudhamma resided there as the resident monk.</w:t>
      </w:r>
    </w:p>
    <w:p w14:paraId="7C37E3A1" w14:textId="77777777" w:rsidR="00AB2725" w:rsidRDefault="00000000">
      <w:r>
        <w:rPr>
          <w:rFonts w:ascii="Georgia" w:hAnsi="Georgia"/>
        </w:rPr>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14:paraId="07248590" w14:textId="77777777" w:rsidR="00AB2725" w:rsidRDefault="00000000">
      <w:r>
        <w:rPr>
          <w:rFonts w:ascii="Georgia" w:hAnsi="Georgia"/>
        </w:rP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14:paraId="1F249259" w14:textId="77777777" w:rsidR="00AB2725" w:rsidRDefault="00000000">
      <w:r>
        <w:rPr>
          <w:rFonts w:ascii="Georgia" w:hAnsi="Georgia"/>
        </w:rP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14:paraId="590F1A2D" w14:textId="77777777" w:rsidR="00AB2725" w:rsidRDefault="00000000">
      <w:r>
        <w:rPr>
          <w:rFonts w:ascii="Georgia" w:hAnsi="Georgia"/>
        </w:rPr>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14:paraId="336C12E1" w14:textId="77777777" w:rsidR="00AB2725" w:rsidRDefault="00000000">
      <w:r>
        <w:rPr>
          <w:rFonts w:ascii="Georgia" w:hAnsi="Georgia"/>
        </w:rPr>
        <w:lastRenderedPageBreak/>
        <w:t>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14:paraId="541D161B" w14:textId="77777777" w:rsidR="00AB2725" w:rsidRDefault="00000000">
      <w:r>
        <w:rPr>
          <w:rFonts w:ascii="Georgia" w:hAnsi="Georgia"/>
        </w:rP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14:paraId="7AE5F7E0" w14:textId="77777777" w:rsidR="00AB2725" w:rsidRDefault="00000000">
      <w:r>
        <w:rPr>
          <w:rFonts w:ascii="Georgia" w:hAnsi="Georgia"/>
        </w:rPr>
        <w:t>*Asataṃ bhāvanamiccheyya*: "May people think that I possess virtues that are not actually within me!"</w:t>
      </w:r>
    </w:p>
    <w:p w14:paraId="6363460F" w14:textId="77777777" w:rsidR="00AB2725" w:rsidRDefault="00000000">
      <w:r>
        <w:rPr>
          <w:rFonts w:ascii="Georgia" w:hAnsi="Georgia"/>
        </w:rPr>
        <w:t>*Purekhārañca bhikkhusu*: "May I be placed at the forefront by the monks! May I have a large retinue!"</w:t>
      </w:r>
    </w:p>
    <w:p w14:paraId="728386B0" w14:textId="77777777" w:rsidR="00AB2725" w:rsidRDefault="00000000">
      <w:r>
        <w:rPr>
          <w:rFonts w:ascii="Georgia" w:hAnsi="Georgia"/>
        </w:rPr>
        <w:t>*Āvāsesu ca issariyaṃ*: "May I obtain ownership over the best dwellings! May I have lordship over the monasteries!"</w:t>
      </w:r>
    </w:p>
    <w:p w14:paraId="3AD2F497" w14:textId="77777777" w:rsidR="00AB2725" w:rsidRDefault="00000000">
      <w:r>
        <w:rPr>
          <w:rFonts w:ascii="Georgia" w:hAnsi="Georgia"/>
        </w:rPr>
        <w:t>*Pūjā parakulesu ca*: "May I receive offerings from other families who are not my relatives!"</w:t>
      </w:r>
    </w:p>
    <w:p w14:paraId="49FE1900" w14:textId="77777777" w:rsidR="00AB2725" w:rsidRDefault="00000000">
      <w:r>
        <w:rPr>
          <w:rFonts w:ascii="Georgia" w:hAnsi="Georgia"/>
        </w:rPr>
        <w:t>*Mameva katamaññantu, gihī pabbajitā ubho*: "May both laypeople and monastics know that this and that—this monastery, this temple, this Uposatha hall, and everything—was built by me alone!"</w:t>
      </w:r>
    </w:p>
    <w:p w14:paraId="3411EE2A" w14:textId="77777777" w:rsidR="00AB2725" w:rsidRDefault="00000000">
      <w:r>
        <w:rPr>
          <w:rFonts w:ascii="Georgia" w:hAnsi="Georgia"/>
        </w:rPr>
        <w:t>*Mameva ativasā assu, kiccākiccesu kismici*: "May both laypeople and monastics be dependent on me in every matter, big or small! May I alone be the leader!"</w:t>
      </w:r>
    </w:p>
    <w:p w14:paraId="2EEAA0F1" w14:textId="77777777" w:rsidR="00AB2725" w:rsidRDefault="00000000">
      <w:r>
        <w:rPr>
          <w:rFonts w:ascii="Georgia" w:hAnsi="Georgia"/>
        </w:rPr>
        <w:t>*Iti bālassa saṅkappo, icchā māno ca vaḍḍhati*: "Such are the thoughts of the foolish monk; thus his desire and conceit increase."</w:t>
      </w:r>
    </w:p>
    <w:p w14:paraId="7A2D15AA" w14:textId="77777777" w:rsidR="00AB2725" w:rsidRDefault="00000000">
      <w:r>
        <w:rPr>
          <w:rFonts w:ascii="Georgia" w:hAnsi="Georgia"/>
        </w:rPr>
        <w:t>The Blessed One expounded these admonitory verses in this manner.</w:t>
      </w:r>
    </w:p>
    <w:p w14:paraId="2EA50BFA" w14:textId="77777777" w:rsidR="00AB2725" w:rsidRDefault="00000000">
      <w:r>
        <w:rPr>
          <w:rFonts w:ascii="Georgia" w:hAnsi="Georgia"/>
        </w:rPr>
        <w:t xml:space="preserve">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w:t>
      </w:r>
      <w:r>
        <w:rPr>
          <w:rFonts w:ascii="Georgia" w:hAnsi="Georgia"/>
        </w:rPr>
        <w:lastRenderedPageBreak/>
        <w:t>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14:paraId="0CC93AFC" w14:textId="77777777" w:rsidR="00AB2725" w:rsidRDefault="00000000">
      <w:r>
        <w:rPr>
          <w:rFonts w:ascii="Georgia" w:hAnsi="Georgia"/>
        </w:rP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14:paraId="1EE87BC3" w14:textId="77777777" w:rsidR="00AB2725" w:rsidRDefault="00000000">
      <w:r>
        <w:rPr>
          <w:rFonts w:ascii="Georgia" w:hAnsi="Georgia"/>
        </w:rP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14:paraId="57E0B3BE" w14:textId="77777777" w:rsidR="00AB2725" w:rsidRDefault="00000000">
      <w:r>
        <w:rPr>
          <w:rFonts w:ascii="Georgia" w:hAnsi="Georgia"/>
        </w:rPr>
        <w:t>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*Dukkha* (Suffering)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14:paraId="625C59F0" w14:textId="77777777" w:rsidR="00AB2725" w:rsidRDefault="00000000">
      <w:r>
        <w:rPr>
          <w:rFonts w:ascii="Georgia" w:hAnsi="Georgia"/>
        </w:rPr>
        <w:lastRenderedPageBreak/>
        <w:t>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So, having briefly mentioned these vices, we can next compare this with another valuable story.</w:t>
      </w:r>
    </w:p>
    <w:p w14:paraId="0BF324D5" w14:textId="77777777" w:rsidR="00AB2725" w:rsidRDefault="00000000">
      <w:r>
        <w:rPr>
          <w:rFonts w:ascii="Georgia" w:hAnsi="Georgia"/>
        </w:rP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14:paraId="09D8AE4A" w14:textId="77777777" w:rsidR="00AB2725" w:rsidRDefault="00000000">
      <w:r>
        <w:rPr>
          <w:rFonts w:ascii="Georgia" w:hAnsi="Georgia"/>
        </w:rP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14:paraId="58A2F51E" w14:textId="77777777" w:rsidR="00AB2725" w:rsidRDefault="00000000">
      <w:r>
        <w:rPr>
          <w:rFonts w:ascii="Georgia" w:hAnsi="Georgia"/>
        </w:rPr>
        <w:t xml:space="preserve">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w:t>
      </w:r>
      <w:r>
        <w:rPr>
          <w:rFonts w:ascii="Georgia" w:hAnsi="Georgia"/>
        </w:rPr>
        <w:lastRenderedPageBreak/>
        <w:t>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14:paraId="7EA26E7D" w14:textId="77777777" w:rsidR="00AB2725" w:rsidRDefault="00000000">
      <w:r>
        <w:rPr>
          <w:rFonts w:ascii="Georgia" w:hAnsi="Georgia"/>
        </w:rPr>
        <w:t>Then, the householder Citta made a great invitation, "This Ambaṭaka Forest is extremely beautiful. I shall support you in every way with the four requisites." Thereafter, having served the alms-meal generously to the monks, the monks returned to the monastery. After 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14:paraId="3875B582" w14:textId="77777777" w:rsidR="00AB2725" w:rsidRDefault="00000000">
      <w:r>
        <w:rPr>
          <w:rFonts w:ascii="Georgia" w:hAnsi="Georgia"/>
        </w:rP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14:paraId="16C11F0F" w14:textId="77777777" w:rsidR="00AB2725" w:rsidRDefault="00000000">
      <w:r>
        <w:rPr>
          <w:rFonts w:ascii="Georgia" w:hAnsi="Georgia"/>
        </w:rPr>
        <w:t xml:space="preserve">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w:t>
      </w:r>
      <w:r>
        <w:rPr>
          <w:rFonts w:ascii="Georgia" w:hAnsi="Georgia"/>
        </w:rPr>
        <w:lastRenderedPageBreak/>
        <w:t>obtaining permission from the chief elder did he answer. Thus, on both sides—there was a wonderful respect for the Dhamma and humility on the part of the chief elder, whose specific name is not even mentioned in the book. And likewise was the humility of Ven. Isidatta.</w:t>
      </w:r>
    </w:p>
    <w:p w14:paraId="09D14C55" w14:textId="77777777" w:rsidR="00AB2725" w:rsidRDefault="00000000">
      <w:r>
        <w:rPr>
          <w:rFonts w:ascii="Georgia" w:hAnsi="Georgia"/>
        </w:rPr>
        <w:t>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14:paraId="3D6A101A" w14:textId="77777777" w:rsidR="00AB2725" w:rsidRDefault="00000000">
      <w:r>
        <w:rPr>
          <w:rFonts w:ascii="Georgia" w:hAnsi="Georgia"/>
        </w:rP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14:paraId="28F88A44" w14:textId="77777777" w:rsidR="00AB2725" w:rsidRDefault="00000000">
      <w:r>
        <w:rPr>
          <w:rFonts w:ascii="Georgia" w:hAnsi="Georgia"/>
        </w:rPr>
        <w:t xml:space="preserve">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w:t>
      </w:r>
      <w:r>
        <w:rPr>
          <w:rFonts w:ascii="Georgia" w:hAnsi="Georgia"/>
        </w:rPr>
        <w:lastRenderedPageBreak/>
        <w:t>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14:paraId="61DD1DDB" w14:textId="77777777" w:rsidR="00AB2725" w:rsidRDefault="00000000">
      <w:r>
        <w:rPr>
          <w:rFonts w:ascii="Georgia" w:hAnsi="Georgia"/>
        </w:rPr>
        <w:t>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rules, casts them aside, and tries to obtain success through various wrong and improper ways, the standard of that progress will only decline; it will never rise.</w:t>
      </w:r>
    </w:p>
    <w:p w14:paraId="7ACF3B83" w14:textId="77777777" w:rsidR="00AB2725" w:rsidRDefault="00000000">
      <w:r>
        <w:rPr>
          <w:rFonts w:ascii="Georgia" w:hAnsi="Georgia"/>
        </w:rP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14:paraId="7B2B1270" w14:textId="77777777" w:rsidR="00AB2725" w:rsidRDefault="00000000">
      <w:r>
        <w:rPr>
          <w:rFonts w:ascii="Georgia" w:hAnsi="Georgia"/>
        </w:rP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14:paraId="3E6F4AA6" w14:textId="77777777" w:rsidR="00AB2725" w:rsidRDefault="00000000">
      <w:r>
        <w:rPr>
          <w:rFonts w:ascii="Georgia" w:hAnsi="Georgia"/>
        </w:rPr>
        <w:t xml:space="preserve">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w:t>
      </w:r>
      <w:r>
        <w:rPr>
          <w:rFonts w:ascii="Georgia" w:hAnsi="Georgia"/>
        </w:rPr>
        <w:lastRenderedPageBreak/>
        <w:t>such attitudes arise within those societies due to looking at things in a wrong way. Sometimes one might think these things are necessary for society; that without such competitive and adverse forces, society would not develop.</w:t>
      </w:r>
    </w:p>
    <w:p w14:paraId="4E8F94CD" w14:textId="77777777" w:rsidR="00AB2725" w:rsidRDefault="00000000">
      <w:r>
        <w:rPr>
          <w:rFonts w:ascii="Georgia" w:hAnsi="Georgia"/>
        </w:rP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14:paraId="754C55C9" w14:textId="77777777" w:rsidR="00AB2725" w:rsidRDefault="00000000">
      <w:r>
        <w:rPr>
          <w:rFonts w:ascii="Georgia" w:hAnsi="Georgia"/>
        </w:rPr>
        <w:t>Now, looking at such a family, a mother who has carried a child in her womb, cleared its excrement, and done everything, does not develop envy when the child succeeds. She rejoices, saying, "My son is clever!" Yet, when a neighbor, having received one's help in that manner, attains a high position, one looks at it with a strange gaze. What is the reason? That "Brahma-hood" is confined only to the home. It is a sublime state restricted solely to the household. However, the Buddha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14:paraId="0C83EDA5" w14:textId="77777777" w:rsidR="00AB2725" w:rsidRDefault="00000000">
      <w:r>
        <w:rPr>
          <w:rFonts w:ascii="Georgia" w:hAnsi="Georgia"/>
        </w:rP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14:paraId="3C407C87" w14:textId="77777777" w:rsidR="00AB2725" w:rsidRDefault="00000000">
      <w:r>
        <w:rPr>
          <w:rFonts w:ascii="Georgia" w:hAnsi="Georgia"/>
        </w:rPr>
        <w:t xml:space="preserve">By radiating loving-kindness boundlessly, it is oneself who grows. One grows through that aforementioned soft, gentle quality, the quality of loving-kindness. Next, compassion means that in relation to that child, according to the situation, on occasions when the child falls into *Dukkha* (Suffering) and needs help, one tries to make the child comfortable through various means and offers assistance. Thus, it is the nature of delivering from *Dukkha* (Suffering). Thus, we take this as a general analogy, though it may not match one hundred percent. There is a saying in society, "My heart melted like a lump of butter." Thus, just as we spoke of milk, let us </w:t>
      </w:r>
      <w:r>
        <w:rPr>
          <w:rFonts w:ascii="Georgia" w:hAnsi="Georgia"/>
        </w:rPr>
        <w:lastRenderedPageBreak/>
        <w:t>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14:paraId="10F6199E" w14:textId="77777777" w:rsidR="00AB2725" w:rsidRDefault="00000000">
      <w:r>
        <w:rPr>
          <w:rFonts w:ascii="Georgia" w:hAnsi="Georgia"/>
        </w:rP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14:paraId="4C417C51" w14:textId="77777777" w:rsidR="00AB2725" w:rsidRDefault="00000000">
      <w:r>
        <w:rPr>
          <w:rFonts w:ascii="Georgia" w:hAnsi="Georgia"/>
        </w:rPr>
        <w:t>As we said at the beginning, why did the Blessed One not place equanimity first? If equanimity were placed first, it would seem very easy. One would not even need to look at 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14:paraId="074B18EE" w14:textId="77777777" w:rsidR="00AB2725" w:rsidRDefault="00000000">
      <w:r>
        <w:rPr>
          <w:rFonts w:ascii="Georgia" w:hAnsi="Georgia"/>
        </w:rP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14:paraId="67080C58" w14:textId="77777777" w:rsidR="00AB2725" w:rsidRDefault="00000000">
      <w:r>
        <w:rPr>
          <w:rFonts w:ascii="Georgia" w:hAnsi="Georgia"/>
        </w:rPr>
        <w:lastRenderedPageBreak/>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14:paraId="3ACE7A6A" w14:textId="77777777" w:rsidR="00AB2725" w:rsidRDefault="00000000">
      <w:r>
        <w:rPr>
          <w:rFonts w:ascii="Georgia" w:hAnsi="Georgia"/>
        </w:rPr>
        <w:t>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14:paraId="1E3B044F" w14:textId="77777777" w:rsidR="00AB2725" w:rsidRDefault="00000000">
      <w:r>
        <w:rPr>
          <w:rFonts w:ascii="Georgia" w:hAnsi="Georgia"/>
        </w:rP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14:paraId="59210F55" w14:textId="77777777" w:rsidR="00AB2725" w:rsidRDefault="00000000">
      <w:r>
        <w:rPr>
          <w:rFonts w:ascii="Georgia" w:hAnsi="Georgia"/>
        </w:rPr>
        <w:t xml:space="preserve">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w:t>
      </w:r>
      <w:r>
        <w:rPr>
          <w:rFonts w:ascii="Georgia" w:hAnsi="Georgia"/>
        </w:rPr>
        <w:lastRenderedPageBreak/>
        <w:t>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Buddha to bring an end to the *Dukkha* (Suffering) of *Jāti* (Birth), *Jarāmaraṇa* (Decay and Death),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14:paraId="64561867" w14:textId="77777777" w:rsidR="00AB2725" w:rsidRDefault="00000000">
      <w:r>
        <w:rPr>
          <w:rFonts w:ascii="Georgia" w:hAnsi="Georgia"/>
        </w:rPr>
        <w:t>The thing that no one can eliminate, no matter what strategies are employed, is rebirth. Even if one can control another's birth, one cannot control one's own birth. One cannot control arising (*jāti*). It is this control that the Buddha declared after attaining Buddhahood: *'Natthidāni punabbhavo'*—now there is no more *Bhava* (Becoming)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*Jāti* (Birth). Only when birth is eliminated can we eliminate decay, sickness, and death. Therefore, the path to escape those three tsunamis is what the Buddha has shown through the Noble Eightfold Path. Likewise, that liberation is the noble state of Nibbāna,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*Jāti* (Birth).</w:t>
      </w:r>
    </w:p>
    <w:p w14:paraId="55F3102B" w14:textId="77777777" w:rsidR="00AB2725" w:rsidRDefault="00000000">
      <w:r>
        <w:rPr>
          <w:rFonts w:ascii="Georgia" w:hAnsi="Georgia"/>
        </w:rPr>
        <w:t xml:space="preserve">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Buddha declared that living even a single day in accordance with the Dhamma is what is valuable. You know there is a series of verses in the Dhammapada stating that rather than living a hundred years without seeing arising </w:t>
      </w:r>
      <w:r>
        <w:rPr>
          <w:rFonts w:ascii="Georgia" w:hAnsi="Georgia"/>
        </w:rPr>
        <w:lastRenderedPageBreak/>
        <w:t>and passing away—that is, living without seeing *Anicca* (Impermanent)—living a single day beholding impermanence is far more valuable. That indeed is the true essence of virtue.</w:t>
      </w:r>
    </w:p>
    <w:p w14:paraId="68C018E9" w14:textId="77777777" w:rsidR="00AB2725" w:rsidRDefault="00000000">
      <w:r>
        <w:rPr>
          <w:rFonts w:ascii="Georgia" w:hAnsi="Georgia"/>
        </w:rPr>
        <w:t>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Buddha to escape from it. We protect it not for any other reason, but so that if there is anyone anywhere capable of understanding it, they can make use of this Dhamma, realize it, and secure the opportunity to end this *Dukkha* (Suffering) of saṃsāra.</w:t>
      </w:r>
    </w:p>
    <w:p w14:paraId="2C8893F0" w14:textId="77777777" w:rsidR="00AB2725" w:rsidRDefault="00000000">
      <w:r>
        <w:rPr>
          <w:rFonts w:ascii="Georgia" w:hAnsi="Georgia"/>
        </w:rPr>
        <w:t>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Buddha has declared to us how extremely rare it is to obtain a human existence. If we have obtained such a rare human existence, and if life is so beset with disasters, and if there is no certainty about tomorrow, we must wisely contemplate what we ought to do at this very moment, today.</w:t>
      </w:r>
    </w:p>
    <w:p w14:paraId="0EA02A3E" w14:textId="77777777" w:rsidR="00AB2725" w:rsidRDefault="00000000">
      <w:r>
        <w:rPr>
          <w:rFonts w:ascii="Georgia" w:hAnsi="Georgia"/>
        </w:rPr>
        <w:t>Therefore, just as each of us contemplates these things, we must definitely attain that realization. It is mentioned there regarding the Buddha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Buddha looked out of great compassion, he saw that among the buds in a lotus pond, some flowers were ready to bloom. With that realization, just like thinking of the flower buds waiting for the sunlight, the Buddha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14:paraId="31814E03" w14:textId="77777777" w:rsidR="00AB2725" w:rsidRDefault="00000000">
      <w:r>
        <w:rPr>
          <w:rFonts w:ascii="Georgia" w:hAnsi="Georgia"/>
        </w:rPr>
        <w:lastRenderedPageBreak/>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14:paraId="489A997D" w14:textId="77777777" w:rsidR="00AB2725" w:rsidRDefault="00000000">
      <w:r>
        <w:rPr>
          <w:rFonts w:ascii="Georgia" w:hAnsi="Georgia"/>
        </w:rPr>
        <w:t>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Nibbāna which delivers us from the three tsunamis, through the penetration of the paths and fruits of Stream-entry, Non-returning, and Arahantship."</w:t>
      </w:r>
    </w:p>
    <w:p w14:paraId="6DFF266D" w14:textId="77777777" w:rsidR="00AB2725" w:rsidRDefault="00000000">
      <w:r>
        <w:rPr>
          <w:rFonts w:ascii="Georgia" w:hAnsi="Georgia"/>
        </w:rPr>
        <w:t>Likewise, may all beings in this universe, including devas and brahmas, who are capable of sharing in the merits of expounding and hearing the Dhamma, rejoice in this merit of Dhamma-sharing! And may they all attain peace through the noble, deathless Nibbāna by whichever Bodhi they aspire to! With these aspirations, let us recite these verses.</w:t>
      </w:r>
    </w:p>
    <w:p w14:paraId="7072118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