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42695" w14:textId="77777777" w:rsidR="00AB2725" w:rsidRDefault="00000000">
      <w:pPr>
        <w:pStyle w:val="Heading1"/>
      </w:pPr>
      <w:bookmarkStart w:id="144" w:name="_Toc242628925"/>
      <w:r>
        <w:rPr>
          <w:rFonts w:ascii="Georgia" w:hAnsi="Georgia"/>
          <w:b/>
          <w:sz w:val="32"/>
        </w:rPr>
        <w:lastRenderedPageBreak/>
        <w:t>Pahankanuwa Sermon #142</w:t>
      </w:r>
      <w:bookmarkEnd w:id="144"/>
    </w:p>
    <w:p w14:paraId="1048F7ED" w14:textId="77777777" w:rsidR="00AB2725" w:rsidRDefault="00000000">
      <w:r>
        <w:rPr>
          <w:rFonts w:ascii="Georgia" w:hAnsi="Georgia"/>
          <w:sz w:val="22"/>
        </w:rPr>
        <w:t>English Translation</w:t>
      </w:r>
    </w:p>
    <w:p w14:paraId="5A5BF1BF" w14:textId="77777777" w:rsidR="00AB2725" w:rsidRDefault="00000000">
      <w:r>
        <w:rPr>
          <w:rFonts w:ascii="Georgia" w:hAnsi="Georgia"/>
          <w:sz w:val="22"/>
        </w:rPr>
        <w:t>Translated from Sinhala</w:t>
      </w:r>
    </w:p>
    <w:p w14:paraId="14562480" w14:textId="77777777" w:rsidR="00AB2725" w:rsidRDefault="00000000">
      <w:r>
        <w:rPr>
          <w:rFonts w:ascii="Georgia" w:hAnsi="Georgia"/>
          <w:b/>
          <w:color w:val="000000"/>
        </w:rPr>
        <w:t>Author: Ven. Katukurunde Nanananda Thero</w:t>
      </w:r>
    </w:p>
    <w:p w14:paraId="47C2FC7F" w14:textId="77777777" w:rsidR="00AB2725" w:rsidRDefault="00000000">
      <w:r>
        <w:rPr>
          <w:rFonts w:ascii="Georgia" w:hAnsi="Georgia"/>
        </w:rPr>
        <w:t>(Pahankaṇuwa Sinhala Audio Dhamma Sermon No.54)</w:t>
      </w:r>
    </w:p>
    <w:p w14:paraId="1E5D5E3E" w14:textId="77777777" w:rsidR="00AB2725" w:rsidRDefault="00000000">
      <w:r>
        <w:rPr>
          <w:rFonts w:ascii="Georgia" w:hAnsi="Georgia"/>
        </w:rPr>
        <w:t>Namo tassa bhagavato arahato sammāsambuddhassa</w:t>
      </w:r>
    </w:p>
    <w:p w14:paraId="7EF53CA6" w14:textId="77777777" w:rsidR="00AB2725" w:rsidRDefault="00000000">
      <w:r>
        <w:rPr>
          <w:rFonts w:ascii="Georgia" w:hAnsi="Georgia"/>
        </w:rPr>
        <w:t>(Homage to the Blessed One, the Worthy One, the Fully Self-Enlightened One)</w:t>
      </w:r>
    </w:p>
    <w:p w14:paraId="21249B20" w14:textId="77777777" w:rsidR="00AB2725" w:rsidRDefault="00000000">
      <w:r>
        <w:rPr>
          <w:rFonts w:ascii="Georgia" w:hAnsi="Georgia"/>
          <w:b/>
          <w:color w:val="000000"/>
          <w:sz w:val="22"/>
        </w:rPr>
        <w:t>Pali Stanza:</w:t>
      </w:r>
    </w:p>
    <w:p w14:paraId="145FE6FB" w14:textId="77777777" w:rsidR="00AB2725" w:rsidRDefault="00000000">
      <w:r>
        <w:rPr>
          <w:rFonts w:ascii="Georgia" w:hAnsi="Georgia"/>
          <w:i/>
          <w:color w:val="000000"/>
          <w:sz w:val="28"/>
        </w:rPr>
        <w:t>Sīladassanasampannaṃ, dhammaṭṭhaṃ saccavedinaṃ;</w:t>
      </w:r>
    </w:p>
    <w:p w14:paraId="3E2CE22E" w14:textId="77777777" w:rsidR="00AB2725" w:rsidRDefault="00000000">
      <w:r>
        <w:rPr>
          <w:rFonts w:ascii="Georgia" w:hAnsi="Georgia"/>
          <w:i/>
          <w:color w:val="000000"/>
          <w:sz w:val="28"/>
        </w:rPr>
        <w:t>attano kamma kubbānaṃ, taṃ jano kurute piyaṃ ti.</w:t>
      </w:r>
    </w:p>
    <w:p w14:paraId="5AEDE4FD" w14:textId="77777777" w:rsidR="00AB2725" w:rsidRDefault="00000000">
      <w:r>
        <w:rPr>
          <w:rFonts w:ascii="Georgia" w:hAnsi="Georgia"/>
          <w:b/>
          <w:sz w:val="22"/>
        </w:rPr>
        <w:t>From:</w:t>
      </w:r>
    </w:p>
    <w:p w14:paraId="7376956C" w14:textId="77777777" w:rsidR="00AB2725" w:rsidRDefault="00000000">
      <w:r>
        <w:rPr>
          <w:rFonts w:ascii="Georgia" w:hAnsi="Georgia"/>
          <w:color w:val="000000"/>
          <w:sz w:val="28"/>
        </w:rPr>
        <w:t>Dhammapada 217 (Piyavagga)</w:t>
      </w:r>
    </w:p>
    <w:p w14:paraId="274F566F" w14:textId="77777777" w:rsidR="00AB2725" w:rsidRDefault="00000000">
      <w:r>
        <w:rPr>
          <w:rFonts w:ascii="Georgia" w:hAnsi="Georgia"/>
        </w:rPr>
        <w:t>Dear Listeners,</w:t>
      </w:r>
    </w:p>
    <w:p w14:paraId="29B3A017" w14:textId="77777777" w:rsidR="00AB2725" w:rsidRDefault="00000000">
      <w:r>
        <w:rPr>
          <w:rFonts w:ascii="Georgia" w:hAnsi="Georgia"/>
        </w:rP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6B115BEF" w14:textId="77777777" w:rsidR="00AB2725" w:rsidRDefault="00000000">
      <w:r>
        <w:rPr>
          <w:rFonts w:ascii="Georgia" w:hAnsi="Georgia"/>
        </w:rPr>
        <w:t>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Be that as it may, due to this man's genuine desire and because his hope was not being fulfilled, his body became emaciated. One day, when the Buddha was scanning the world with his attainment of great compassion (*mahākāruṇika-samāpatti*) as was his daily custom, this man at the Jetavana monastery came into the net of his wisdom-vision.</w:t>
      </w:r>
    </w:p>
    <w:p w14:paraId="1400C7E7" w14:textId="77777777" w:rsidR="00AB2725" w:rsidRDefault="00000000">
      <w:r>
        <w:rPr>
          <w:rFonts w:ascii="Georgia" w:hAnsi="Georgia"/>
        </w:rPr>
        <w:t xml:space="preserve">When the Buddha investigated this, he saw that this man possessed the supportive merits to attain Arahatship. As a general custom, the Buddha would occasionally go on walking tours of the monastery to see how the monks were doing and whether </w:t>
      </w:r>
      <w:r>
        <w:rPr>
          <w:rFonts w:ascii="Georgia" w:hAnsi="Georgia"/>
        </w:rPr>
        <w:lastRenderedPageBreak/>
        <w:t>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7D01A7EE" w14:textId="77777777" w:rsidR="00AB2725" w:rsidRDefault="00000000">
      <w:r>
        <w:rPr>
          <w:rFonts w:ascii="Georgia" w:hAnsi="Georgia"/>
        </w:rPr>
        <w:t>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*Dukkha* (Suffering) of *saṃsāra*?" Venerable Sāriputta replied: "Very well, Venerable Sir, then I shall ordain him," and he ordained the man.</w:t>
      </w:r>
    </w:p>
    <w:p w14:paraId="43944C72" w14:textId="77777777" w:rsidR="00AB2725" w:rsidRDefault="00000000">
      <w:r>
        <w:rPr>
          <w:rFonts w:ascii="Georgia" w:hAnsi="Georgia"/>
        </w:rP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2B459C57" w14:textId="77777777" w:rsidR="00AB2725" w:rsidRDefault="00000000">
      <w:r>
        <w:rPr>
          <w:rFonts w:ascii="Georgia" w:hAnsi="Georgia"/>
        </w:rPr>
        <w:t>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gratitude and then said: "Monks, a bhikkhu should be gentle-spoken (*suvaca*) like this Rādha. If someone points out one's faults, one should think that they are pointing out a hidden treasure." Expressing this idea, he uttered this verse:</w:t>
      </w:r>
    </w:p>
    <w:p w14:paraId="288B70CD" w14:textId="77777777" w:rsidR="00AB2725" w:rsidRDefault="00000000">
      <w:r>
        <w:rPr>
          <w:rFonts w:ascii="Georgia" w:hAnsi="Georgia"/>
        </w:rPr>
        <w:t>&gt; *Nidhīnaṃva pavattāraṃ, yaṃ passe vajjadassinaṃ;*</w:t>
      </w:r>
    </w:p>
    <w:p w14:paraId="08732EFC" w14:textId="77777777" w:rsidR="00AB2725" w:rsidRDefault="00000000">
      <w:r>
        <w:rPr>
          <w:rFonts w:ascii="Georgia" w:hAnsi="Georgia"/>
        </w:rPr>
        <w:t>&gt; *Medhāviṃ tādisaṃ paṇḍitaṃ bhaje, tādisaṃ bhajamānassa seyyo hoti na pāpiyo.*</w:t>
      </w:r>
    </w:p>
    <w:p w14:paraId="45DE2A1A" w14:textId="77777777" w:rsidR="00AB2725" w:rsidRDefault="00000000">
      <w:r>
        <w:rPr>
          <w:rFonts w:ascii="Georgia" w:hAnsi="Georgia"/>
        </w:rPr>
        <w:t xml:space="preserve">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w:t>
      </w:r>
      <w:r>
        <w:rPr>
          <w:rFonts w:ascii="Georgia" w:hAnsi="Georgia"/>
        </w:rPr>
        <w:lastRenderedPageBreak/>
        <w:t>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7701F5E4" w14:textId="77777777" w:rsidR="00AB2725" w:rsidRDefault="00000000">
      <w:r>
        <w:rPr>
          <w:rFonts w:ascii="Georgia" w:hAnsi="Georgia"/>
        </w:rP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214332DA" w14:textId="77777777" w:rsidR="00AB2725" w:rsidRDefault="00000000">
      <w:r>
        <w:rPr>
          <w:rFonts w:ascii="Georgia" w:hAnsi="Georgia"/>
        </w:rPr>
        <w:t>This gratitude was a special characteristic of Venerable Sāriputta. Until his parinibbāna, he showed great respect towards Venerable Assaji, who had given him the Dhamma. Similarly, on various occasions, incidents revealing Venerable Sāriputta's quality of gratitude are mentioned. Here too, it was the incident of a spoonful of rice. It seems like a very small thing. But it was on that basis that he helped that man. Venerable Sāriputta's quality of gratitude shines through here.</w:t>
      </w:r>
    </w:p>
    <w:p w14:paraId="2A0294F6" w14:textId="77777777" w:rsidR="00AB2725" w:rsidRDefault="00000000">
      <w:r>
        <w:rPr>
          <w:rFonts w:ascii="Georgia" w:hAnsi="Georgia"/>
        </w:rPr>
        <w:t>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this verse that might be somewhat unappealing to the mind: *nigayhavādiṃ medhāviṃ*—one who reproves or censures.</w:t>
      </w:r>
    </w:p>
    <w:p w14:paraId="40196AF2" w14:textId="77777777" w:rsidR="00AB2725" w:rsidRDefault="00000000">
      <w:r>
        <w:rPr>
          <w:rFonts w:ascii="Georgia" w:hAnsi="Georgia"/>
        </w:rPr>
        <w:t xml:space="preserve">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w:t>
      </w:r>
      <w:r>
        <w:rPr>
          <w:rFonts w:ascii="Georgia" w:hAnsi="Georgia"/>
        </w:rPr>
        <w:lastRenderedPageBreak/>
        <w:t>that the pupil remembers. Sometimes through words, sometimes through other courses of action. Therefore, we must reflect on this wisely. The matters contained in this verse help us in our daily personal lives, at home, in institutions, in schools, and everywhere else.</w:t>
      </w:r>
    </w:p>
    <w:p w14:paraId="2A28ADFE" w14:textId="77777777" w:rsidR="00AB2725" w:rsidRDefault="00000000">
      <w:r>
        <w:rPr>
          <w:rFonts w:ascii="Georgia" w:hAnsi="Georgia"/>
        </w:rP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75A7A836" w14:textId="77777777" w:rsidR="00AB2725" w:rsidRDefault="00000000">
      <w:r>
        <w:rPr>
          <w:rFonts w:ascii="Georgia" w:hAnsi="Georgia"/>
        </w:rPr>
        <w:t>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3BED0FA3" w14:textId="77777777" w:rsidR="00AB2725" w:rsidRDefault="00000000">
      <w:r>
        <w:rPr>
          <w:rFonts w:ascii="Georgia" w:hAnsi="Georgia"/>
        </w:rPr>
        <w:t xml:space="preserve">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w:t>
      </w:r>
      <w:r>
        <w:rPr>
          <w:rFonts w:ascii="Georgia" w:hAnsi="Georgia"/>
        </w:rPr>
        <w:lastRenderedPageBreak/>
        <w:t>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107DA8F9" w14:textId="77777777" w:rsidR="00AB2725" w:rsidRDefault="00000000">
      <w:r>
        <w:rPr>
          <w:rFonts w:ascii="Georgia" w:hAnsi="Georgia"/>
        </w:rP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3FC81A3F" w14:textId="77777777" w:rsidR="00AB2725" w:rsidRDefault="00000000">
      <w:r>
        <w:rPr>
          <w:rFonts w:ascii="Georgia" w:hAnsi="Georgia"/>
        </w:rPr>
        <w:t>&gt; *Garahā va seyyo viññūhi, yañce bālappasaṃsanā.*</w:t>
      </w:r>
    </w:p>
    <w:p w14:paraId="7AA3A8CB" w14:textId="77777777" w:rsidR="00AB2725" w:rsidRDefault="00000000">
      <w:r>
        <w:rPr>
          <w:rFonts w:ascii="Georgia" w:hAnsi="Georgia"/>
        </w:rP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738F5FA4" w14:textId="77777777" w:rsidR="00AB2725" w:rsidRDefault="00000000">
      <w:r>
        <w:rPr>
          <w:rFonts w:ascii="Georgia" w:hAnsi="Georgia"/>
        </w:rPr>
        <w:t>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5E5505FF" w14:textId="77777777" w:rsidR="00AB2725" w:rsidRDefault="00000000">
      <w:r>
        <w:rPr>
          <w:rFonts w:ascii="Georgia" w:hAnsi="Georgia"/>
        </w:rPr>
        <w:lastRenderedPageBreak/>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7ED3E55E" w14:textId="77777777" w:rsidR="00AB2725" w:rsidRDefault="00000000">
      <w:r>
        <w:rPr>
          <w:rFonts w:ascii="Georgia" w:hAnsi="Georgia"/>
        </w:rPr>
        <w:t>&gt; *Tadahupabbajito santo, jātiyā sattavassiko;*</w:t>
      </w:r>
    </w:p>
    <w:p w14:paraId="22135045" w14:textId="77777777" w:rsidR="00AB2725" w:rsidRDefault="00000000">
      <w:r>
        <w:rPr>
          <w:rFonts w:ascii="Georgia" w:hAnsi="Georgia"/>
        </w:rPr>
        <w:t>&gt; *So pi maṃ anusāseyya, sampaṭicchāmi muddhane.*</w:t>
      </w:r>
    </w:p>
    <w:p w14:paraId="59FB2A20" w14:textId="77777777" w:rsidR="00AB2725" w:rsidRDefault="00000000">
      <w:r>
        <w:rPr>
          <w:rFonts w:ascii="Georgia" w:hAnsi="Georgia"/>
        </w:rPr>
        <w:t>"Even if a seven-year-old novice ordained today points out a fault in me, I accept it on my head." This is a valuable illustration of the gentle-spoken (*suvaca*) nature in Venerable Sāriputta's life.</w:t>
      </w:r>
    </w:p>
    <w:p w14:paraId="138BFD45" w14:textId="77777777" w:rsidR="00AB2725" w:rsidRDefault="00000000">
      <w:r>
        <w:rPr>
          <w:rFonts w:ascii="Georgia" w:hAnsi="Georgia"/>
        </w:rP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7C800C44" w14:textId="77777777" w:rsidR="00AB2725" w:rsidRDefault="00000000">
      <w:r>
        <w:rPr>
          <w:rFonts w:ascii="Georgia" w:hAnsi="Georgia"/>
        </w:rPr>
        <w:t>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replied: "Venerable Sir, a group of five hundred monks led by Venerable Yasoja has arrived, and that is why there is this noise." "Tell them to come to me," the Buddha assigned to Venerable Ānanda.</w:t>
      </w:r>
    </w:p>
    <w:p w14:paraId="5763827D" w14:textId="77777777" w:rsidR="00AB2725" w:rsidRDefault="00000000">
      <w:r>
        <w:rPr>
          <w:rFonts w:ascii="Georgia" w:hAnsi="Georgia"/>
        </w:rPr>
        <w:t xml:space="preserve">Then Venerable Ānanda brought Venerable Yasoja and the group. The Buddha asked why they were shouting like in a fish market. They explained the matter: "Coming as </w:t>
      </w:r>
      <w:r>
        <w:rPr>
          <w:rFonts w:ascii="Georgia" w:hAnsi="Georgia"/>
        </w:rPr>
        <w:lastRenderedPageBreak/>
        <w:t>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1F91E3EF" w14:textId="39396F39" w:rsidR="00AB2725" w:rsidRDefault="00000000">
      <w:r>
        <w:rPr>
          <w:rFonts w:ascii="Georgia" w:hAnsi="Georgia"/>
        </w:rPr>
        <w:t xml:space="preserve">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In what way? Let us correct our shortcomings now, so that the Buddha, the Tathāgata, will be pleased when he sees us." The group agreed to this and began to practice meditation. Within the rains-retreat itself, all these monks attained the noble state </w:t>
      </w:r>
      <w:r w:rsidR="00317A60">
        <w:rPr>
          <w:rFonts w:ascii="Georgia" w:hAnsi="Georgia"/>
        </w:rPr>
        <w:t>(</w:t>
      </w:r>
      <w:r>
        <w:rPr>
          <w:rFonts w:ascii="Georgia" w:hAnsi="Georgia"/>
        </w:rPr>
        <w:t>of Arahatship</w:t>
      </w:r>
      <w:r w:rsidR="00317A60">
        <w:rPr>
          <w:rFonts w:ascii="Georgia" w:hAnsi="Georgia"/>
        </w:rPr>
        <w:t>)</w:t>
      </w:r>
      <w:r>
        <w:rPr>
          <w:rFonts w:ascii="Georgia" w:hAnsi="Georgia"/>
        </w:rPr>
        <w:t xml:space="preserve"> accompanied by analytical insights and supernormal powers (*abhiññā*).</w:t>
      </w:r>
    </w:p>
    <w:p w14:paraId="3AE1F83B" w14:textId="77777777" w:rsidR="00AB2725" w:rsidRDefault="00000000">
      <w:r>
        <w:rPr>
          <w:rFonts w:ascii="Georgia" w:hAnsi="Georgia"/>
        </w:rP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09FCAFF3" w14:textId="77777777" w:rsidR="00AB2725" w:rsidRDefault="00000000">
      <w:r>
        <w:rPr>
          <w:rFonts w:ascii="Georgia" w:hAnsi="Georgia"/>
        </w:rP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3DF6BFD0" w14:textId="77777777" w:rsidR="00AB2725" w:rsidRDefault="00000000">
      <w:r>
        <w:rPr>
          <w:rFonts w:ascii="Georgia" w:hAnsi="Georgia"/>
        </w:rPr>
        <w:t xml:space="preserve">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w:t>
      </w:r>
      <w:r>
        <w:rPr>
          <w:rFonts w:ascii="Georgia" w:hAnsi="Georgia"/>
        </w:rPr>
        <w:lastRenderedPageBreak/>
        <w:t>in concentration on the other side. This was a problem for Venerable Ānanda. When guests arrive, should they not be attended to? The Buddha himself invited them, and yet he is just sitting there.</w:t>
      </w:r>
    </w:p>
    <w:p w14:paraId="3E2973CB" w14:textId="77777777" w:rsidR="00AB2725" w:rsidRDefault="00000000">
      <w:r>
        <w:rPr>
          <w:rFonts w:ascii="Georgia" w:hAnsi="Georgia"/>
        </w:rPr>
        <w:t>Then the first watch passed. After the first watch ended, Venerable Ānanda reminded him again: "Venerable Sir, much of the night has passed. The guest 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574BF56E" w14:textId="77777777" w:rsidR="00AB2725" w:rsidRDefault="00000000">
      <w:r>
        <w:rPr>
          <w:rFonts w:ascii="Georgia" w:hAnsi="Georgia"/>
        </w:rPr>
        <w:t>&gt; *Yassa jito kāma-kaṇṭako, akkoso vadho ca pabbato va jito;*</w:t>
      </w:r>
    </w:p>
    <w:p w14:paraId="18137021" w14:textId="77777777" w:rsidR="00AB2725" w:rsidRDefault="00000000">
      <w:r>
        <w:rPr>
          <w:rFonts w:ascii="Georgia" w:hAnsi="Georgia"/>
        </w:rPr>
        <w:t>&gt; *Anejo navedati so bhikkhu.*</w:t>
      </w:r>
    </w:p>
    <w:p w14:paraId="3CC15C6F" w14:textId="77777777" w:rsidR="00AB2725" w:rsidRDefault="00000000">
      <w:r>
        <w:rPr>
          <w:rFonts w:ascii="Georgia" w:hAnsi="Georgia"/>
        </w:rPr>
        <w:t>"The bhikkhu who has conquered the thorn of sensuality, abuse, and physical harm, stands unshaken like a mountain; he is imperturbable and does not tremble." He uttered that verse.</w:t>
      </w:r>
    </w:p>
    <w:p w14:paraId="6103DBE0" w14:textId="77777777" w:rsidR="00AB2725" w:rsidRDefault="00000000">
      <w:r>
        <w:rPr>
          <w:rFonts w:ascii="Georgia" w:hAnsi="Georgia"/>
        </w:rP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6C16FA23" w14:textId="77777777" w:rsidR="00AB2725" w:rsidRDefault="00000000">
      <w:r>
        <w:rPr>
          <w:rFonts w:ascii="Georgia" w:hAnsi="Georgia"/>
        </w:rPr>
        <w:t xml:space="preserve">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Nibbāna that he had attained. The monks who arrived were also suitable to consume that food. Venerable Ānanda, however, </w:t>
      </w:r>
      <w:r>
        <w:rPr>
          <w:rFonts w:ascii="Georgia" w:hAnsi="Georgia"/>
        </w:rPr>
        <w:lastRenderedPageBreak/>
        <w:t>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488701C8" w14:textId="77777777" w:rsidR="00AB2725" w:rsidRDefault="00000000">
      <w:r>
        <w:rPr>
          <w:rFonts w:ascii="Georgia" w:hAnsi="Georgia"/>
        </w:rP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7E5C333D" w14:textId="77777777" w:rsidR="00AB2725" w:rsidRDefault="00000000">
      <w:r>
        <w:rPr>
          <w:rFonts w:ascii="Georgia" w:hAnsi="Georgia"/>
        </w:rPr>
        <w:t>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A most severe punishment. It is said that as soon as Venerable Ānanda 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3226A658" w14:textId="77777777" w:rsidR="00AB2725" w:rsidRDefault="00000000">
      <w:r>
        <w:rPr>
          <w:rFonts w:ascii="Georgia" w:hAnsi="Georgia"/>
        </w:rPr>
        <w:lastRenderedPageBreak/>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0FC84920" w14:textId="77777777" w:rsidR="00AB2725" w:rsidRDefault="00000000">
      <w:r>
        <w:rPr>
          <w:rFonts w:ascii="Georgia" w:hAnsi="Georgia"/>
        </w:rP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11AA0B39" w14:textId="77777777" w:rsidR="00AB2725" w:rsidRDefault="00000000">
      <w:r>
        <w:rPr>
          <w:rFonts w:ascii="Georgia" w:hAnsi="Georgia"/>
        </w:rPr>
        <w:t>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437D3ED5" w14:textId="77777777" w:rsidR="00AB2725" w:rsidRDefault="00000000">
      <w:r>
        <w:rPr>
          <w:rFonts w:ascii="Georgia" w:hAnsi="Georgia"/>
        </w:rPr>
        <w:lastRenderedPageBreak/>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36E042E7" w14:textId="77777777" w:rsidR="00AB2725" w:rsidRDefault="00000000">
      <w:r>
        <w:rPr>
          <w:rFonts w:ascii="Georgia" w:hAnsi="Georgia"/>
        </w:rP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5473635F" w14:textId="77777777" w:rsidR="00AB2725" w:rsidRDefault="00000000">
      <w:r>
        <w:rPr>
          <w:rFonts w:ascii="Georgia" w:hAnsi="Georgia"/>
        </w:rPr>
        <w:t xml:space="preserve">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w:t>
      </w:r>
      <w:r>
        <w:rPr>
          <w:rFonts w:ascii="Georgia" w:hAnsi="Georgia"/>
        </w:rPr>
        <w:lastRenderedPageBreak/>
        <w:t>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69B809FA" w14:textId="77777777" w:rsidR="00AB2725" w:rsidRDefault="00000000">
      <w:r>
        <w:rPr>
          <w:rFonts w:ascii="Georgia" w:hAnsi="Georgia"/>
        </w:rP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5463AD30" w14:textId="77777777" w:rsidR="00AB2725" w:rsidRDefault="00000000">
      <w:r>
        <w:rPr>
          <w:rFonts w:ascii="Georgia" w:hAnsi="Georgia"/>
        </w:rPr>
        <w:t>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valuable wisdom developed through the Dhamma itself. That is lacking in many people.</w:t>
      </w:r>
    </w:p>
    <w:p w14:paraId="0EF7DD76" w14:textId="77777777" w:rsidR="00AB2725" w:rsidRDefault="00000000">
      <w:r>
        <w:rPr>
          <w:rFonts w:ascii="Georgia" w:hAnsi="Georgia"/>
        </w:rPr>
        <w:t>Three guiding principles that help a person to improve are mentioned in the Dhamma: *attādhipateyya* (self-governance / supremacy of self), *dhammādhipateyya* (supremacy of the Dhamma), and *lokādhipateyya* (supremacy of the world).</w:t>
      </w:r>
    </w:p>
    <w:p w14:paraId="55F7B53C" w14:textId="77777777" w:rsidR="00AB2725" w:rsidRDefault="00000000">
      <w:r>
        <w:rPr>
          <w:rFonts w:ascii="Georgia" w:hAnsi="Georgia"/>
        </w:rP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1AF08F92" w14:textId="77777777" w:rsidR="00AB2725" w:rsidRDefault="00000000">
      <w:r>
        <w:rPr>
          <w:rFonts w:ascii="Georgia" w:hAnsi="Georgia"/>
        </w:rPr>
        <w:t>Next, there is another way: *dhammādhipateyya*—placing the Dhamma first. Thinking: "The Dhamma of the Buddha that I have learned states this. I must discipline myself in this way." Developing an understanding of good and bad, wholesome (*kusala*) and unwholesome (*akusala*), and disciplining oneself accordingly.</w:t>
      </w:r>
    </w:p>
    <w:p w14:paraId="19C0A68A" w14:textId="77777777" w:rsidR="00AB2725" w:rsidRDefault="00000000">
      <w:r>
        <w:rPr>
          <w:rFonts w:ascii="Georgia" w:hAnsi="Georgia"/>
        </w:rPr>
        <w:t xml:space="preserve">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w:t>
      </w:r>
      <w:r>
        <w:rPr>
          <w:rFonts w:ascii="Georgia" w:hAnsi="Georgia"/>
        </w:rPr>
        <w:lastRenderedPageBreak/>
        <w:t>the ignorant, foolish people say, but what wise people point out. That is a special matter. If such a person points out our fault, we can steer our lives through that.</w:t>
      </w:r>
    </w:p>
    <w:p w14:paraId="0EC1AF16" w14:textId="77777777" w:rsidR="00AB2725" w:rsidRDefault="00000000">
      <w:r>
        <w:rPr>
          <w:rFonts w:ascii="Georgia" w:hAnsi="Georgia"/>
        </w:rP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3766A640" w14:textId="77777777" w:rsidR="00AB2725" w:rsidRDefault="00000000">
      <w:r>
        <w:rPr>
          <w:rFonts w:ascii="Georgia" w:hAnsi="Georgia"/>
        </w:rPr>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7804B51F" w14:textId="77777777" w:rsidR="00AB2725" w:rsidRDefault="00000000">
      <w:r>
        <w:rPr>
          <w:rFonts w:ascii="Georgia" w:hAnsi="Georgia"/>
        </w:rPr>
        <w:t>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67A5583A" w14:textId="77777777" w:rsidR="00AB2725" w:rsidRDefault="00000000">
      <w:r>
        <w:rPr>
          <w:rFonts w:ascii="Georgia" w:hAnsi="Georgia"/>
        </w:rPr>
        <w:t xml:space="preserve">Let us say someone who is about to fall into disaster goes to another seeking help. One should not assist them in what is bad, thinking they might become displeased. Always comparing it with the Dhamma, one must help in accordance with the </w:t>
      </w:r>
      <w:r>
        <w:rPr>
          <w:rFonts w:ascii="Georgia" w:hAnsi="Georgia"/>
        </w:rPr>
        <w:lastRenderedPageBreak/>
        <w:t>Dhamma, impartially. Indeed, what is called "welfare" here is not merely progress in this life. It is easy to give advice for progress in this life.</w:t>
      </w:r>
    </w:p>
    <w:p w14:paraId="4D368D8C" w14:textId="77777777" w:rsidR="00AB2725" w:rsidRDefault="00000000">
      <w:r>
        <w:rPr>
          <w:rFonts w:ascii="Georgia" w:hAnsi="Georgia"/>
        </w:rPr>
        <w:t>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and what is wholesome (*kusala*) and unwholesome (*akusala*). Otherwise, the person who does what is right will appear to us as wrong.</w:t>
      </w:r>
    </w:p>
    <w:p w14:paraId="40E123F4" w14:textId="77777777" w:rsidR="00AB2725" w:rsidRDefault="00000000">
      <w:r>
        <w:rPr>
          <w:rFonts w:ascii="Georgia" w:hAnsi="Georgia"/>
        </w:rP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82D174B" w14:textId="77777777" w:rsidR="00AB2725" w:rsidRDefault="00000000">
      <w:r>
        <w:rPr>
          <w:rFonts w:ascii="Georgia" w:hAnsi="Georgia"/>
        </w:rP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4E34EF2" w14:textId="77777777" w:rsidR="00AB2725" w:rsidRDefault="00000000">
      <w:r>
        <w:rPr>
          <w:rFonts w:ascii="Georgia" w:hAnsi="Georgia"/>
        </w:rPr>
        <w:t>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6F586451" w14:textId="77777777" w:rsidR="00AB2725" w:rsidRDefault="00000000">
      <w:r>
        <w:rPr>
          <w:rFonts w:ascii="Georgia" w:hAnsi="Georgia"/>
        </w:rPr>
        <w:t>Therefore, on this valuable *poya* day, this devout group has undertaken a certain precept (*sīla*). What is being done there, too, is the correcting of one's own faults—</w:t>
      </w:r>
      <w:r>
        <w:rPr>
          <w:rFonts w:ascii="Georgia" w:hAnsi="Georgia"/>
        </w:rPr>
        <w:lastRenderedPageBreak/>
        <w:t>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If this devout group has developed certain Dhamma-strengths—namely faith (*saddhā*), energy (*viriya*), mindfulness (*sati*), concentration (*samādhi*), and wisdom (*paññā*)—by listening to this Dhamma sermon, may that also help these devotees when they aim for Nibbāna at some point.</w:t>
      </w:r>
    </w:p>
    <w:p w14:paraId="2D0D5F6D" w14:textId="77777777" w:rsidR="00AB2725" w:rsidRDefault="00000000">
      <w:r>
        <w:rPr>
          <w:rFonts w:ascii="Georgia" w:hAnsi="Georgia"/>
        </w:rP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Nibbāna!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Nibbāna through the realization of the paths and fruits of Stream-entry (*sotāpatti*), Once-returning (*sakadāgāmitā*), Non-returning (*anāgāmitā*), and Arahatship!</w:t>
      </w:r>
    </w:p>
    <w:p w14:paraId="7512B6EE" w14:textId="77777777" w:rsidR="00AB2725" w:rsidRDefault="00000000">
      <w:r>
        <w:rPr>
          <w:rFonts w:ascii="Georgia" w:hAnsi="Georgia"/>
        </w:rPr>
        <w:t>With this aspiration, please recite these verses.</w:t>
      </w:r>
    </w:p>
    <w:p w14:paraId="6A00BC9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