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E20065" w14:textId="77777777" w:rsidR="00AB2725" w:rsidRDefault="00000000">
      <w:pPr>
        <w:pStyle w:val="Heading1"/>
      </w:pPr>
      <w:bookmarkStart w:id="172" w:name="_Toc242628953"/>
      <w:r>
        <w:rPr>
          <w:rFonts w:ascii="Georgia" w:hAnsi="Georgia"/>
          <w:b/>
          <w:sz w:val="32"/>
        </w:rPr>
        <w:lastRenderedPageBreak/>
        <w:t>Pahankanuwa Sermon #170</w:t>
      </w:r>
      <w:bookmarkEnd w:id="172"/>
    </w:p>
    <w:p w14:paraId="7A3620F1" w14:textId="77777777" w:rsidR="00AB2725" w:rsidRDefault="00000000">
      <w:r>
        <w:rPr>
          <w:rFonts w:ascii="Georgia" w:hAnsi="Georgia"/>
          <w:sz w:val="22"/>
        </w:rPr>
        <w:t>English Translation</w:t>
      </w:r>
    </w:p>
    <w:p w14:paraId="099AC04E" w14:textId="77777777" w:rsidR="00AB2725" w:rsidRDefault="00000000">
      <w:r>
        <w:rPr>
          <w:rFonts w:ascii="Georgia" w:hAnsi="Georgia"/>
          <w:sz w:val="22"/>
        </w:rPr>
        <w:t>Translated from Sinhala</w:t>
      </w:r>
    </w:p>
    <w:p w14:paraId="10D02277" w14:textId="77777777" w:rsidR="00AB2725" w:rsidRDefault="00000000">
      <w:r>
        <w:rPr>
          <w:rFonts w:ascii="Georgia" w:hAnsi="Georgia"/>
          <w:b/>
          <w:color w:val="000000"/>
        </w:rPr>
        <w:t>Author: Ven. Katukurunde Nanananda Thero</w:t>
      </w:r>
    </w:p>
    <w:p w14:paraId="1BC6F691" w14:textId="77777777" w:rsidR="00AB2725" w:rsidRDefault="00000000">
      <w:r>
        <w:rPr>
          <w:rFonts w:ascii="Georgia" w:hAnsi="Georgia"/>
        </w:rPr>
        <w:t>(Pahankaṇuwa Sinhala Audio Dhamma Sermon No.143)</w:t>
      </w:r>
    </w:p>
    <w:p w14:paraId="3AEDC928" w14:textId="77777777" w:rsidR="00AB2725" w:rsidRDefault="00000000">
      <w:r>
        <w:rPr>
          <w:rFonts w:ascii="Georgia" w:hAnsi="Georgia"/>
        </w:rPr>
        <w:t>Namo tassa bhagavato arahato sammāsambuddhassa</w:t>
      </w:r>
    </w:p>
    <w:p w14:paraId="4F4ACB03" w14:textId="77777777" w:rsidR="00AB2725" w:rsidRDefault="00000000">
      <w:r>
        <w:rPr>
          <w:rFonts w:ascii="Georgia" w:hAnsi="Georgia"/>
        </w:rPr>
        <w:t>(Homage to the Blessed One, the Worthy One, the Fully Self-Enlightened One)</w:t>
      </w:r>
    </w:p>
    <w:p w14:paraId="035B16DF" w14:textId="77777777" w:rsidR="00AB2725" w:rsidRDefault="00000000">
      <w:r>
        <w:rPr>
          <w:rFonts w:ascii="Georgia" w:hAnsi="Georgia"/>
          <w:b/>
          <w:color w:val="000000"/>
          <w:sz w:val="22"/>
        </w:rPr>
        <w:t>Pali Stanza:</w:t>
      </w:r>
    </w:p>
    <w:p w14:paraId="58892840" w14:textId="77777777" w:rsidR="00AB2725" w:rsidRDefault="00000000">
      <w:r>
        <w:rPr>
          <w:rFonts w:ascii="Georgia" w:hAnsi="Georgia"/>
          <w:i/>
          <w:color w:val="000000"/>
          <w:sz w:val="28"/>
        </w:rPr>
        <w:t>Passa cittakataṃ bimbaṃ, arukāyaṃ samussitaṃ;</w:t>
      </w:r>
    </w:p>
    <w:p w14:paraId="20DA04C8" w14:textId="77777777" w:rsidR="00AB2725" w:rsidRDefault="00000000">
      <w:r>
        <w:rPr>
          <w:rFonts w:ascii="Georgia" w:hAnsi="Georgia"/>
          <w:i/>
          <w:color w:val="000000"/>
          <w:sz w:val="28"/>
        </w:rPr>
        <w:t>āturaṃ bahusaṅkappaṃ, yassa natthi dhuvaṃ ṭhiti.</w:t>
      </w:r>
    </w:p>
    <w:p w14:paraId="66F624DA" w14:textId="77777777" w:rsidR="00AB2725" w:rsidRDefault="00000000">
      <w:r>
        <w:rPr>
          <w:rFonts w:ascii="Georgia" w:hAnsi="Georgia"/>
          <w:b/>
          <w:sz w:val="22"/>
        </w:rPr>
        <w:t>From:</w:t>
      </w:r>
    </w:p>
    <w:p w14:paraId="0BF0A1E1" w14:textId="77777777" w:rsidR="00AB2725" w:rsidRDefault="00000000">
      <w:r>
        <w:rPr>
          <w:rFonts w:ascii="Georgia" w:hAnsi="Georgia"/>
          <w:color w:val="000000"/>
          <w:sz w:val="28"/>
        </w:rPr>
        <w:t>Dhammapada 147 (Cittavagga)</w:t>
      </w:r>
    </w:p>
    <w:p w14:paraId="297EF0AF" w14:textId="77777777" w:rsidR="00AB2725" w:rsidRDefault="00000000">
      <w:r>
        <w:rPr>
          <w:rFonts w:ascii="Georgia" w:hAnsi="Georgia"/>
        </w:rPr>
        <w:t>Dear Listeners,</w:t>
      </w:r>
    </w:p>
    <w:p w14:paraId="05E4290B" w14:textId="77777777" w:rsidR="00AB2725" w:rsidRDefault="00000000">
      <w:r>
        <w:rPr>
          <w:rFonts w:ascii="Georgia" w:hAnsi="Georgia"/>
        </w:rPr>
        <w:t>The Blessed One pointed out the forest environment as the most suitable environment for the yogic practitioner (*yogāvacara*) who enters meditation with Nibbāna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14:paraId="1D0738B4" w14:textId="77777777" w:rsidR="00AB2725" w:rsidRDefault="00000000">
      <w:r>
        <w:rPr>
          <w:rFonts w:ascii="Georgia" w:hAnsi="Georgia"/>
        </w:rPr>
        <w:t xml:space="preserve">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w:t>
      </w:r>
      <w:r>
        <w:rPr>
          <w:rFonts w:ascii="Georgia" w:hAnsi="Georgia"/>
        </w:rPr>
        <w:lastRenderedPageBreak/>
        <w:t>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14:paraId="39172396" w14:textId="77777777" w:rsidR="00AB2725" w:rsidRDefault="00000000">
      <w:r>
        <w:rPr>
          <w:rFonts w:ascii="Georgia" w:hAnsi="Georgia"/>
        </w:rPr>
        <w:t>*"Ramaṇīyāni araññāni, yattha na ramatī jano"*</w:t>
      </w:r>
    </w:p>
    <w:p w14:paraId="47BD154C" w14:textId="77777777" w:rsidR="00AB2725" w:rsidRDefault="00000000">
      <w:r>
        <w:rPr>
          <w:rFonts w:ascii="Georgia" w:hAnsi="Georgia"/>
        </w:rPr>
        <w:t>Forests and jungles, of the sort where ordinary people do not find pleasure, are delightful. Why are they delightful?</w:t>
      </w:r>
    </w:p>
    <w:p w14:paraId="3BE6DC5A" w14:textId="77777777" w:rsidR="00AB2725" w:rsidRDefault="00000000">
      <w:r>
        <w:rPr>
          <w:rFonts w:ascii="Georgia" w:hAnsi="Georgia"/>
        </w:rPr>
        <w:t>*"Vītarāgā ramessanti, na te kāmagavesino"*</w:t>
      </w:r>
    </w:p>
    <w:p w14:paraId="22A03713" w14:textId="77777777" w:rsidR="00AB2725" w:rsidRDefault="00000000">
      <w:r>
        <w:rPr>
          <w:rFonts w:ascii="Georgia" w:hAnsi="Georgia"/>
        </w:rPr>
        <w:t>Passion-free noble ones develop an attachment to, or delight in, such places. Why? Because they are not seekers of sensual pleasures.</w:t>
      </w:r>
    </w:p>
    <w:p w14:paraId="776D873A" w14:textId="77777777" w:rsidR="00AB2725" w:rsidRDefault="00000000">
      <w:r>
        <w:rPr>
          <w:rFonts w:ascii="Georgia" w:hAnsi="Georgia"/>
        </w:rP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Nibbāna and triumphed over that situation.</w:t>
      </w:r>
    </w:p>
    <w:p w14:paraId="3FE9A62B" w14:textId="77777777" w:rsidR="00AB2725" w:rsidRDefault="00000000">
      <w:r>
        <w:rPr>
          <w:rFonts w:ascii="Georgia" w:hAnsi="Georgia"/>
        </w:rP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14:paraId="0198A142" w14:textId="77777777" w:rsidR="00AB2725" w:rsidRDefault="00000000">
      <w:r>
        <w:rPr>
          <w:rFonts w:ascii="Georgia" w:hAnsi="Georgia"/>
        </w:rPr>
        <w:t>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delight regarding higher wholesome qualities (*adhikusala-dhamma*). A monk, therefore, should possess delight in higher wholesome qualities. That "non-delight" (*arati*) means longing for the lay life. That is not good.</w:t>
      </w:r>
    </w:p>
    <w:p w14:paraId="576F0817" w14:textId="77777777" w:rsidR="00AB2725" w:rsidRDefault="00000000">
      <w:r>
        <w:rPr>
          <w:rFonts w:ascii="Georgia" w:hAnsi="Georgia"/>
        </w:rPr>
        <w:t xml:space="preserve">This same idea of *arati* is referred to in some places as *anabhirati* (discontent). In the books, we read about dissatisfied monks who are tired of the monkhood and spend their time thinking about the household life, wondering when they can go back </w:t>
      </w:r>
      <w:r>
        <w:rPr>
          <w:rFonts w:ascii="Georgia" w:hAnsi="Georgia"/>
        </w:rPr>
        <w:lastRenderedPageBreak/>
        <w:t>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develop—*abhirati*.</w:t>
      </w:r>
    </w:p>
    <w:p w14:paraId="59962D27" w14:textId="77777777" w:rsidR="00AB2725" w:rsidRDefault="00000000">
      <w:r>
        <w:rPr>
          <w:rFonts w:ascii="Georgia" w:hAnsi="Georgia"/>
        </w:rPr>
        <w:t>In this concept of *abhirati*, there lies the very same idea of "delightful" (*ramaṇīya*), but in a noble sense. It is the delight in Nibbāna.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exist for the bliss of solitude. Three kinds of solitude (*viveka*) are mentioned in the Dhamma: physical solitude (*kāya-viveka*), mental solitude (*citta-viveka*), and solitude from substrates (*upadhi-viveka*). First, physical detachment, *kāya-viveka*, is necessary. Being in the midst of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(*pañc-upādānakkhandha*) and experiencing the highest, supreme liberation of Nibbāna in an insight-oriented (*vipassanā*) sense.</w:t>
      </w:r>
    </w:p>
    <w:p w14:paraId="714F0B74" w14:textId="77777777" w:rsidR="00AB2725" w:rsidRDefault="00000000">
      <w:r>
        <w:rPr>
          <w:rFonts w:ascii="Georgia" w:hAnsi="Georgia"/>
        </w:rP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(*anicca-saññā*), the perception of foulness (*asubha-saññā*), or the perception of loathsomeness (*paṭikūla-saññā*) taught in this Dhamma; he finds them utterly repulsive. He does not even want to hear about them. But the yogic practitioner enters those forests bearing those meditation subjects in mind, in order to develop them: attention to foulness, loathsomeness, and the perception of the impermanent (*anicca*).</w:t>
      </w:r>
    </w:p>
    <w:p w14:paraId="00775CA0" w14:textId="77777777" w:rsidR="00AB2725" w:rsidRDefault="00000000">
      <w:r>
        <w:rPr>
          <w:rFonts w:ascii="Georgia" w:hAnsi="Georgia"/>
        </w:rPr>
        <w:t xml:space="preserve">It is not only the aforementioned pleasure-seekers who misunderstand these matters, but also certain aesthetes of this era who stand behind them. In the </w:t>
      </w:r>
      <w:r>
        <w:rPr>
          <w:rFonts w:ascii="Georgia" w:hAnsi="Georgia"/>
        </w:rPr>
        <w:lastRenderedPageBreak/>
        <w:t>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14:paraId="7E2926C9" w14:textId="77777777" w:rsidR="00AB2725" w:rsidRDefault="00000000">
      <w:r>
        <w:rPr>
          <w:rFonts w:ascii="Georgia" w:hAnsi="Georgia"/>
        </w:rPr>
        <w:t>The yogic practitioner (*yogāvacara*) does not enter the forest with the distortions (*vipallāsa*) of the ordinary world—which regard the impermanent (*anicca*) as permanent, the foul as beautiful, the painful (*dukkha*) as pleasant, and the not-self (*anattā*)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In order to direct our attention to these things, some valuable stories from the Buddha's life are contained in this literature.</w:t>
      </w:r>
    </w:p>
    <w:p w14:paraId="0BC1E3DC" w14:textId="77777777" w:rsidR="00AB2725" w:rsidRDefault="00000000">
      <w:r>
        <w:rPr>
          <w:rFonts w:ascii="Georgia" w:hAnsi="Georgia"/>
        </w:rPr>
        <w:t>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The Blessed One’s robes are thin and cold. The wind blowing around, the biting wind (*veramba* wind), is freezing. Yet, the Blessed One says, 'Prince, I slept in comfort. Of those in the world who sleep in comfort, I am one.'"</w:t>
      </w:r>
    </w:p>
    <w:p w14:paraId="284F3116" w14:textId="77777777" w:rsidR="00AB2725" w:rsidRDefault="00000000">
      <w:r>
        <w:rPr>
          <w:rFonts w:ascii="Georgia" w:hAnsi="Georgia"/>
        </w:rPr>
        <w:t xml:space="preserve">Then the Blessed One said: "Well then, prince, I will ask you a question. Answer as best as you can. Prince, suppose a householder or a householder's son has a gabled house (*kūṭāgāra*) plastered inside and out, let's call it a large mansion. In it, there is a large couch (*pallaṅka*). To describe it in modern terms, there is a highly luxurious bed with velvet spreads, and pillows and mattresses on both sides. On that bed lies </w:t>
      </w:r>
      <w:r>
        <w:rPr>
          <w:rFonts w:ascii="Georgia" w:hAnsi="Georgia"/>
        </w:rPr>
        <w:lastRenderedPageBreak/>
        <w:t>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14:paraId="011ADB62" w14:textId="77777777" w:rsidR="00AB2725" w:rsidRDefault="00000000">
      <w:r>
        <w:rPr>
          <w:rFonts w:ascii="Georgia" w:hAnsi="Georgia"/>
        </w:rPr>
        <w:t>Then the Blessed One asks: "What do you think, prince? Could there arise in that householder or householder's son those physical and mental fevers born of lust (*rāga*) that would cause him to sleep in discomfort (*dukkha* - suffering)?"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14:paraId="7E5EEF87" w14:textId="77777777" w:rsidR="00AB2725" w:rsidRDefault="00000000">
      <w:r>
        <w:rPr>
          <w:rFonts w:ascii="Georgia" w:hAnsi="Georgia"/>
        </w:rPr>
        <w:t>After the prince replies, "Yes," the Blessed One states that in the Tathāgata, those too are abandoned. "And the fevers born of delusion (*moha*)? They too are abandoned." Next, the 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the Dhamma.</w:t>
      </w:r>
    </w:p>
    <w:p w14:paraId="1B17FF57" w14:textId="77777777" w:rsidR="00AB2725" w:rsidRDefault="00000000">
      <w:r>
        <w:rPr>
          <w:rFonts w:ascii="Georgia" w:hAnsi="Georgia"/>
        </w:rPr>
        <w:t>There is another such incident regarding the venerable monk Bhaddiya. At the time when the six Śākyan princes, including Anuruddha, went forth into homelessness together, Bhaddiya, who was actually not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the Blessed One.</w:t>
      </w:r>
    </w:p>
    <w:p w14:paraId="02AB5DD6" w14:textId="77777777" w:rsidR="00AB2725" w:rsidRDefault="00000000">
      <w:r>
        <w:rPr>
          <w:rFonts w:ascii="Georgia" w:hAnsi="Georgia"/>
        </w:rPr>
        <w:t xml:space="preserve">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t>
      </w:r>
      <w:r>
        <w:rPr>
          <w:rFonts w:ascii="Georgia" w:hAnsi="Georgia"/>
        </w:rPr>
        <w:lastRenderedPageBreak/>
        <w:t>was not thinking about royal pleasures, but was using that forest environment to experience the bliss of liberation attained through meditation.</w:t>
      </w:r>
    </w:p>
    <w:p w14:paraId="033B9B2F" w14:textId="77777777" w:rsidR="00AB2725" w:rsidRDefault="00000000">
      <w:r>
        <w:rPr>
          <w:rFonts w:ascii="Georgia" w:hAnsi="Georgia"/>
        </w:rPr>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14:paraId="20BD15A6" w14:textId="77777777" w:rsidR="00AB2725" w:rsidRDefault="00000000">
      <w:r>
        <w:rPr>
          <w:rFonts w:ascii="Georgia" w:hAnsi="Georgia"/>
        </w:rP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14:paraId="10F434EE" w14:textId="77777777" w:rsidR="00AB2725" w:rsidRDefault="00000000">
      <w:r>
        <w:rPr>
          <w:rFonts w:ascii="Georgia" w:hAnsi="Georgia"/>
        </w:rPr>
        <w:t>The Blessed One asked Ven. Nāgita: "Nāgita, what is this? Who are these people making such a clamor like fishermen? Who are these shouting like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14:paraId="039F4011" w14:textId="77777777" w:rsidR="00AB2725" w:rsidRDefault="00000000">
      <w:r>
        <w:rPr>
          <w:rFonts w:ascii="Georgia" w:hAnsi="Georgia"/>
        </w:rP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"But,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14:paraId="0F698919" w14:textId="77777777" w:rsidR="00AB2725" w:rsidRDefault="00000000">
      <w:r>
        <w:rPr>
          <w:rFonts w:ascii="Georgia" w:hAnsi="Georgia"/>
        </w:rPr>
        <w:lastRenderedPageBreak/>
        <w:t>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the forest. I think: "Now this concentrated monk will quickly realize the liberation of Nibbāna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14:paraId="5EBD2B0B" w14:textId="77777777" w:rsidR="00AB2725" w:rsidRDefault="00000000">
      <w:r>
        <w:rPr>
          <w:rFonts w:ascii="Georgia" w:hAnsi="Georgia"/>
        </w:rPr>
        <w:t>"'But sometimes I see gains, offerings, and praise flowing to a forest monk. Dispelling them, he does not succumb to them, but continues to spend his life in accordance with that secluded dwelling and forest-dwelling. I am pleased with that monk's way of life.'" All of this He expressed to the monk Nāgita. The final statement made by the Blessed One is extremely powerful:</w:t>
      </w:r>
    </w:p>
    <w:p w14:paraId="1A293039" w14:textId="77777777" w:rsidR="00AB2725" w:rsidRDefault="00000000">
      <w:r>
        <w:rPr>
          <w:rFonts w:ascii="Georgia" w:hAnsi="Georgia"/>
        </w:rPr>
        <w:t>"Nāgita, such is my love for forest-dwelling that when I am traveling on a long journey alone, along a solitary path, if I see no one ahead of me and no one behind me, I experience 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14:paraId="392BAB69" w14:textId="77777777" w:rsidR="00AB2725" w:rsidRDefault="00000000">
      <w:r>
        <w:rPr>
          <w:rFonts w:ascii="Georgia" w:hAnsi="Georgia"/>
        </w:rPr>
        <w:t>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So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14:paraId="5B5BB788" w14:textId="77777777" w:rsidR="00AB2725" w:rsidRDefault="00000000">
      <w:r>
        <w:rPr>
          <w:rFonts w:ascii="Georgia" w:hAnsi="Georgia"/>
        </w:rPr>
        <w:t xml:space="preserve">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w:t>
      </w:r>
      <w:r>
        <w:rPr>
          <w:rFonts w:ascii="Georgia" w:hAnsi="Georgia"/>
        </w:rPr>
        <w:lastRenderedPageBreak/>
        <w:t>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14:paraId="689CB4D2" w14:textId="77777777" w:rsidR="00AB2725" w:rsidRDefault="00000000">
      <w:r>
        <w:rPr>
          <w:rFonts w:ascii="Georgia" w:hAnsi="Georgia"/>
        </w:rPr>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14:paraId="5ED1C304" w14:textId="77777777" w:rsidR="00AB2725" w:rsidRDefault="00000000">
      <w:r>
        <w:rPr>
          <w:rFonts w:ascii="Georgia" w:hAnsi="Georgia"/>
        </w:rPr>
        <w:t>This incident concerns a certain elephant king who lived in the Pārileyyaka forest, now known as the Pārileyya elephant. Even though it was an animal, we all know that the elephant is far more intelligent than ordinary animals. That elephant too had a train of thoughts similar to the one the Blessed One had: "My living in the midst of a huge herd of elephants, female elephants, and calves is a great hassle. Even if I break off a branch or leaf 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attended on the Blessed One in a most wondrous manner. He cleaned the area around the root of the tree, brought water with his trunk, and attended on Him for three months—this is indeed mentioned in the Dhamma.</w:t>
      </w:r>
    </w:p>
    <w:p w14:paraId="30334B6B" w14:textId="77777777" w:rsidR="00AB2725" w:rsidRDefault="00000000">
      <w:r>
        <w:rPr>
          <w:rFonts w:ascii="Georgia" w:hAnsi="Georgia"/>
        </w:rPr>
        <w:t xml:space="preserve">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w:t>
      </w:r>
      <w:r>
        <w:rPr>
          <w:rFonts w:ascii="Georgia" w:hAnsi="Georgia"/>
        </w:rPr>
        <w:lastRenderedPageBreak/>
        <w:t>Blessed One? When the Blessed One departs like that, it might seem as if there is no compassion."</w:t>
      </w:r>
    </w:p>
    <w:p w14:paraId="3AE10EFB" w14:textId="77777777" w:rsidR="00AB2725" w:rsidRDefault="00000000">
      <w:r>
        <w:rPr>
          <w:rFonts w:ascii="Georgia" w:hAnsi="Georgia"/>
        </w:rPr>
        <w:t>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14:paraId="6708751E" w14:textId="77777777" w:rsidR="00AB2725" w:rsidRDefault="00000000">
      <w:r>
        <w:rPr>
          <w:rFonts w:ascii="Georgia" w:hAnsi="Georgia"/>
        </w:rPr>
        <w:t>In the same way, we must reflect on these trees and plants. We must love these trees and plants; we must plant trees. We all know that three major events in the Blessed One's life took place under a tree: His birth, His Self-Awakening (*sambodhi*), and His final passing (*pariNibbāna. Thus, within a tree, there are many elements that help the world realize the truth. There is much to learn from a tree.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more fortunate than us. The leaves fall, but they do not cry. New shoots appear, but they do not laugh. Flowers bloom, but they do not laugh. Flowers fade, but they do not cry. Thus, these trees and plants live in harmony with nature and the natural environment. From this, the yogic practitioner (*yogāvacara*) can learn many things—the impermanent (*anicca*) nature, the not-self (*anattā*) nature, and also shelter: the shelter provided by a tree.</w:t>
      </w:r>
    </w:p>
    <w:p w14:paraId="4A81FA1B" w14:textId="77777777" w:rsidR="00AB2725" w:rsidRDefault="00000000">
      <w:r>
        <w:rPr>
          <w:rFonts w:ascii="Georgia" w:hAnsi="Georgia"/>
        </w:rP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14:paraId="7764C176" w14:textId="77777777" w:rsidR="00AB2725" w:rsidRDefault="00000000">
      <w:r>
        <w:rPr>
          <w:rFonts w:ascii="Georgia" w:hAnsi="Georgia"/>
        </w:rPr>
        <w:t xml:space="preserve">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w:t>
      </w:r>
      <w:r>
        <w:rPr>
          <w:rFonts w:ascii="Georgia" w:hAnsi="Georgia"/>
        </w:rPr>
        <w:lastRenderedPageBreak/>
        <w:t>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14:paraId="6F5EBC08" w14:textId="77777777" w:rsidR="00AB2725" w:rsidRDefault="00000000">
      <w:r>
        <w:rPr>
          <w:rFonts w:ascii="Georgia" w:hAnsi="Georgia"/>
        </w:rPr>
        <w:t>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study, reading books, and memorizing the scriptures (*pariyatti*) serve as supports. Through that, one recognizes the Buddha’s word. One understands what must be done. Next, it is not enough for this to merely register in the mind in a general way. One must apply one's mind to it. When one understands it properly, one can arrive at certain conclusions through reflection (*cintāmayi*). This, too, occurs only if done with *yoniso manasikāra* (wise attention). If one begins to think in a distorted manner, as the aforementioned aesthetes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the understanding obtained through wisdom consisting in reflection confirms to some extent the understanding obtained through learning, in order to directly realize it, meditation is absolutely necessary.</w:t>
      </w:r>
    </w:p>
    <w:p w14:paraId="20607BF7" w14:textId="77777777" w:rsidR="00AB2725" w:rsidRDefault="00000000">
      <w:r>
        <w:rPr>
          <w:rFonts w:ascii="Georgia" w:hAnsi="Georgia"/>
        </w:rPr>
        <w:t>You know that Buddhist meditation has two aspects: serenity (*samatha*) and insight (*vipassanā*). Serenity, in particular, means concentrating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14:paraId="30806C5A" w14:textId="77777777" w:rsidR="00AB2725" w:rsidRDefault="00000000">
      <w:r>
        <w:rPr>
          <w:rFonts w:ascii="Georgia" w:hAnsi="Georgia"/>
        </w:rPr>
        <w:lastRenderedPageBreak/>
        <w:t>Today, we know that you are forced to spend your lives in the midst of a great clamor, not only during the day but even at night. Even if such pleasure-seekers do not visit the ancient forest hermitages, protecting them means not only protecting them from external dangers but also preserving the forest environment itself. In order to protect the aforementioned solitude of the monks who spend their time in those hermitages, wise lay supporters (*dāyakas*) must reflect that support should not be offered through the gains, offerings, and praise of the kind Ven. Nāgita thought of.</w:t>
      </w:r>
    </w:p>
    <w:p w14:paraId="49C98652" w14:textId="77777777" w:rsidR="00AB2725" w:rsidRDefault="00000000">
      <w:r>
        <w:rPr>
          <w:rFonts w:ascii="Georgia" w:hAnsi="Georgia"/>
        </w:rPr>
        <w:t>In order to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are able to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tree which stood in the center of Gayāsīsa in the great forest, and build up that concept of "the root of a tree" (*rukkhamūla*). For environment is extremely necessary.</w:t>
      </w:r>
    </w:p>
    <w:p w14:paraId="5332D885" w14:textId="77777777" w:rsidR="00AB2725" w:rsidRDefault="00000000">
      <w:r>
        <w:rPr>
          <w:rFonts w:ascii="Georgia" w:hAnsi="Georgia"/>
        </w:rPr>
        <w:t>Today, there is much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14:paraId="60A95343" w14:textId="77777777" w:rsidR="00AB2725" w:rsidRDefault="00000000">
      <w:r>
        <w:rPr>
          <w:rFonts w:ascii="Georgia" w:hAnsi="Georgia"/>
        </w:rPr>
        <w:t>Sometimes, the lives in forest hermitages are disturbed by businessmen and brokers coming in search of firewood and such things. These are open secrets in society. Moreover, as mentioned earlier, pleasure-seekers turn those places into hideouts for their meetings—for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passati.* "Monks, develop concentration! One who is concentrated sees things as they really are." This is the advice of our Buddha. Those "things as they really are" are what we spoke of: the impermanent (*anicca*) nature, the not-self (*anattā*) nature, and the foul nature. This is the reality, the true nature of everything in the world.</w:t>
      </w:r>
    </w:p>
    <w:p w14:paraId="5AEC0F39" w14:textId="77777777" w:rsidR="00AB2725" w:rsidRDefault="00000000">
      <w:r>
        <w:rPr>
          <w:rFonts w:ascii="Georgia" w:hAnsi="Georgia"/>
        </w:rPr>
        <w:lastRenderedPageBreak/>
        <w:t>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round and round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14:paraId="2D10EE67" w14:textId="77777777" w:rsidR="00AB2725" w:rsidRDefault="00000000">
      <w:r>
        <w:rPr>
          <w:rFonts w:ascii="Georgia" w:hAnsi="Georgia"/>
        </w:rP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14:paraId="7D96A015" w14:textId="77777777" w:rsidR="00AB2725" w:rsidRDefault="00000000">
      <w:r>
        <w:rPr>
          <w:rFonts w:ascii="Georgia" w:hAnsi="Georgia"/>
        </w:rPr>
        <w:t>Therefore, one must free the mind from them to some extent if one is to walk the path of the Dhamma. For that, drawing out a concentration theme (*samādhi-nimitta*) given by the Blessed One, even if there is no forest, one must go under a tree in one's home garden, and make an effort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(*nirodha*), regarding Nibbāna; that is what is called *rati*. One must develop a delight in Nibbāna—*nibbānābhirati*. One must develop a delight in cessation (*nirodha*). One must delight in escaping from this *saṃsāra*—escape (*nissaraṇa*). Escape instead of wandering (*saṃsaraṇa*).</w:t>
      </w:r>
    </w:p>
    <w:p w14:paraId="16884E73" w14:textId="77777777" w:rsidR="00AB2725" w:rsidRDefault="00000000">
      <w:r>
        <w:rPr>
          <w:rFonts w:ascii="Georgia" w:hAnsi="Georgia"/>
        </w:rPr>
        <w:t>For the sake of escape, having developed a concentrated mind as explained, reflect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this form that we protect with such love, also contains earth, water, fire, and wind.</w:t>
      </w:r>
    </w:p>
    <w:p w14:paraId="06365F55" w14:textId="77777777" w:rsidR="00AB2725" w:rsidRDefault="00000000">
      <w:r>
        <w:rPr>
          <w:rFonts w:ascii="Georgia" w:hAnsi="Georgia"/>
        </w:rPr>
        <w:t xml:space="preserve">You have heard that, as pointed out by the Blessed One, hair of the head, hair of the body, nails, teeth, and so forth belong to the earth element; urine, feces, saliva, and </w:t>
      </w:r>
      <w:r>
        <w:rPr>
          <w:rFonts w:ascii="Georgia" w:hAnsi="Georgia"/>
        </w:rPr>
        <w:lastRenderedPageBreak/>
        <w:t>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14:paraId="6EF3F347" w14:textId="77777777" w:rsidR="00AB2725" w:rsidRDefault="00000000">
      <w:r>
        <w:rPr>
          <w:rFonts w:ascii="Georgia" w:hAnsi="Georgia"/>
        </w:rP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14:paraId="1FC8DBDD" w14:textId="77777777" w:rsidR="00AB2725" w:rsidRDefault="00000000">
      <w:r>
        <w:rPr>
          <w:rFonts w:ascii="Georgia" w:hAnsi="Georgia"/>
        </w:rPr>
        <w:t>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14:paraId="77A76481" w14:textId="77777777" w:rsidR="00AB2725" w:rsidRDefault="00000000">
      <w:r>
        <w:rPr>
          <w:rFonts w:ascii="Georgia" w:hAnsi="Georgia"/>
        </w:rPr>
        <w:t xml:space="preserve">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soil of a mountain, using archaeological or various physical measurement methods. We conduct research on measurements and standards of things that are thousands or billions of years old—concerning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w:t>
      </w:r>
      <w:r>
        <w:rPr>
          <w:rFonts w:ascii="Georgia" w:hAnsi="Georgia"/>
        </w:rPr>
        <w:lastRenderedPageBreak/>
        <w:t>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14:paraId="6BC7A40B" w14:textId="77777777" w:rsidR="00AB2725" w:rsidRDefault="00000000">
      <w:r>
        <w:rPr>
          <w:rFonts w:ascii="Georgia" w:hAnsi="Georgia"/>
        </w:rPr>
        <w:t>If we condense this and look at it through the lens of the Four Noble Truths preached by the Blessed One, we see that the impermanent (*anicca*) nature of the entire external world, its instability, its changeability, as well as the numerous changes in the internal spiritual world—the Blessed One brought all of these together into a single word: *dukkha*. In Sinhala, it is just two letters, *du-ka*. Thus, what we have to study, what we have to understand, what we have to directly realize, is this very *dukkha*. We all say we understand *dukkha*, but we lack that full comprehension (*pariññā*). When the full comprehension of *dukkha* arises, simultaneously, the craving (*taṇhā*)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Nibbāna—that extinguishing.</w:t>
      </w:r>
    </w:p>
    <w:p w14:paraId="64ED2B83" w14:textId="77777777" w:rsidR="00AB2725" w:rsidRDefault="00000000">
      <w:r>
        <w:rPr>
          <w:rFonts w:ascii="Georgia" w:hAnsi="Georgia"/>
        </w:rPr>
        <w:t>All of this is contained within the Four Noble Truths. We watch the accumulation of worldly knowledge grow through things like globalization. We wait for scientists to reveal all of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14:paraId="79AB219E" w14:textId="77777777" w:rsidR="00AB2725" w:rsidRDefault="00000000">
      <w:r>
        <w:rPr>
          <w:rFonts w:ascii="Georgia" w:hAnsi="Georgia"/>
        </w:rPr>
        <w:t xml:space="preserve">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concentrate the mind within daily life. Relying on and associating with a meditation subject (*kammaṭṭhāna*) like a friend—in accordance with the words *āsevita, bhāvita, bahulīkata* (cultivated, developed, practiced frequently)—one does not go with the world's current. As one gradually inclines towards the Dhamma, parts of that current are naturally abandoned. The yogic practitioner (*yogāvacara*) realizes their tastelessness and vanity. Departing from them, and gradually following what is </w:t>
      </w:r>
      <w:r>
        <w:rPr>
          <w:rFonts w:ascii="Georgia" w:hAnsi="Georgia"/>
        </w:rPr>
        <w:lastRenderedPageBreak/>
        <w:t>valuable, when the mind becomes concentrated to some extent, one is able to understand the true nature of the Dhamma.</w:t>
      </w:r>
    </w:p>
    <w:p w14:paraId="3535B338" w14:textId="77777777" w:rsidR="00AB2725" w:rsidRDefault="00000000">
      <w:r>
        <w:rPr>
          <w:rFonts w:ascii="Georgia" w:hAnsi="Georgia"/>
        </w:rPr>
        <w:t>It is to reach that level of life that you, devout friends, left your homes on this Poya day and undertook a valuable virtue, the Uposatha virtue (*uposatha-sīla*), on this precious day. Resolving to spend at least today in emulation of the lives of the Arahants, and using that virtue as a support, I trust you will make a greater effort than usual in your Dhamma studies and meditation today. Next, it is in order to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14:paraId="682938E4" w14:textId="77777777" w:rsidR="00AB2725" w:rsidRDefault="00000000">
      <w:r>
        <w:rPr>
          <w:rFonts w:ascii="Georgia" w:hAnsi="Georgia"/>
        </w:rP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Nibbāna! May you make this aspiration. And may all beings, from the Avīci hell up to the Akanitṭha heaven, who wish to rejoice in this merit of preaching and hearing the Dhamma, find peace in the supreme, deathless, great Nibbāna through their preferred mode of awakening (*bodhi*)! With this aspiration, let us recite this verse:</w:t>
      </w:r>
    </w:p>
    <w:p w14:paraId="107882F5" w14:textId="77777777" w:rsidR="00AB2725" w:rsidRDefault="00000000">
      <w:r>
        <w:rPr>
          <w:rFonts w:ascii="Georgia" w:hAnsi="Georgia"/>
        </w:rPr>
        <w:t>“*Ettāvatā ca amhehi.........*”</w:t>
      </w:r>
    </w:p>
    <w:sectPr w:rsidR="00AB27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