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548BF2" w14:textId="77777777" w:rsidR="00AB2725" w:rsidRDefault="00000000">
      <w:pPr>
        <w:pStyle w:val="Heading1"/>
      </w:pPr>
      <w:bookmarkStart w:id="148" w:name="_Toc242628929"/>
      <w:r>
        <w:rPr>
          <w:rFonts w:ascii="Georgia" w:hAnsi="Georgia"/>
          <w:b/>
          <w:sz w:val="32"/>
        </w:rPr>
        <w:lastRenderedPageBreak/>
        <w:t>Pahankanuwa Sermon #146</w:t>
      </w:r>
      <w:bookmarkEnd w:id="148"/>
    </w:p>
    <w:p w14:paraId="0D89A646" w14:textId="77777777" w:rsidR="00AB2725" w:rsidRDefault="00000000">
      <w:r>
        <w:rPr>
          <w:rFonts w:ascii="Georgia" w:hAnsi="Georgia"/>
          <w:sz w:val="22"/>
        </w:rPr>
        <w:t>English Translation</w:t>
      </w:r>
    </w:p>
    <w:p w14:paraId="74BC7982" w14:textId="77777777" w:rsidR="00AB2725" w:rsidRDefault="00000000">
      <w:r>
        <w:rPr>
          <w:rFonts w:ascii="Georgia" w:hAnsi="Georgia"/>
          <w:sz w:val="22"/>
        </w:rPr>
        <w:t>Translated from Sinhala</w:t>
      </w:r>
    </w:p>
    <w:p w14:paraId="7D8E6543" w14:textId="77777777" w:rsidR="00AB2725" w:rsidRDefault="00000000">
      <w:r>
        <w:rPr>
          <w:rFonts w:ascii="Georgia" w:hAnsi="Georgia"/>
          <w:b/>
          <w:color w:val="000000"/>
        </w:rPr>
        <w:t>Author: Ven. Katukurunde Nanananda Thero</w:t>
      </w:r>
    </w:p>
    <w:p w14:paraId="5ACFB10D" w14:textId="77777777" w:rsidR="00AB2725" w:rsidRDefault="00000000">
      <w:r>
        <w:rPr>
          <w:rFonts w:ascii="Georgia" w:hAnsi="Georgia"/>
        </w:rPr>
        <w:t>(Pahankaṇuwa Sinhala Audio Dhamma Sermon No.69)</w:t>
      </w:r>
    </w:p>
    <w:p w14:paraId="6CC82759" w14:textId="77777777" w:rsidR="00AB2725" w:rsidRDefault="00000000">
      <w:r>
        <w:rPr>
          <w:rFonts w:ascii="Georgia" w:hAnsi="Georgia"/>
        </w:rPr>
        <w:t>Namo tassa bhagavato arahato sammāsambuddhassa</w:t>
      </w:r>
    </w:p>
    <w:p w14:paraId="559A6330" w14:textId="77777777" w:rsidR="00AB2725" w:rsidRDefault="00000000">
      <w:r>
        <w:rPr>
          <w:rFonts w:ascii="Georgia" w:hAnsi="Georgia"/>
        </w:rPr>
        <w:t>(Homage to the Blessed One, the Worthy One, the Fully Self-Enlightened One)</w:t>
      </w:r>
    </w:p>
    <w:p w14:paraId="1EDC0AF8" w14:textId="77777777" w:rsidR="00AB2725" w:rsidRDefault="00000000">
      <w:r>
        <w:rPr>
          <w:rFonts w:ascii="Georgia" w:hAnsi="Georgia"/>
          <w:b/>
          <w:color w:val="000000"/>
          <w:sz w:val="22"/>
        </w:rPr>
        <w:t>Pali Stanza:</w:t>
      </w:r>
    </w:p>
    <w:p w14:paraId="7A9DA076" w14:textId="77777777" w:rsidR="00AB2725" w:rsidRDefault="00000000">
      <w:r>
        <w:rPr>
          <w:rFonts w:ascii="Georgia" w:hAnsi="Georgia"/>
          <w:i/>
          <w:color w:val="000000"/>
          <w:sz w:val="28"/>
        </w:rPr>
        <w:t>Attanāva kataṃ pāpaṃ, attajaṃ attasambhavaṃ;</w:t>
      </w:r>
    </w:p>
    <w:p w14:paraId="0C21BCF1" w14:textId="77777777" w:rsidR="00AB2725" w:rsidRDefault="00000000">
      <w:r>
        <w:rPr>
          <w:rFonts w:ascii="Georgia" w:hAnsi="Georgia"/>
          <w:i/>
          <w:color w:val="000000"/>
          <w:sz w:val="28"/>
        </w:rPr>
        <w:t>abhimatthati dummedhaṃ, vajiraṃ vasamayaṃ maṇi ti.</w:t>
      </w:r>
    </w:p>
    <w:p w14:paraId="055A1696" w14:textId="77777777" w:rsidR="00AB2725" w:rsidRDefault="00000000">
      <w:r>
        <w:rPr>
          <w:rFonts w:ascii="Georgia" w:hAnsi="Georgia"/>
          <w:b/>
          <w:sz w:val="22"/>
        </w:rPr>
        <w:t>From:</w:t>
      </w:r>
    </w:p>
    <w:p w14:paraId="6C213256" w14:textId="77777777" w:rsidR="00AB2725" w:rsidRDefault="00000000">
      <w:r>
        <w:rPr>
          <w:rFonts w:ascii="Georgia" w:hAnsi="Georgia"/>
          <w:color w:val="000000"/>
          <w:sz w:val="28"/>
        </w:rPr>
        <w:t>Dhammapada 240 (Malāvagga)</w:t>
      </w:r>
    </w:p>
    <w:p w14:paraId="5094EFC6" w14:textId="77777777" w:rsidR="00AB2725" w:rsidRDefault="00000000">
      <w:r>
        <w:rPr>
          <w:rFonts w:ascii="Georgia" w:hAnsi="Georgia"/>
        </w:rPr>
        <w:t>Dear Listeners,</w:t>
      </w:r>
    </w:p>
    <w:p w14:paraId="7CBF535F" w14:textId="71C68A19" w:rsidR="00AB2725" w:rsidRDefault="00000000">
      <w:r>
        <w:rPr>
          <w:rFonts w:ascii="Georgia" w:hAnsi="Georgia"/>
        </w:rPr>
        <w:t xml:space="preserve">In society, we frequently hear and see instances arising due to anger and jealousy that spring up in the mind. The feeling present in most people is that they can appease the anger and jealousy that have arisen within themselves by bringing </w:t>
      </w:r>
      <w:r w:rsidR="004F2350">
        <w:rPr>
          <w:rFonts w:ascii="Georgia" w:hAnsi="Georgia"/>
        </w:rPr>
        <w:t>suffering</w:t>
      </w:r>
      <w:r>
        <w:rPr>
          <w:rFonts w:ascii="Georgia" w:hAnsi="Georgia"/>
        </w:rPr>
        <w:t xml:space="preserve"> (*dukkha*) upon another person. Because of this, they seek means and methods that support this </w:t>
      </w:r>
      <w:r w:rsidR="00317A60">
        <w:rPr>
          <w:rFonts w:ascii="Georgia" w:hAnsi="Georgia"/>
        </w:rPr>
        <w:t>(</w:t>
      </w:r>
      <w:r>
        <w:rPr>
          <w:rFonts w:ascii="Georgia" w:hAnsi="Georgia"/>
        </w:rPr>
        <w:t>external action</w:t>
      </w:r>
      <w:r w:rsidR="00317A60">
        <w:rPr>
          <w:rFonts w:ascii="Georgia" w:hAnsi="Georgia"/>
        </w:rPr>
        <w:t>)</w:t>
      </w:r>
      <w:r>
        <w:rPr>
          <w:rFonts w:ascii="Georgia" w:hAnsi="Georgia"/>
        </w:rPr>
        <w:t xml:space="preserve"> rather than being inclined to think of Dhamma-inspired methods that help appease these defilements from within. However, our Teacher of the Three Worlds, the Supreme Buddha, points out the mass of </w:t>
      </w:r>
      <w:r w:rsidR="004F2350">
        <w:rPr>
          <w:rFonts w:ascii="Georgia" w:hAnsi="Georgia"/>
        </w:rPr>
        <w:t>suffering</w:t>
      </w:r>
      <w:r>
        <w:rPr>
          <w:rFonts w:ascii="Georgia" w:hAnsi="Georgia"/>
        </w:rPr>
        <w:t xml:space="preserve"> (*dukkha*) and hardships that one has to undergo in this long Saṃsāra as a result of an angry mind and a jealous mind. A similar event is mentioned in the background story (*nidāna*) related to the stanza (*gāthā*) we have selected as our theme today.</w:t>
      </w:r>
    </w:p>
    <w:p w14:paraId="52EE588D" w14:textId="77777777" w:rsidR="00AB2725" w:rsidRDefault="00000000">
      <w:r>
        <w:rPr>
          <w:rFonts w:ascii="Georgia" w:hAnsi="Georgia"/>
        </w:rPr>
        <w:t xml:space="preserve">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perform a meritorious deed?" When she asked, "What should I do?", he told her to construct a two-story assembly hall where the Saṅgha could reside and partake of alms, and suggested that Rohiṇī use her personal jewelry to fund the expenses. He </w:t>
      </w:r>
      <w:r>
        <w:rPr>
          <w:rFonts w:ascii="Georgia" w:hAnsi="Georgia"/>
        </w:rPr>
        <w:lastRenderedPageBreak/>
        <w:t>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14:paraId="1CC7E893" w14:textId="77777777" w:rsidR="00AB2725" w:rsidRDefault="00000000">
      <w:r>
        <w:rPr>
          <w:rFonts w:ascii="Georgia" w:hAnsi="Georgia"/>
        </w:rP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14:paraId="3C321097" w14:textId="77777777" w:rsidR="00AB2725" w:rsidRDefault="00000000">
      <w:r>
        <w:rPr>
          <w:rFonts w:ascii="Georgia" w:hAnsi="Georgia"/>
        </w:rP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14:paraId="67B34BBE" w14:textId="77777777" w:rsidR="00AB2725" w:rsidRDefault="00000000">
      <w:r>
        <w:rPr>
          <w:rFonts w:ascii="Georgia" w:hAnsi="Georgia"/>
        </w:rPr>
        <w:t>That stanza is:</w:t>
      </w:r>
    </w:p>
    <w:p w14:paraId="646D9E86" w14:textId="77777777" w:rsidR="00AB2725" w:rsidRDefault="00000000">
      <w:r>
        <w:rPr>
          <w:rFonts w:ascii="Georgia" w:hAnsi="Georgia"/>
        </w:rPr>
        <w:t>*“Kodhaṃ jahe vippajaheyya mānaṃ,*</w:t>
      </w:r>
    </w:p>
    <w:p w14:paraId="5C676719" w14:textId="77777777" w:rsidR="00AB2725" w:rsidRDefault="00000000">
      <w:r>
        <w:rPr>
          <w:rFonts w:ascii="Georgia" w:hAnsi="Georgia"/>
        </w:rPr>
        <w:t>*saṃyojanaṃ sabbamatikkameyya;*</w:t>
      </w:r>
    </w:p>
    <w:p w14:paraId="05EB23EB" w14:textId="77777777" w:rsidR="00AB2725" w:rsidRDefault="00000000">
      <w:r>
        <w:rPr>
          <w:rFonts w:ascii="Georgia" w:hAnsi="Georgia"/>
        </w:rPr>
        <w:t>*taṃ nāmarūpasmiṃ asajjamānaṃ,*</w:t>
      </w:r>
    </w:p>
    <w:p w14:paraId="28CDAF30" w14:textId="77777777" w:rsidR="00AB2725" w:rsidRDefault="00000000">
      <w:r>
        <w:rPr>
          <w:rFonts w:ascii="Georgia" w:hAnsi="Georgia"/>
        </w:rPr>
        <w:t>*akiñcanaṃ nānupatanti dukkhā.”*</w:t>
      </w:r>
    </w:p>
    <w:p w14:paraId="75C67C7B" w14:textId="2B29FF31" w:rsidR="00AB2725" w:rsidRDefault="00000000">
      <w:r>
        <w:rPr>
          <w:rFonts w:ascii="Georgia" w:hAnsi="Georgia"/>
        </w:rPr>
        <w:lastRenderedPageBreak/>
        <w:t xml:space="preserve">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w:t>
      </w:r>
      <w:r w:rsidR="006A5B15">
        <w:rPr>
          <w:rFonts w:ascii="Georgia" w:hAnsi="Georgia"/>
        </w:rPr>
        <w:t>existence</w:t>
      </w:r>
      <w:r>
        <w:rPr>
          <w:rFonts w:ascii="Georgia" w:hAnsi="Georgia"/>
        </w:rPr>
        <w:t xml:space="preserv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w:t>
      </w:r>
      <w:r w:rsidR="00317A60">
        <w:rPr>
          <w:rFonts w:ascii="Georgia" w:hAnsi="Georgia"/>
        </w:rPr>
        <w:t>(</w:t>
      </w:r>
      <w:r>
        <w:rPr>
          <w:rFonts w:ascii="Georgia" w:hAnsi="Georgia"/>
        </w:rPr>
        <w:t>dukkhā</w:t>
      </w:r>
      <w:r w:rsidR="00317A60">
        <w:rPr>
          <w:rFonts w:ascii="Georgia" w:hAnsi="Georgia"/>
        </w:rPr>
        <w:t>)</w:t>
      </w:r>
      <w:r>
        <w:rPr>
          <w:rFonts w:ascii="Georgia" w:hAnsi="Georgia"/>
        </w:rPr>
        <w:t>*: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14:paraId="5AA275CA" w14:textId="212B32C3" w:rsidR="00AB2725" w:rsidRDefault="00000000">
      <w:r>
        <w:rPr>
          <w:rFonts w:ascii="Georgia" w:hAnsi="Georgia"/>
        </w:rPr>
        <w:t xml:space="preserve">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special affection for a dancing girl, jealousy arose toward that woman. Combining that </w:t>
      </w:r>
      <w:r w:rsidR="00317A60">
        <w:rPr>
          <w:rFonts w:ascii="Georgia" w:hAnsi="Georgia"/>
        </w:rPr>
        <w:t>(</w:t>
      </w:r>
      <w:r>
        <w:rPr>
          <w:rFonts w:ascii="Georgia" w:hAnsi="Georgia"/>
        </w:rPr>
        <w:t>jealousy with anger</w:t>
      </w:r>
      <w:r w:rsidR="00317A60">
        <w:rPr>
          <w:rFonts w:ascii="Georgia" w:hAnsi="Georgia"/>
        </w:rPr>
        <w:t>)</w:t>
      </w:r>
      <w:r>
        <w:rPr>
          <w:rFonts w:ascii="Georgia" w:hAnsi="Georgia"/>
        </w:rPr>
        <w:t>,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14:paraId="258DB102" w14:textId="77777777" w:rsidR="00AB2725" w:rsidRDefault="00000000">
      <w:r>
        <w:rPr>
          <w:rFonts w:ascii="Georgia" w:hAnsi="Georgia"/>
        </w:rPr>
        <w:t xml:space="preserve">The saṃsāric cause (*nidāna*) of illnesses is not visible to ordinary physicians. It is only to the Supreme Buddha and to those who have attained higher spiritual powers (*abhiññā*) that the saṃsāric cause of this saṃsāric disease is visible. Beneath the things we often give up on as incurable "chronic diseases," there lie such grave kammas; these are called "illnesses of kamma" (*kamma-roga*). There is a saying </w:t>
      </w:r>
      <w:r>
        <w:rPr>
          <w:rFonts w:ascii="Georgia" w:hAnsi="Georgia"/>
        </w:rPr>
        <w:lastRenderedPageBreak/>
        <w:t>among Buddhists that a disease of kamma cannot be cured. How can such diseases of kamma be cured? We can get some hint regarding that too from this story, if we contemplate the story well.</w:t>
      </w:r>
    </w:p>
    <w:p w14:paraId="47CC5F69" w14:textId="77777777" w:rsidR="00AB2725" w:rsidRDefault="00000000">
      <w:r>
        <w:rPr>
          <w:rFonts w:ascii="Georgia" w:hAnsi="Georgia"/>
        </w:rP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14:paraId="06751624" w14:textId="732C652F" w:rsidR="00AB2725" w:rsidRDefault="00000000">
      <w:r>
        <w:rPr>
          <w:rFonts w:ascii="Georgia" w:hAnsi="Georgia"/>
        </w:rPr>
        <w:t xml:space="preserve">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w:t>
      </w:r>
      <w:r w:rsidR="00317A60">
        <w:rPr>
          <w:rFonts w:ascii="Georgia" w:hAnsi="Georgia"/>
        </w:rPr>
        <w:t>(</w:t>
      </w:r>
      <w:r>
        <w:rPr>
          <w:rFonts w:ascii="Georgia" w:hAnsi="Georgia"/>
        </w:rPr>
        <w:t>her royal lineage/wealth</w:t>
      </w:r>
      <w:r w:rsidR="00317A60">
        <w:rPr>
          <w:rFonts w:ascii="Georgia" w:hAnsi="Georgia"/>
        </w:rPr>
        <w:t>)</w:t>
      </w:r>
      <w:r>
        <w:rPr>
          <w:rFonts w:ascii="Georgia" w:hAnsi="Georgia"/>
        </w:rPr>
        <w:t xml:space="preserve"> that she had behaved in that manner. Moreover, regarding those ornaments, she must have realized: "When I cannot even go outside with this skin disease, what is the use of ornaments?" Thus, there are many aspects there. He told her to sell the 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14:paraId="54DF1222" w14:textId="6DEF5CBD" w:rsidR="00AB2725" w:rsidRDefault="00000000">
      <w:r>
        <w:rPr>
          <w:rFonts w:ascii="Georgia" w:hAnsi="Georgia"/>
        </w:rPr>
        <w:t xml:space="preserve">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remove the causes that defile the mind. *Kodhaṃ jahe*: one should abandon anger. *Vippajaheyya mānaṃ*: one should dispel pride. Anger and pride work together. </w:t>
      </w:r>
      <w:r>
        <w:rPr>
          <w:rFonts w:ascii="Georgia" w:hAnsi="Georgia"/>
        </w:rPr>
        <w:lastRenderedPageBreak/>
        <w:t xml:space="preserve">Then, likewise, at the end, if this saṃsāric </w:t>
      </w:r>
      <w:r w:rsidR="004F2350">
        <w:rPr>
          <w:rFonts w:ascii="Georgia" w:hAnsi="Georgia"/>
        </w:rPr>
        <w:t>suffering</w:t>
      </w:r>
      <w:r>
        <w:rPr>
          <w:rFonts w:ascii="Georgia" w:hAnsi="Georgia"/>
        </w:rPr>
        <w:t xml:space="preserve">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14:paraId="0CC77EE4" w14:textId="177E1402" w:rsidR="00AB2725" w:rsidRDefault="00000000">
      <w:r>
        <w:rPr>
          <w:rFonts w:ascii="Georgia" w:hAnsi="Georgia"/>
        </w:rPr>
        <w:t xml:space="preserve">In terms of the Dhamma, what are regarded as mental phenomena (*nāma-dhamma*) are those concerning the mind: </w:t>
      </w:r>
      <w:r w:rsidR="00D94557">
        <w:rPr>
          <w:rFonts w:ascii="Georgia" w:hAnsi="Georgia"/>
        </w:rPr>
        <w:t>feeling</w:t>
      </w:r>
      <w:r>
        <w:rPr>
          <w:rFonts w:ascii="Georgia" w:hAnsi="Georgia"/>
        </w:rPr>
        <w:t xml:space="preserve">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14:paraId="5C5BB0D1" w14:textId="77777777" w:rsidR="00AB2725" w:rsidRDefault="00000000">
      <w:r>
        <w:rPr>
          <w:rFonts w:ascii="Georgia" w:hAnsi="Georgia"/>
        </w:rPr>
        <w:t xml:space="preserve">We know that anger (*kodha*) is a very common weakness in society. This anger arises in various ways, either under the name of "justified anger" or as other sudden fits of rage. For this, the Supreme Buddha has administered wonderful medicines in various places. A stanza containing a very valuable and deep idea about this is the </w:t>
      </w:r>
      <w:r>
        <w:rPr>
          <w:rFonts w:ascii="Georgia" w:hAnsi="Georgia"/>
        </w:rPr>
        <w:lastRenderedPageBreak/>
        <w:t>first stanza mentioned in the Uraga Sutta—a sutta consisting entirely of verses—and in short, the valuable book of Dhamma called the Sutta Nipāta begins with that very stanza.</w:t>
      </w:r>
    </w:p>
    <w:p w14:paraId="449B2069" w14:textId="77777777" w:rsidR="00AB2725" w:rsidRDefault="00000000">
      <w:r>
        <w:rPr>
          <w:rFonts w:ascii="Georgia" w:hAnsi="Georgia"/>
        </w:rPr>
        <w:t>*“Yo uppatitaṃ vineti kodhaṃ,*</w:t>
      </w:r>
    </w:p>
    <w:p w14:paraId="0E3737DC" w14:textId="77777777" w:rsidR="00AB2725" w:rsidRDefault="00000000">
      <w:r>
        <w:rPr>
          <w:rFonts w:ascii="Georgia" w:hAnsi="Georgia"/>
        </w:rPr>
        <w:t>*visaṭaṃ sappavisaṃva osadhehi,*</w:t>
      </w:r>
    </w:p>
    <w:p w14:paraId="7766B2FC" w14:textId="77777777" w:rsidR="00AB2725" w:rsidRDefault="00000000">
      <w:r>
        <w:rPr>
          <w:rFonts w:ascii="Georgia" w:hAnsi="Georgia"/>
        </w:rPr>
        <w:t>*so bhikkhu jahāti orapāraṃ,*</w:t>
      </w:r>
    </w:p>
    <w:p w14:paraId="39ED5300" w14:textId="77777777" w:rsidR="00AB2725" w:rsidRDefault="00000000">
      <w:r>
        <w:rPr>
          <w:rFonts w:ascii="Georgia" w:hAnsi="Georgia"/>
        </w:rPr>
        <w:t>*urago jiṇṇamiva tacaṃ purāṇan’ti.”*</w:t>
      </w:r>
    </w:p>
    <w:p w14:paraId="6095FEBD" w14:textId="77777777" w:rsidR="00AB2725" w:rsidRDefault="00000000">
      <w:r>
        <w:rPr>
          <w:rFonts w:ascii="Georgia" w:hAnsi="Georgia"/>
        </w:rP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14:paraId="755A8D65" w14:textId="77777777" w:rsidR="00AB2725" w:rsidRDefault="00000000">
      <w:r>
        <w:rPr>
          <w:rFonts w:ascii="Georgia" w:hAnsi="Georgia"/>
        </w:rPr>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14:paraId="2DEF5BBF" w14:textId="77777777" w:rsidR="00AB2725" w:rsidRDefault="00000000">
      <w:r>
        <w:rPr>
          <w:rFonts w:ascii="Georgia" w:hAnsi="Georgia"/>
        </w:rPr>
        <w:t xml:space="preserve">The Supreme Buddha has declared that if someone quickly appeases the anger that has arisen within him, he is like one who has won a battle that is difficult to win. Likewise, if one, upon seeing that another is angry, trains one's mind so that anger does not arise within oneself, then, through such an attitude, welfare is brought to </w:t>
      </w:r>
      <w:r>
        <w:rPr>
          <w:rFonts w:ascii="Georgia" w:hAnsi="Georgia"/>
        </w:rPr>
        <w:lastRenderedPageBreak/>
        <w:t>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14:paraId="529F7232" w14:textId="77777777" w:rsidR="00AB2725" w:rsidRDefault="00000000">
      <w:r>
        <w:rPr>
          <w:rFonts w:ascii="Georgia" w:hAnsi="Georgia"/>
        </w:rP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14:paraId="49ECD0C4" w14:textId="77777777" w:rsidR="00AB2725" w:rsidRDefault="00000000">
      <w:r>
        <w:rPr>
          <w:rFonts w:ascii="Georgia" w:hAnsi="Georgia"/>
        </w:rPr>
        <w:t xml:space="preserve">On another occasion, the Supreme Buddha gives an even more wondrous simile. It is one so difficult that one can hardly even imagine it. Nowadays, sometimes even hearing it makes one feel afraid. It is a very famous simile given to a bhikkhu who frequently became angry. The Supreme Buddha makes this statement: "Bhikkhus, even if bandits, murderers, should come and sever one's limbs, hands, and feet with a </w:t>
      </w:r>
      <w:r>
        <w:rPr>
          <w:rFonts w:ascii="Georgia" w:hAnsi="Georgia"/>
        </w:rPr>
        <w:lastRenderedPageBreak/>
        <w:t>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14:paraId="1D11B88F" w14:textId="77777777" w:rsidR="00AB2725" w:rsidRDefault="00000000">
      <w:r>
        <w:rPr>
          <w:rFonts w:ascii="Georgia" w:hAnsi="Georgia"/>
        </w:rPr>
        <w:t>As shown in texts like the Theragāthā, in those days, when bhikkhus went to the forest, they did not carry books with them; instead, when going to meditate, they bore such similes given by the Supreme Buddha in their minds. In some stanzas of that era, it is said:</w:t>
      </w:r>
    </w:p>
    <w:p w14:paraId="4BE2191F" w14:textId="77777777" w:rsidR="00AB2725" w:rsidRDefault="00000000">
      <w:r>
        <w:rPr>
          <w:rFonts w:ascii="Georgia" w:hAnsi="Georgia"/>
        </w:rPr>
        <w:t>*“Uppajjate sace kodho,*</w:t>
      </w:r>
    </w:p>
    <w:p w14:paraId="3BEA8591" w14:textId="77777777" w:rsidR="00AB2725" w:rsidRDefault="00000000">
      <w:r>
        <w:rPr>
          <w:rFonts w:ascii="Georgia" w:hAnsi="Georgia"/>
        </w:rPr>
        <w:t>*āvajja kakacūpamaṃ.”*</w:t>
      </w:r>
    </w:p>
    <w:p w14:paraId="2F12D435" w14:textId="77777777" w:rsidR="00AB2725" w:rsidRDefault="00000000">
      <w:r>
        <w:rPr>
          <w:rFonts w:ascii="Georgia" w:hAnsi="Georgia"/>
        </w:rP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14:paraId="0063C881" w14:textId="01BC2C25" w:rsidR="00AB2725" w:rsidRDefault="00000000">
      <w:r>
        <w:rPr>
          <w:rFonts w:ascii="Georgia" w:hAnsi="Georgia"/>
        </w:rPr>
        <w:t xml:space="preserve">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w:t>
      </w:r>
      <w:r w:rsidR="008965B2">
        <w:rPr>
          <w:rFonts w:ascii="Georgia" w:hAnsi="Georgia"/>
        </w:rPr>
        <w:t>birth</w:t>
      </w:r>
      <w:r>
        <w:rPr>
          <w:rFonts w:ascii="Georgia" w:hAnsi="Georgia"/>
        </w:rPr>
        <w:t xml:space="preserve">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14:paraId="0F0FA8C6" w14:textId="77777777" w:rsidR="00AB2725" w:rsidRDefault="00000000">
      <w:r>
        <w:rPr>
          <w:rFonts w:ascii="Georgia" w:hAnsi="Georgia"/>
        </w:rPr>
        <w:t xml:space="preserve">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not know the language. That sutta is to be valued to such an extent. If one contemplates the meaning of that sutta with wisdom, through that, one can build a </w:t>
      </w:r>
      <w:r>
        <w:rPr>
          <w:rFonts w:ascii="Georgia" w:hAnsi="Georgia"/>
        </w:rPr>
        <w:lastRenderedPageBreak/>
        <w:t>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14:paraId="66CA7857" w14:textId="77777777" w:rsidR="00AB2725" w:rsidRDefault="00000000">
      <w:r>
        <w:rPr>
          <w:rFonts w:ascii="Georgia" w:hAnsi="Georgia"/>
        </w:rPr>
        <w:t>In the middle part of the Karaṇīyametta Sutta, there is a passage of this kind:</w:t>
      </w:r>
    </w:p>
    <w:p w14:paraId="00778399" w14:textId="77777777" w:rsidR="00AB2725" w:rsidRDefault="00000000">
      <w:r>
        <w:rPr>
          <w:rFonts w:ascii="Georgia" w:hAnsi="Georgia"/>
        </w:rPr>
        <w:t>*“Sukhino vā khemino hontu,*</w:t>
      </w:r>
    </w:p>
    <w:p w14:paraId="0400300B" w14:textId="77777777" w:rsidR="00AB2725" w:rsidRDefault="00000000">
      <w:r>
        <w:rPr>
          <w:rFonts w:ascii="Georgia" w:hAnsi="Georgia"/>
        </w:rPr>
        <w:t>*sabbe sattā bhavantu sukhitattā.”*</w:t>
      </w:r>
    </w:p>
    <w:p w14:paraId="163FD6F7" w14:textId="77777777" w:rsidR="00AB2725" w:rsidRDefault="00000000">
      <w:r>
        <w:rPr>
          <w:rFonts w:ascii="Georgia" w:hAnsi="Georgia"/>
        </w:rPr>
        <w:t>May all beings—*sukhino* means may they be happy and well! *Khemino* means may they be free from danger, or may they have protection! There are several passages mentioned that clearly explain what is meant by "May all be possessed of happy minds! May all be happy!"</w:t>
      </w:r>
    </w:p>
    <w:p w14:paraId="2A266CD9" w14:textId="77777777" w:rsidR="00AB2725" w:rsidRDefault="00000000">
      <w:r>
        <w:rPr>
          <w:rFonts w:ascii="Georgia" w:hAnsi="Georgia"/>
        </w:rPr>
        <w:t>*“Ye keci pāṇabhūtatthi,*</w:t>
      </w:r>
    </w:p>
    <w:p w14:paraId="1F2A945C" w14:textId="77777777" w:rsidR="00AB2725" w:rsidRDefault="00000000">
      <w:r>
        <w:rPr>
          <w:rFonts w:ascii="Georgia" w:hAnsi="Georgia"/>
        </w:rPr>
        <w:t>*tasā vā thāvarā vā anavasesā,*</w:t>
      </w:r>
    </w:p>
    <w:p w14:paraId="3F8A5D12" w14:textId="77777777" w:rsidR="00AB2725" w:rsidRDefault="00000000">
      <w:r>
        <w:rPr>
          <w:rFonts w:ascii="Georgia" w:hAnsi="Georgia"/>
        </w:rPr>
        <w:t>*dīghā vā ye mahantā vā,*</w:t>
      </w:r>
    </w:p>
    <w:p w14:paraId="3A21589A" w14:textId="77777777" w:rsidR="00AB2725" w:rsidRDefault="00000000">
      <w:r>
        <w:rPr>
          <w:rFonts w:ascii="Georgia" w:hAnsi="Georgia"/>
        </w:rPr>
        <w:t>*majjhimā rassakāṇukathūlā,*</w:t>
      </w:r>
    </w:p>
    <w:p w14:paraId="2C50D65A" w14:textId="77777777" w:rsidR="00AB2725" w:rsidRDefault="00000000">
      <w:r>
        <w:rPr>
          <w:rFonts w:ascii="Georgia" w:hAnsi="Georgia"/>
        </w:rPr>
        <w:t>*diṭṭhā vā ye va addiṭṭhā,*</w:t>
      </w:r>
    </w:p>
    <w:p w14:paraId="343BFC55" w14:textId="77777777" w:rsidR="00AB2725" w:rsidRDefault="00000000">
      <w:r>
        <w:rPr>
          <w:rFonts w:ascii="Georgia" w:hAnsi="Georgia"/>
        </w:rPr>
        <w:t>*ye ca dūre vasanti avidūre,*</w:t>
      </w:r>
    </w:p>
    <w:p w14:paraId="7C4C2736" w14:textId="77777777" w:rsidR="00AB2725" w:rsidRDefault="00000000">
      <w:r>
        <w:rPr>
          <w:rFonts w:ascii="Georgia" w:hAnsi="Georgia"/>
        </w:rPr>
        <w:t>*bhūtā vā sambhavesī vā,*</w:t>
      </w:r>
    </w:p>
    <w:p w14:paraId="108936C2" w14:textId="77777777" w:rsidR="00AB2725" w:rsidRDefault="00000000">
      <w:r>
        <w:rPr>
          <w:rFonts w:ascii="Georgia" w:hAnsi="Georgia"/>
        </w:rPr>
        <w:t>*sabbe sattā bhavantu sukhitattā!”*</w:t>
      </w:r>
    </w:p>
    <w:p w14:paraId="7B0678EE" w14:textId="77777777" w:rsidR="00AB2725" w:rsidRDefault="00000000">
      <w:r>
        <w:rPr>
          <w:rFonts w:ascii="Georgia" w:hAnsi="Georgia"/>
        </w:rP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14:paraId="425A351A" w14:textId="77777777" w:rsidR="00AB2725" w:rsidRDefault="00000000">
      <w:r>
        <w:rPr>
          <w:rFonts w:ascii="Georgia" w:hAnsi="Georgia"/>
        </w:rPr>
        <w:t xml:space="preserve">The entire world is divided into these two categories: the trembling and the steadfast. It appears that through the scholarly interpretations some people offer, the practical value of these terms is lost. Some of those who interpret it in that manner point out that *tasā* refers to those who are not Arahants. Everyone else is trembling. "An </w:t>
      </w:r>
      <w:r>
        <w:rPr>
          <w:rFonts w:ascii="Georgia" w:hAnsi="Georgia"/>
        </w:rPr>
        <w:lastRenderedPageBreak/>
        <w:t>Arahant does not tremble"—they explain it in this way. But that does not become meaningful in daily life. We must be able to understand this in accordance with each particular situation.</w:t>
      </w:r>
    </w:p>
    <w:p w14:paraId="19B3FCFD" w14:textId="77777777" w:rsidR="00AB2725" w:rsidRDefault="00000000">
      <w:r>
        <w:rPr>
          <w:rFonts w:ascii="Georgia" w:hAnsi="Georgia"/>
        </w:rP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14:paraId="28FD47E2" w14:textId="77777777" w:rsidR="00AB2725" w:rsidRDefault="00000000">
      <w:r>
        <w:rPr>
          <w:rFonts w:ascii="Georgia" w:hAnsi="Georgia"/>
        </w:rP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14:paraId="17BB7801" w14:textId="428CE310" w:rsidR="00AB2725" w:rsidRDefault="00000000">
      <w:r>
        <w:rPr>
          <w:rFonts w:ascii="Georgia" w:hAnsi="Georgia"/>
        </w:rPr>
        <w:t xml:space="preserve">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w:t>
      </w:r>
      <w:r w:rsidR="008965B2">
        <w:rPr>
          <w:rFonts w:ascii="Georgia" w:hAnsi="Georgia"/>
        </w:rPr>
        <w:t>birth</w:t>
      </w:r>
      <w:r>
        <w:rPr>
          <w:rFonts w:ascii="Georgia" w:hAnsi="Georgia"/>
        </w:rPr>
        <w:t xml:space="preserve">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14:paraId="0DF77C1C" w14:textId="77777777" w:rsidR="00AB2725" w:rsidRDefault="00000000">
      <w:r>
        <w:rPr>
          <w:rFonts w:ascii="Georgia" w:hAnsi="Georgia"/>
        </w:rPr>
        <w:t>Next, the Supreme Buddha points out further in a very wonderful way:</w:t>
      </w:r>
    </w:p>
    <w:p w14:paraId="6A60E50F" w14:textId="77777777" w:rsidR="00AB2725" w:rsidRDefault="00000000">
      <w:r>
        <w:rPr>
          <w:rFonts w:ascii="Georgia" w:hAnsi="Georgia"/>
        </w:rPr>
        <w:t>*“Na paro paraṃ nikubbetha,*</w:t>
      </w:r>
    </w:p>
    <w:p w14:paraId="224054B5" w14:textId="77777777" w:rsidR="00AB2725" w:rsidRDefault="00000000">
      <w:r>
        <w:rPr>
          <w:rFonts w:ascii="Georgia" w:hAnsi="Georgia"/>
        </w:rPr>
        <w:t>*nātimaññetha katthaci naṃ kañci.”*</w:t>
      </w:r>
    </w:p>
    <w:p w14:paraId="18FE5895" w14:textId="77777777" w:rsidR="00AB2725" w:rsidRDefault="00000000">
      <w:r>
        <w:rPr>
          <w:rFonts w:ascii="Georgia" w:hAnsi="Georgia"/>
        </w:rPr>
        <w:t>*Na paro paraṃ nikubbetha*: here, it does not speak only of oneself. One must also cultivate the wish: "Let not one deceive another, nor do harm or wrong to another." Next, *nātimaññetha katthaci naṃ kañci*. Let no one, in any place, despise or look down upon another!</w:t>
      </w:r>
    </w:p>
    <w:p w14:paraId="709901C6" w14:textId="77777777" w:rsidR="00AB2725" w:rsidRDefault="00000000">
      <w:r>
        <w:rPr>
          <w:rFonts w:ascii="Georgia" w:hAnsi="Georgia"/>
        </w:rPr>
        <w:lastRenderedPageBreak/>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14:paraId="38E60B3B" w14:textId="77777777" w:rsidR="00AB2725" w:rsidRDefault="00000000">
      <w:r>
        <w:rPr>
          <w:rFonts w:ascii="Georgia" w:hAnsi="Georgia"/>
        </w:rPr>
        <w:t>Next, in the same way, it continues:</w:t>
      </w:r>
    </w:p>
    <w:p w14:paraId="6C49AB7A" w14:textId="77777777" w:rsidR="00AB2725" w:rsidRDefault="00000000">
      <w:r>
        <w:rPr>
          <w:rFonts w:ascii="Georgia" w:hAnsi="Georgia"/>
        </w:rPr>
        <w:t>*“Byārosanā paṭighasaññā,*</w:t>
      </w:r>
    </w:p>
    <w:p w14:paraId="61444760" w14:textId="77777777" w:rsidR="00AB2725" w:rsidRDefault="00000000">
      <w:r>
        <w:rPr>
          <w:rFonts w:ascii="Georgia" w:hAnsi="Georgia"/>
        </w:rPr>
        <w:t>*nāññamaññassa dukkhamiccheyya.”*</w:t>
      </w:r>
    </w:p>
    <w:p w14:paraId="137328FC" w14:textId="77777777" w:rsidR="00AB2725" w:rsidRDefault="00000000">
      <w:r>
        <w:rPr>
          <w:rFonts w:ascii="Georgia" w:hAnsi="Georgia"/>
        </w:rP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14:paraId="43F80FBB" w14:textId="77777777" w:rsidR="00AB2725" w:rsidRDefault="00000000">
      <w:r>
        <w:rPr>
          <w:rFonts w:ascii="Georgia" w:hAnsi="Georgia"/>
        </w:rPr>
        <w:t>Having said all this, next comes the most valuable simile. There is no need to explain this specially to mothers. Indeed, in this day and age, perhaps it has to be spoken of specifically.</w:t>
      </w:r>
    </w:p>
    <w:p w14:paraId="1E805E04" w14:textId="77777777" w:rsidR="00AB2725" w:rsidRDefault="00000000">
      <w:r>
        <w:rPr>
          <w:rFonts w:ascii="Georgia" w:hAnsi="Georgia"/>
        </w:rPr>
        <w:t>*“Mātā yathā niyaṃ puttaṃ,*</w:t>
      </w:r>
    </w:p>
    <w:p w14:paraId="3DA37434" w14:textId="77777777" w:rsidR="00AB2725" w:rsidRDefault="00000000">
      <w:r>
        <w:rPr>
          <w:rFonts w:ascii="Georgia" w:hAnsi="Georgia"/>
        </w:rPr>
        <w:t>*āyusā ekaputtamanurakkhe.”*</w:t>
      </w:r>
    </w:p>
    <w:p w14:paraId="42ADC3EF" w14:textId="77777777" w:rsidR="00AB2725" w:rsidRDefault="00000000">
      <w:r>
        <w:rPr>
          <w:rFonts w:ascii="Georgia" w:hAnsi="Georgia"/>
        </w:rP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14:paraId="1F4287E2" w14:textId="77777777" w:rsidR="00AB2725" w:rsidRDefault="00000000">
      <w:r>
        <w:rPr>
          <w:rFonts w:ascii="Georgia" w:hAnsi="Georgia"/>
        </w:rPr>
        <w:t>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many worlds as there may be, there is no need to speak of them separately; but within these words, everything is contained.</w:t>
      </w:r>
    </w:p>
    <w:p w14:paraId="5663BDB2" w14:textId="77777777" w:rsidR="00AB2725" w:rsidRDefault="00000000">
      <w:r>
        <w:rPr>
          <w:rFonts w:ascii="Georgia" w:hAnsi="Georgia"/>
        </w:rPr>
        <w:lastRenderedPageBreak/>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14:paraId="4B713246" w14:textId="77777777" w:rsidR="00AB2725" w:rsidRDefault="00000000">
      <w:r>
        <w:rPr>
          <w:rFonts w:ascii="Georgia" w:hAnsi="Georgia"/>
        </w:rPr>
        <w:t>*“Tiṭṭhaṃ caraṃ nisinno vā,*</w:t>
      </w:r>
    </w:p>
    <w:p w14:paraId="50A294C0" w14:textId="77777777" w:rsidR="00AB2725" w:rsidRDefault="00000000">
      <w:r>
        <w:rPr>
          <w:rFonts w:ascii="Georgia" w:hAnsi="Georgia"/>
        </w:rPr>
        <w:t>*sayāno vā yāvatassa vigatamiddho.”*</w:t>
      </w:r>
    </w:p>
    <w:p w14:paraId="0831641E" w14:textId="77777777" w:rsidR="00AB2725" w:rsidRDefault="00000000">
      <w:r>
        <w:rPr>
          <w:rFonts w:ascii="Georgia" w:hAnsi="Georgia"/>
        </w:rPr>
        <w:t>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14:paraId="69DA889F" w14:textId="77777777" w:rsidR="00AB2725" w:rsidRDefault="00000000">
      <w:r>
        <w:rPr>
          <w:rFonts w:ascii="Georgia" w:hAnsi="Georgia"/>
        </w:rPr>
        <w:t xml:space="preserve">To use an analogy, to a person who is accustomed to wearing spectacles, he is not even conscious of their presence. Without any trouble, he looks at the world through them. In the same way, one can look at the world with an attitude of loving-kindness. There are devotees who say they have no time for meditation because of their daily occupations and jobs. Now, you devotees do various jobs for your daily livelihood. Is it impossible to develop loving-kindness along with those? It is true that you receive </w:t>
      </w:r>
      <w:r>
        <w:rPr>
          <w:rFonts w:ascii="Georgia" w:hAnsi="Georgia"/>
        </w:rPr>
        <w:lastRenderedPageBreak/>
        <w:t>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14:paraId="7FB81EAA" w14:textId="77777777" w:rsidR="00AB2725" w:rsidRDefault="00000000">
      <w:r>
        <w:rPr>
          <w:rFonts w:ascii="Georgia" w:hAnsi="Georgia"/>
        </w:rPr>
        <w:t>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14:paraId="557D56F8" w14:textId="77777777" w:rsidR="00AB2725" w:rsidRDefault="00000000">
      <w:r>
        <w:rPr>
          <w:rFonts w:ascii="Georgia" w:hAnsi="Georgia"/>
        </w:rPr>
        <w:t xml:space="preserve">Thus, the Supreme Buddha highlights for us not only these illnesses. Also sudden disasters—what are called accidents—or sudden mishaps. There is no such thing as a "sudden accident" in the world. For all of these, there is some cause, some origin </w:t>
      </w:r>
      <w:r>
        <w:rPr>
          <w:rFonts w:ascii="Georgia" w:hAnsi="Georgia"/>
        </w:rPr>
        <w:lastRenderedPageBreak/>
        <w:t>(*nidāna*).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14:paraId="447E41A2" w14:textId="77777777" w:rsidR="00AB2725" w:rsidRDefault="00000000">
      <w:r>
        <w:rPr>
          <w:rFonts w:ascii="Georgia" w:hAnsi="Georgia"/>
        </w:rPr>
        <w:t>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14:paraId="3AA8C004" w14:textId="77777777" w:rsidR="00AB2725" w:rsidRDefault="00000000">
      <w:r>
        <w:rPr>
          <w:rFonts w:ascii="Georgia" w:hAnsi="Georgia"/>
        </w:rP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14:paraId="76DB1CF6" w14:textId="77777777" w:rsidR="00AB2725" w:rsidRDefault="00000000">
      <w:r>
        <w:rPr>
          <w:rFonts w:ascii="Georgia" w:hAnsi="Georgia"/>
        </w:rPr>
        <w:t xml:space="preserve">Why is one person different from another? One is beautiful, and another is ugly. Even the beautiful person suddenly becomes ugly, just like Rohiṇī whom we spoke of. </w:t>
      </w:r>
      <w:r>
        <w:rPr>
          <w:rFonts w:ascii="Georgia" w:hAnsi="Georgia"/>
        </w:rPr>
        <w:lastRenderedPageBreak/>
        <w:t>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14:paraId="4EF2FC75" w14:textId="77777777" w:rsidR="00AB2725" w:rsidRDefault="00000000">
      <w:r>
        <w:rPr>
          <w:rFonts w:ascii="Georgia" w:hAnsi="Georgia"/>
        </w:rPr>
        <w:t>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as one's own happiness, and rejoice in it. That is the quality of sympathetic joy (*muditā*).</w:t>
      </w:r>
    </w:p>
    <w:p w14:paraId="5ACBEE57" w14:textId="77777777" w:rsidR="00AB2725" w:rsidRDefault="00000000">
      <w:r>
        <w:rPr>
          <w:rFonts w:ascii="Georgia" w:hAnsi="Georgia"/>
        </w:rP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14:paraId="5C8377A4" w14:textId="77777777" w:rsidR="00AB2725" w:rsidRDefault="00000000">
      <w:r>
        <w:rPr>
          <w:rFonts w:ascii="Georgia" w:hAnsi="Georgia"/>
        </w:rPr>
        <w:t>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points that can be practically implemented in daily life, as appropriate to the occasion.</w:t>
      </w:r>
    </w:p>
    <w:p w14:paraId="3A91A7F8" w14:textId="77777777" w:rsidR="00AB2725" w:rsidRDefault="00000000">
      <w:r>
        <w:rPr>
          <w:rFonts w:ascii="Georgia" w:hAnsi="Georgia"/>
        </w:rPr>
        <w:lastRenderedPageBreak/>
        <w:t>*“Ye keci pāṇabhūtatthi,*</w:t>
      </w:r>
    </w:p>
    <w:p w14:paraId="00E5A353" w14:textId="77777777" w:rsidR="00AB2725" w:rsidRDefault="00000000">
      <w:r>
        <w:rPr>
          <w:rFonts w:ascii="Georgia" w:hAnsi="Georgia"/>
        </w:rPr>
        <w:t>*tasā vā thāvarā vā anavasesā,*</w:t>
      </w:r>
    </w:p>
    <w:p w14:paraId="04B74C8C" w14:textId="77777777" w:rsidR="00AB2725" w:rsidRDefault="00000000">
      <w:r>
        <w:rPr>
          <w:rFonts w:ascii="Georgia" w:hAnsi="Georgia"/>
        </w:rPr>
        <w:t>*dīghā vā ye mahantā vā,*</w:t>
      </w:r>
    </w:p>
    <w:p w14:paraId="07003C7A" w14:textId="77777777" w:rsidR="00AB2725" w:rsidRDefault="00000000">
      <w:r>
        <w:rPr>
          <w:rFonts w:ascii="Georgia" w:hAnsi="Georgia"/>
        </w:rPr>
        <w:t>*majjhimā rassakāṇukathūlā,*</w:t>
      </w:r>
    </w:p>
    <w:p w14:paraId="2F1CDA56" w14:textId="77777777" w:rsidR="00AB2725" w:rsidRDefault="00000000">
      <w:r>
        <w:rPr>
          <w:rFonts w:ascii="Georgia" w:hAnsi="Georgia"/>
        </w:rPr>
        <w:t>*diṭṭhā vā ye va addiṭṭhā,*</w:t>
      </w:r>
    </w:p>
    <w:p w14:paraId="00F0F0CA" w14:textId="77777777" w:rsidR="00AB2725" w:rsidRDefault="00000000">
      <w:r>
        <w:rPr>
          <w:rFonts w:ascii="Georgia" w:hAnsi="Georgia"/>
        </w:rPr>
        <w:t>*ye ca dūre vasanti avidūre,*</w:t>
      </w:r>
    </w:p>
    <w:p w14:paraId="36522F61" w14:textId="77777777" w:rsidR="00AB2725" w:rsidRDefault="00000000">
      <w:r>
        <w:rPr>
          <w:rFonts w:ascii="Georgia" w:hAnsi="Georgia"/>
        </w:rPr>
        <w:t>*bhūtā vā sambhavesī vā,*</w:t>
      </w:r>
    </w:p>
    <w:p w14:paraId="09F06659" w14:textId="77777777" w:rsidR="00AB2725" w:rsidRDefault="00000000">
      <w:r>
        <w:rPr>
          <w:rFonts w:ascii="Georgia" w:hAnsi="Georgia"/>
        </w:rPr>
        <w:t>*sabbe sattā bhavantu sukhitattā!”*</w:t>
      </w:r>
    </w:p>
    <w:p w14:paraId="6693158F" w14:textId="77777777" w:rsidR="00AB2725" w:rsidRDefault="00000000">
      <w:r>
        <w:rPr>
          <w:rFonts w:ascii="Georgia" w:hAnsi="Georgia"/>
        </w:rPr>
        <w:t>And next, likewise:</w:t>
      </w:r>
    </w:p>
    <w:p w14:paraId="33AEF5C0" w14:textId="77777777" w:rsidR="00AB2725" w:rsidRDefault="00000000">
      <w:r>
        <w:rPr>
          <w:rFonts w:ascii="Georgia" w:hAnsi="Georgia"/>
        </w:rPr>
        <w:t>*“Na paro paraṃ nikubbetha,*</w:t>
      </w:r>
    </w:p>
    <w:p w14:paraId="5A16A8AE" w14:textId="77777777" w:rsidR="00AB2725" w:rsidRDefault="00000000">
      <w:r>
        <w:rPr>
          <w:rFonts w:ascii="Georgia" w:hAnsi="Georgia"/>
        </w:rPr>
        <w:t>*nātimaññetha katthaci naṃ kañci,*</w:t>
      </w:r>
    </w:p>
    <w:p w14:paraId="32520490" w14:textId="77777777" w:rsidR="00AB2725" w:rsidRDefault="00000000">
      <w:r>
        <w:rPr>
          <w:rFonts w:ascii="Georgia" w:hAnsi="Georgia"/>
        </w:rPr>
        <w:t>*byārosanā paṭighasaññā,*</w:t>
      </w:r>
    </w:p>
    <w:p w14:paraId="0F85CAA1" w14:textId="77777777" w:rsidR="00AB2725" w:rsidRDefault="00000000">
      <w:r>
        <w:rPr>
          <w:rFonts w:ascii="Georgia" w:hAnsi="Georgia"/>
        </w:rPr>
        <w:t>*nāññamaññassa dukkhamiccheyya.*</w:t>
      </w:r>
    </w:p>
    <w:p w14:paraId="1ABB2C73" w14:textId="77777777" w:rsidR="00AB2725" w:rsidRDefault="00000000">
      <w:r>
        <w:rPr>
          <w:rFonts w:ascii="Georgia" w:hAnsi="Georgia"/>
        </w:rPr>
        <w:t>*Mātā yathā niyaṃ puttaṃ,*</w:t>
      </w:r>
    </w:p>
    <w:p w14:paraId="19A506D4" w14:textId="77777777" w:rsidR="00AB2725" w:rsidRDefault="00000000">
      <w:r>
        <w:rPr>
          <w:rFonts w:ascii="Georgia" w:hAnsi="Georgia"/>
        </w:rPr>
        <w:t>*āyusā ekaputtamanurakkhe,*</w:t>
      </w:r>
    </w:p>
    <w:p w14:paraId="6B03BEB1" w14:textId="77777777" w:rsidR="00AB2725" w:rsidRDefault="00000000">
      <w:r>
        <w:rPr>
          <w:rFonts w:ascii="Georgia" w:hAnsi="Georgia"/>
        </w:rPr>
        <w:t>*evamapi sabbabhūtesu,*</w:t>
      </w:r>
    </w:p>
    <w:p w14:paraId="09B777AD" w14:textId="77777777" w:rsidR="00AB2725" w:rsidRDefault="00000000">
      <w:r>
        <w:rPr>
          <w:rFonts w:ascii="Georgia" w:hAnsi="Georgia"/>
        </w:rPr>
        <w:t>*mānasaṃ bhāvaye aparimāṇaṃ.*</w:t>
      </w:r>
    </w:p>
    <w:p w14:paraId="5E76E690" w14:textId="77777777" w:rsidR="00AB2725" w:rsidRDefault="00000000">
      <w:r>
        <w:rPr>
          <w:rFonts w:ascii="Georgia" w:hAnsi="Georgia"/>
        </w:rPr>
        <w:t>*Mettañca sabba-lōkasmiṃ,*</w:t>
      </w:r>
    </w:p>
    <w:p w14:paraId="1277FD6E" w14:textId="77777777" w:rsidR="00AB2725" w:rsidRDefault="00000000">
      <w:r>
        <w:rPr>
          <w:rFonts w:ascii="Georgia" w:hAnsi="Georgia"/>
        </w:rPr>
        <w:t>*mānasaṃ bhāvaye aparimāṇan’ti.”*</w:t>
      </w:r>
    </w:p>
    <w:p w14:paraId="204213A5" w14:textId="77777777" w:rsidR="00AB2725" w:rsidRDefault="00000000">
      <w:r>
        <w:rPr>
          <w:rFonts w:ascii="Georgia" w:hAnsi="Georgia"/>
        </w:rPr>
        <w:t xml:space="preserve">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remain quiet either. The best illustration for this is the Serivāṇija Jātaka. Through his own experience, Ven. Devadatta Thero realized: "We must appease this anger, these </w:t>
      </w:r>
      <w:r>
        <w:rPr>
          <w:rFonts w:ascii="Georgia" w:hAnsi="Georgia"/>
        </w:rPr>
        <w:lastRenderedPageBreak/>
        <w:t>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14:paraId="21F85AA3" w14:textId="77777777" w:rsidR="00AB2725" w:rsidRDefault="00000000">
      <w:r>
        <w:rPr>
          <w:rFonts w:ascii="Georgia" w:hAnsi="Georgia"/>
        </w:rPr>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14:paraId="4FB9F3CF" w14:textId="77777777" w:rsidR="00AB2725" w:rsidRDefault="00000000">
      <w:r>
        <w:rPr>
          <w:rFonts w:ascii="Georgia" w:hAnsi="Georgia"/>
        </w:rP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14:paraId="2BCB28D0" w14:textId="77777777" w:rsidR="00AB2725" w:rsidRDefault="00000000">
      <w:r>
        <w:rPr>
          <w:rFonts w:ascii="Georgia" w:hAnsi="Georgia"/>
        </w:rP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14:paraId="2BE97A85" w14:textId="4AF26333" w:rsidR="00AB2725" w:rsidRDefault="00000000">
      <w:r>
        <w:rPr>
          <w:rFonts w:ascii="Georgia" w:hAnsi="Georgia"/>
        </w:rPr>
        <w:t xml:space="preserve">Reflecting in that way, make the aspiration: "May this mass of merit (*kusala*) we have accumulated today through the preaching of the Dhamma and the listening to </w:t>
      </w:r>
      <w:r>
        <w:rPr>
          <w:rFonts w:ascii="Georgia" w:hAnsi="Georgia"/>
        </w:rPr>
        <w:lastRenderedPageBreak/>
        <w:t xml:space="preserve">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w:t>
      </w:r>
      <w:r w:rsidR="004F2350">
        <w:rPr>
          <w:rFonts w:ascii="Georgia" w:hAnsi="Georgia"/>
        </w:rPr>
        <w:t>suffering</w:t>
      </w:r>
      <w:r>
        <w:rPr>
          <w:rFonts w:ascii="Georgia" w:hAnsi="Georgia"/>
        </w:rPr>
        <w:t xml:space="preserve"> (*dukkha*) such as </w:t>
      </w:r>
      <w:r w:rsidR="008965B2">
        <w:rPr>
          <w:rFonts w:ascii="Georgia" w:hAnsi="Georgia"/>
        </w:rPr>
        <w:t>birth</w:t>
      </w:r>
      <w:r>
        <w:rPr>
          <w:rFonts w:ascii="Georgia" w:hAnsi="Georgia"/>
        </w:rPr>
        <w:t xml:space="preserve"> (*jāti*), decay and death (*jarāmaraṇa*), sickness, and death, and attain peace in the supreme, deathless, great Nibbāna! With this aspiration, recite these stanzas:</w:t>
      </w:r>
    </w:p>
    <w:p w14:paraId="370E1AA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