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18AA902" w14:textId="77777777" w:rsidR="00AB2725" w:rsidRDefault="00000000">
      <w:pPr>
        <w:pStyle w:val="Heading1"/>
      </w:pPr>
      <w:bookmarkStart w:id="168" w:name="_Toc242628949"/>
      <w:r>
        <w:rPr>
          <w:rFonts w:ascii="Georgia" w:hAnsi="Georgia"/>
          <w:b/>
          <w:sz w:val="32"/>
        </w:rPr>
        <w:lastRenderedPageBreak/>
        <w:t>Pahankanuwa Sermon #166</w:t>
      </w:r>
      <w:bookmarkEnd w:id="168"/>
    </w:p>
    <w:p w14:paraId="4F829681" w14:textId="77777777" w:rsidR="00AB2725" w:rsidRDefault="00000000">
      <w:r>
        <w:rPr>
          <w:rFonts w:ascii="Georgia" w:hAnsi="Georgia"/>
          <w:sz w:val="22"/>
        </w:rPr>
        <w:t>English Translation</w:t>
      </w:r>
    </w:p>
    <w:p w14:paraId="5FD4B877" w14:textId="77777777" w:rsidR="00AB2725" w:rsidRDefault="00000000">
      <w:r>
        <w:rPr>
          <w:rFonts w:ascii="Georgia" w:hAnsi="Georgia"/>
          <w:sz w:val="22"/>
        </w:rPr>
        <w:t>Translated from Sinhala</w:t>
      </w:r>
    </w:p>
    <w:p w14:paraId="7EB592C1" w14:textId="77777777" w:rsidR="00AB2725" w:rsidRDefault="00000000">
      <w:r>
        <w:rPr>
          <w:rFonts w:ascii="Georgia" w:hAnsi="Georgia"/>
          <w:b/>
          <w:color w:val="000000"/>
        </w:rPr>
        <w:t>Author: Ven. Katukurunde Nanananda Thero</w:t>
      </w:r>
    </w:p>
    <w:p w14:paraId="16CBFB0A" w14:textId="77777777" w:rsidR="00AB2725" w:rsidRDefault="00000000">
      <w:r>
        <w:rPr>
          <w:rFonts w:ascii="Georgia" w:hAnsi="Georgia"/>
        </w:rPr>
        <w:t>(Pahankaṇuwa Sinhala Audio Dhamma Sermon No.20)</w:t>
      </w:r>
    </w:p>
    <w:p w14:paraId="2A6A6B1A" w14:textId="77777777" w:rsidR="00AB2725" w:rsidRDefault="00000000">
      <w:r>
        <w:rPr>
          <w:rFonts w:ascii="Georgia" w:hAnsi="Georgia"/>
        </w:rPr>
        <w:t>Namo tassa bhagavato arahato sammāsambuddhassa</w:t>
      </w:r>
    </w:p>
    <w:p w14:paraId="4F9B8E53" w14:textId="77777777" w:rsidR="00AB2725" w:rsidRDefault="00000000">
      <w:r>
        <w:rPr>
          <w:rFonts w:ascii="Georgia" w:hAnsi="Georgia"/>
        </w:rPr>
        <w:t>(Homage to the Blessed One, the Worthy One, the Fully Self-Enlightened One)</w:t>
      </w:r>
    </w:p>
    <w:p w14:paraId="1DAFE3BD" w14:textId="77777777" w:rsidR="00AB2725" w:rsidRDefault="00000000">
      <w:r>
        <w:rPr>
          <w:rFonts w:ascii="Georgia" w:hAnsi="Georgia"/>
          <w:b/>
          <w:color w:val="000000"/>
          <w:sz w:val="22"/>
        </w:rPr>
        <w:t>Pali Stanza:</w:t>
      </w:r>
    </w:p>
    <w:p w14:paraId="7FC09E7A" w14:textId="77777777" w:rsidR="00AB2725" w:rsidRDefault="00000000">
      <w:r>
        <w:rPr>
          <w:rFonts w:ascii="Georgia" w:hAnsi="Georgia"/>
          <w:i/>
          <w:color w:val="000000"/>
          <w:sz w:val="28"/>
        </w:rPr>
        <w:t>Uṭṭhānakālamhi anutthahāno,</w:t>
      </w:r>
    </w:p>
    <w:p w14:paraId="1B8C9FD7" w14:textId="77777777" w:rsidR="00AB2725" w:rsidRDefault="00000000">
      <w:r>
        <w:rPr>
          <w:rFonts w:ascii="Georgia" w:hAnsi="Georgia"/>
          <w:i/>
          <w:color w:val="000000"/>
          <w:sz w:val="28"/>
        </w:rPr>
        <w:t>yuvā balī ālasyaṃ upeto;</w:t>
      </w:r>
    </w:p>
    <w:p w14:paraId="7CDCB5C5" w14:textId="77777777" w:rsidR="00AB2725" w:rsidRDefault="00000000">
      <w:r>
        <w:rPr>
          <w:rFonts w:ascii="Georgia" w:hAnsi="Georgia"/>
          <w:i/>
          <w:color w:val="000000"/>
          <w:sz w:val="28"/>
        </w:rPr>
        <w:t>saṃsannasaṅkappamano kusīto,</w:t>
      </w:r>
    </w:p>
    <w:p w14:paraId="3A364F63" w14:textId="77777777" w:rsidR="00AB2725" w:rsidRDefault="00000000">
      <w:r>
        <w:rPr>
          <w:rFonts w:ascii="Georgia" w:hAnsi="Georgia"/>
          <w:i/>
          <w:color w:val="000000"/>
          <w:sz w:val="28"/>
        </w:rPr>
        <w:t>paññāya maggaṃ alaso na vindati.</w:t>
      </w:r>
    </w:p>
    <w:p w14:paraId="50905684" w14:textId="77777777" w:rsidR="00AB2725" w:rsidRDefault="00000000">
      <w:r>
        <w:rPr>
          <w:rFonts w:ascii="Georgia" w:hAnsi="Georgia"/>
          <w:b/>
          <w:sz w:val="22"/>
        </w:rPr>
        <w:t>From:</w:t>
      </w:r>
    </w:p>
    <w:p w14:paraId="4C53DFB7" w14:textId="77777777" w:rsidR="00AB2725" w:rsidRDefault="00000000">
      <w:r>
        <w:rPr>
          <w:rFonts w:ascii="Georgia" w:hAnsi="Georgia"/>
          <w:color w:val="000000"/>
          <w:sz w:val="28"/>
        </w:rPr>
        <w:t>Dhammapada 280 (Maggavagga)</w:t>
      </w:r>
    </w:p>
    <w:p w14:paraId="48BA608C" w14:textId="77777777" w:rsidR="00AB2725" w:rsidRDefault="00000000">
      <w:r>
        <w:rPr>
          <w:rFonts w:ascii="Georgia" w:hAnsi="Georgia"/>
        </w:rPr>
        <w:t>Dear Listeners,</w:t>
      </w:r>
    </w:p>
    <w:p w14:paraId="3116B85F" w14:textId="77777777" w:rsidR="00AB2725" w:rsidRDefault="00000000">
      <w:r>
        <w:rPr>
          <w:rFonts w:ascii="Georgia" w:hAnsi="Georgia"/>
        </w:rP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14:paraId="4FABE25D" w14:textId="77777777" w:rsidR="00AB2725" w:rsidRDefault="00000000">
      <w:r>
        <w:rPr>
          <w:rFonts w:ascii="Georgia" w:hAnsi="Georgia"/>
        </w:rPr>
        <w:t xml:space="preserve">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w:t>
      </w:r>
      <w:r>
        <w:rPr>
          <w:rFonts w:ascii="Georgia" w:hAnsi="Georgia"/>
        </w:rPr>
        <w:lastRenderedPageBreak/>
        <w:t>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14:paraId="1017D910" w14:textId="77777777" w:rsidR="00AB2725" w:rsidRDefault="00000000">
      <w:r>
        <w:rPr>
          <w:rFonts w:ascii="Georgia" w:hAnsi="Georgia"/>
        </w:rPr>
        <w:t>While the monks were meditating in this place in this manner, before many days had passed, they gathered together and made an agreement: "We have received these meditation subjects directly from the living Buddha. For ordinary worldly people, the four 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14:paraId="7DEEF507" w14:textId="77777777" w:rsidR="00AB2725" w:rsidRDefault="00000000">
      <w:r>
        <w:rPr>
          <w:rFonts w:ascii="Georgia" w:hAnsi="Georgia"/>
        </w:rP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14:paraId="533B12EA" w14:textId="77777777" w:rsidR="00AB2725" w:rsidRDefault="00000000">
      <w:r>
        <w:rPr>
          <w:rFonts w:ascii="Georgia" w:hAnsi="Georgia"/>
        </w:rP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14:paraId="1C518123" w14:textId="77777777" w:rsidR="00AB2725" w:rsidRDefault="00000000">
      <w:r>
        <w:rPr>
          <w:rFonts w:ascii="Georgia" w:hAnsi="Georgia"/>
        </w:rPr>
        <w:t xml:space="preserve">Since she knew nothing about it, the mother asked, "Can we also practice this meditation? Or is this something reserved only for monks?" The monks replied, "Although it is called monastic duties, this Dhamma is something that everyone can </w:t>
      </w:r>
      <w:r>
        <w:rPr>
          <w:rFonts w:ascii="Georgia" w:hAnsi="Georgia"/>
        </w:rPr>
        <w:lastRenderedPageBreak/>
        <w:t>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living like ordinary people, possessed of defilements such as lust, hatred, and delusion.</w:t>
      </w:r>
    </w:p>
    <w:p w14:paraId="7DD3E54A" w14:textId="77777777" w:rsidR="00AB2725" w:rsidRDefault="00000000">
      <w:r>
        <w:rPr>
          <w:rFonts w:ascii="Georgia" w:hAnsi="Georgia"/>
        </w:rPr>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14:paraId="45105652" w14:textId="77777777" w:rsidR="00AB2725" w:rsidRDefault="00000000">
      <w:r>
        <w:rPr>
          <w:rFonts w:ascii="Georgia" w:hAnsi="Georgia"/>
        </w:rP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14:paraId="1ECC6D2B" w14:textId="77777777" w:rsidR="00AB2725" w:rsidRDefault="00000000">
      <w:r>
        <w:rPr>
          <w:rFonts w:ascii="Georgia" w:hAnsi="Georgia"/>
        </w:rPr>
        <w:lastRenderedPageBreak/>
        <w:t>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Is that true?" The great lay devotee, being very humble, asked, "Why do you ask so?" He replied, "Because you acted according to everything I thought."</w:t>
      </w:r>
    </w:p>
    <w:p w14:paraId="2384DB3F" w14:textId="77777777" w:rsidR="00AB2725" w:rsidRDefault="00000000">
      <w:r>
        <w:rPr>
          <w:rFonts w:ascii="Georgia" w:hAnsi="Georgia"/>
        </w:rPr>
        <w:t>The great lay devotee replied in this manner: "There are many monks who know the minds of others." She did not say that she herself knew it. Then the monk said, "I am not asking about others, but about you." At that moment, the lay devotee kindly but with a touch of 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14:paraId="3ADBC472" w14:textId="77777777" w:rsidR="00AB2725" w:rsidRDefault="00000000">
      <w:r>
        <w:rPr>
          <w:rFonts w:ascii="Georgia" w:hAnsi="Georgia"/>
        </w:rP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14:paraId="1C0C2AF9" w14:textId="77777777" w:rsidR="00AB2725" w:rsidRDefault="00000000">
      <w:r>
        <w:rPr>
          <w:rFonts w:ascii="Georgia" w:hAnsi="Georgia"/>
        </w:rPr>
        <w:t>*Dunniggahassa lahuno, yatthakāmanipātino;*</w:t>
      </w:r>
    </w:p>
    <w:p w14:paraId="19D958F8" w14:textId="77777777" w:rsidR="00AB2725" w:rsidRDefault="00000000">
      <w:r>
        <w:rPr>
          <w:rFonts w:ascii="Georgia" w:hAnsi="Georgia"/>
        </w:rPr>
        <w:t>*Cittaṃ dantaṃ sukhāvahaṃ.*</w:t>
      </w:r>
    </w:p>
    <w:p w14:paraId="4236D2A6" w14:textId="77777777" w:rsidR="00AB2725" w:rsidRDefault="00000000">
      <w:r>
        <w:rPr>
          <w:rFonts w:ascii="Georgia" w:hAnsi="Georgia"/>
        </w:rP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14:paraId="4C3BF8C1" w14:textId="77777777" w:rsidR="00AB2725" w:rsidRDefault="00000000">
      <w:r>
        <w:rPr>
          <w:rFonts w:ascii="Georgia" w:hAnsi="Georgia"/>
        </w:rPr>
        <w:lastRenderedPageBreak/>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14:paraId="33C2E4C6" w14:textId="77777777" w:rsidR="00AB2725" w:rsidRDefault="00000000">
      <w:r>
        <w:rPr>
          <w:rFonts w:ascii="Georgia" w:hAnsi="Georgia"/>
        </w:rPr>
        <w:t>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14:paraId="56CF3F8B" w14:textId="77777777" w:rsidR="00AB2725" w:rsidRDefault="00000000">
      <w:r>
        <w:rPr>
          <w:rFonts w:ascii="Georgia" w:hAnsi="Georgia"/>
        </w:rP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14:paraId="67C59980" w14:textId="77777777" w:rsidR="00AB2725" w:rsidRDefault="00000000">
      <w:r>
        <w:rPr>
          <w:rFonts w:ascii="Georgia" w:hAnsi="Georgia"/>
        </w:rP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14:paraId="229EB3D2" w14:textId="77777777" w:rsidR="00AB2725" w:rsidRDefault="00000000">
      <w:r>
        <w:rPr>
          <w:rFonts w:ascii="Georgia" w:hAnsi="Georgia"/>
        </w:rPr>
        <w:lastRenderedPageBreak/>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14:paraId="3D653D7B" w14:textId="77777777" w:rsidR="00AB2725" w:rsidRDefault="00000000">
      <w:r>
        <w:rPr>
          <w:rFonts w:ascii="Georgia" w:hAnsi="Georgia"/>
        </w:rPr>
        <w:t>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*saṃsāra*. "Dunniggahassa" means that there is a nature in the mind that must be restrained with difficulty, with great effort, and subdued with difficulty.</w:t>
      </w:r>
    </w:p>
    <w:p w14:paraId="6FF46861" w14:textId="77777777" w:rsidR="00AB2725" w:rsidRDefault="00000000">
      <w:r>
        <w:rPr>
          <w:rFonts w:ascii="Georgia" w:hAnsi="Georgia"/>
        </w:rP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14:paraId="0E554322" w14:textId="77777777" w:rsidR="00AB2725" w:rsidRDefault="00000000">
      <w:r>
        <w:rPr>
          <w:rFonts w:ascii="Georgia" w:hAnsi="Georgia"/>
        </w:rPr>
        <w:lastRenderedPageBreak/>
        <w:t>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divert the mind from that object. This is the third point. By this means too, some people may succeed in discarding those unwholesome thoughts. But the Buddha states that sometimes even this effort may fail. Then, he provides the fourth method.</w:t>
      </w:r>
    </w:p>
    <w:p w14:paraId="77FD266C" w14:textId="77777777" w:rsidR="00AB2725" w:rsidRDefault="00000000">
      <w:r>
        <w:rPr>
          <w:rFonts w:ascii="Georgia" w:hAnsi="Georgia"/>
        </w:rP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14:paraId="45B7EA7B" w14:textId="77777777" w:rsidR="00AB2725" w:rsidRDefault="00000000">
      <w:r>
        <w:rPr>
          <w:rFonts w:ascii="Georgia" w:hAnsi="Georgia"/>
        </w:rPr>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14:paraId="3BAB443B" w14:textId="77777777" w:rsidR="00AB2725" w:rsidRDefault="00000000">
      <w:r>
        <w:rPr>
          <w:rFonts w:ascii="Georgia" w:hAnsi="Georgia"/>
        </w:rP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14:paraId="34655337" w14:textId="77777777" w:rsidR="00AB2725" w:rsidRDefault="00000000">
      <w:r>
        <w:rPr>
          <w:rFonts w:ascii="Georgia" w:hAnsi="Georgia"/>
        </w:rPr>
        <w:t xml:space="preserve">Then he presents the fifth method. This fifth method is extremely powerful. That is to say, what needs to be done to suppress that unwholesome thought—this is where the </w:t>
      </w:r>
      <w:r>
        <w:rPr>
          <w:rFonts w:ascii="Georgia" w:hAnsi="Georgia"/>
        </w:rPr>
        <w:lastRenderedPageBreak/>
        <w:t>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Buddha showed five methods that must be applied with difficulty to restrain the mind, knowing that this mind cannot be easily controlled.</w:t>
      </w:r>
    </w:p>
    <w:p w14:paraId="2E363F45" w14:textId="77777777" w:rsidR="00AB2725" w:rsidRDefault="00000000">
      <w:r>
        <w:rPr>
          <w:rFonts w:ascii="Georgia" w:hAnsi="Georgia"/>
        </w:rP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14:paraId="72260F2F" w14:textId="77777777" w:rsidR="00AB2725" w:rsidRDefault="00000000">
      <w:r>
        <w:rPr>
          <w:rFonts w:ascii="Georgia" w:hAnsi="Georgia"/>
        </w:rPr>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14:paraId="3921651A" w14:textId="77777777" w:rsidR="00AB2725" w:rsidRDefault="00000000">
      <w:r>
        <w:rPr>
          <w:rFonts w:ascii="Georgia" w:hAnsi="Georgia"/>
        </w:rPr>
        <w:t xml:space="preserve">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w:t>
      </w:r>
      <w:r>
        <w:rPr>
          <w:rFonts w:ascii="Georgia" w:hAnsi="Georgia"/>
        </w:rPr>
        <w:lastRenderedPageBreak/>
        <w:t>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14:paraId="513066FE" w14:textId="77777777" w:rsidR="00AB2725" w:rsidRDefault="00000000">
      <w:r>
        <w:rPr>
          <w:rFonts w:ascii="Georgia" w:hAnsi="Georgia"/>
        </w:rPr>
        <w:t>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14:paraId="48EC023A" w14:textId="5A7A6564" w:rsidR="00AB2725" w:rsidRDefault="00000000">
      <w:r>
        <w:rPr>
          <w:rFonts w:ascii="Georgia" w:hAnsi="Georgia"/>
        </w:rPr>
        <w:t xml:space="preserve">Generally, we know that there is something called the five aggregates (*pañcakkhandha*). We know that the aggregate of form (*rūpakkhandha*) is a heap of form. Next, a heap of </w:t>
      </w:r>
      <w:r w:rsidR="00D94557">
        <w:rPr>
          <w:rFonts w:ascii="Georgia" w:hAnsi="Georgia"/>
        </w:rPr>
        <w:t>feeling</w:t>
      </w:r>
      <w:r>
        <w:rPr>
          <w:rFonts w:ascii="Georgia" w:hAnsi="Georgia"/>
        </w:rPr>
        <w:t xml:space="preserve"> (*vedanā*) arises in association with it. Then, a heap of perceptions (*saññā*), which are recognitions, arises. Assisted by that heap of </w:t>
      </w:r>
      <w:r w:rsidR="00D94557">
        <w:rPr>
          <w:rFonts w:ascii="Georgia" w:hAnsi="Georgia"/>
        </w:rPr>
        <w:t>feeling</w:t>
      </w:r>
      <w:r>
        <w:rPr>
          <w:rFonts w:ascii="Georgia" w:hAnsi="Georgia"/>
        </w:rPr>
        <w:t xml:space="preserve">, we employ the active energy of the mind, the active energy of the body, and the active energy of speech regarding things we like and dislike, thereby accumulating various kamma. We accumulate </w:t>
      </w:r>
      <w:r w:rsidR="00317A60">
        <w:rPr>
          <w:rFonts w:ascii="Georgia" w:hAnsi="Georgia"/>
        </w:rPr>
        <w:t>preparations</w:t>
      </w:r>
      <w:r>
        <w:rPr>
          <w:rFonts w:ascii="Georgia" w:hAnsi="Georgia"/>
        </w:rPr>
        <w:t xml:space="preserve">/volitional activity (*saṅkhāra*)—a heap of </w:t>
      </w:r>
      <w:r w:rsidR="00317A60">
        <w:rPr>
          <w:rFonts w:ascii="Georgia" w:hAnsi="Georgia"/>
        </w:rPr>
        <w:t>Preparations</w:t>
      </w:r>
      <w:r>
        <w:rPr>
          <w:rFonts w:ascii="Georgia" w:hAnsi="Georgia"/>
        </w:rPr>
        <w:t xml:space="preserve"> (*saṅkhāra*). Next, assisted by this heap of </w:t>
      </w:r>
      <w:r w:rsidR="00317A60">
        <w:rPr>
          <w:rFonts w:ascii="Georgia" w:hAnsi="Georgia"/>
        </w:rPr>
        <w:t>Preparations</w:t>
      </w:r>
      <w:r>
        <w:rPr>
          <w:rFonts w:ascii="Georgia" w:hAnsi="Georgia"/>
        </w:rPr>
        <w:t xml:space="preserve"> (*saṅkhāra*), these seeds of kamma accumulated through </w:t>
      </w:r>
      <w:r w:rsidR="00317A60">
        <w:rPr>
          <w:rFonts w:ascii="Georgia" w:hAnsi="Georgia"/>
        </w:rPr>
        <w:t>Preparations</w:t>
      </w:r>
      <w:r>
        <w:rPr>
          <w:rFonts w:ascii="Georgia" w:hAnsi="Georgia"/>
        </w:rPr>
        <w:t xml:space="preserve"> are deposited in this mind of ours called consciousness (*viññāṇa*). These are what we have been traveling with for so long in this *saṃsāra*. Therefore, gradually dismantling this accumulated pile of five aggregates—dispersing instead of accumulating—is the path declared by the Buddha in this path of Dhamma.</w:t>
      </w:r>
    </w:p>
    <w:p w14:paraId="211E50C0" w14:textId="77777777" w:rsidR="00AB2725" w:rsidRDefault="00000000">
      <w:r>
        <w:rPr>
          <w:rFonts w:ascii="Georgia" w:hAnsi="Georgia"/>
        </w:rP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14:paraId="230C9BE3" w14:textId="04EEA895" w:rsidR="00AB2725" w:rsidRDefault="00000000">
      <w:r>
        <w:rPr>
          <w:rFonts w:ascii="Georgia" w:hAnsi="Georgia"/>
        </w:rPr>
        <w:t xml:space="preserve">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w:t>
      </w:r>
      <w:r>
        <w:rPr>
          <w:rFonts w:ascii="Georgia" w:hAnsi="Georgia"/>
        </w:rPr>
        <w:lastRenderedPageBreak/>
        <w:t xml:space="preserve">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w:t>
      </w:r>
      <w:r w:rsidR="003625B3">
        <w:rPr>
          <w:rFonts w:ascii="Georgia" w:hAnsi="Georgia"/>
        </w:rPr>
        <w:t>feelings</w:t>
      </w:r>
      <w:r>
        <w:rPr>
          <w:rFonts w:ascii="Georgia" w:hAnsi="Georgia"/>
        </w:rPr>
        <w:t xml:space="preserve"> (*vedanā*) that arise because of that form.</w:t>
      </w:r>
    </w:p>
    <w:p w14:paraId="35C5078A" w14:textId="160EDF6E" w:rsidR="00AB2725" w:rsidRDefault="00000000">
      <w:r>
        <w:rPr>
          <w:rFonts w:ascii="Georgia" w:hAnsi="Georgia"/>
        </w:rPr>
        <w:t xml:space="preserve">For a person who has developed equanimity in that way, the accumulation of </w:t>
      </w:r>
      <w:r w:rsidR="00317A60">
        <w:rPr>
          <w:rFonts w:ascii="Georgia" w:hAnsi="Georgia"/>
        </w:rPr>
        <w:t>preparations</w:t>
      </w:r>
      <w:r>
        <w:rPr>
          <w:rFonts w:ascii="Georgia" w:hAnsi="Georgia"/>
        </w:rPr>
        <w:t xml:space="preserve">/volitional activity (*saṅkhāra*)—specifically the energy that accumulates kamma in terms of "I" and "mine" based on the recognitions arising through </w:t>
      </w:r>
      <w:r w:rsidR="003625B3">
        <w:rPr>
          <w:rFonts w:ascii="Georgia" w:hAnsi="Georgia"/>
        </w:rPr>
        <w:t>feelings</w:t>
      </w:r>
      <w:r>
        <w:rPr>
          <w:rFonts w:ascii="Georgia" w:hAnsi="Georgia"/>
        </w:rPr>
        <w:t xml:space="preserve">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14:paraId="62BF1C30" w14:textId="10430037" w:rsidR="00AB2725" w:rsidRDefault="00000000">
      <w:r>
        <w:rPr>
          <w:rFonts w:ascii="Georgia" w:hAnsi="Georgia"/>
        </w:rPr>
        <w:t xml:space="preserve">That is to say, this world is indeed *Dukkha* (Suffering). Therefore, *Dukkha* (Suffering), </w:t>
      </w:r>
      <w:r w:rsidR="00317A60">
        <w:rPr>
          <w:rFonts w:ascii="Georgia" w:hAnsi="Georgia"/>
        </w:rPr>
        <w:t>preparations</w:t>
      </w:r>
      <w:r>
        <w:rPr>
          <w:rFonts w:ascii="Georgia" w:hAnsi="Georgia"/>
        </w:rPr>
        <w:t xml:space="preserve">/volitional activity (*saṅkhāra*), and cessation—all of these exist within this very fathom-long body, endowed with senses, perception, and mind. Furthermore, this world continues to exist through the arising of these unwholesome defilements: </w:t>
      </w:r>
      <w:r w:rsidR="00D66700">
        <w:rPr>
          <w:rFonts w:ascii="Georgia" w:hAnsi="Georgia"/>
        </w:rPr>
        <w:t>craving</w:t>
      </w:r>
      <w:r>
        <w:rPr>
          <w:rFonts w:ascii="Georgia" w:hAnsi="Georgia"/>
        </w:rPr>
        <w:t xml:space="preserve"> (*taṇhā*) and ignorance (*avijjā*). When these are eradicated—when greed, hatred, and delusion are eradicated, or when ignorance is eradicated—there is this calming. The calming of </w:t>
      </w:r>
      <w:r w:rsidR="00317A60">
        <w:rPr>
          <w:rFonts w:ascii="Georgia" w:hAnsi="Georgia"/>
        </w:rPr>
        <w:t>preparations</w:t>
      </w:r>
      <w:r>
        <w:rPr>
          <w:rFonts w:ascii="Georgia" w:hAnsi="Georgia"/>
        </w:rPr>
        <w:t xml:space="preserve">/volitional activity (*saṅkhāra*) is Nibbāna. What does it mean to have stopped the mind? It means the momentum of </w:t>
      </w:r>
      <w:r w:rsidR="00317A60">
        <w:rPr>
          <w:rFonts w:ascii="Georgia" w:hAnsi="Georgia"/>
        </w:rPr>
        <w:t>Preparations</w:t>
      </w:r>
      <w:r>
        <w:rPr>
          <w:rFonts w:ascii="Georgia" w:hAnsi="Georgia"/>
        </w:rPr>
        <w:t xml:space="preserve"> (*saṅkhāra*) has been completely stopped; </w:t>
      </w:r>
      <w:r w:rsidR="00317A60">
        <w:rPr>
          <w:rFonts w:ascii="Georgia" w:hAnsi="Georgia"/>
        </w:rPr>
        <w:t>Preparations</w:t>
      </w:r>
      <w:r>
        <w:rPr>
          <w:rFonts w:ascii="Georgia" w:hAnsi="Georgia"/>
        </w:rPr>
        <w:t xml:space="preserve"> have been stilled.</w:t>
      </w:r>
    </w:p>
    <w:p w14:paraId="58A93C38" w14:textId="55700D27" w:rsidR="00AB2725" w:rsidRDefault="00000000">
      <w:r>
        <w:rPr>
          <w:rFonts w:ascii="Georgia" w:hAnsi="Georgia"/>
        </w:rPr>
        <w:lastRenderedPageBreak/>
        <w:t xml:space="preserve">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w:t>
      </w:r>
      <w:r w:rsidR="00317A60">
        <w:rPr>
          <w:rFonts w:ascii="Georgia" w:hAnsi="Georgia"/>
        </w:rPr>
        <w:t>preparations</w:t>
      </w:r>
      <w:r>
        <w:rPr>
          <w:rFonts w:ascii="Georgia" w:hAnsi="Georgia"/>
        </w:rPr>
        <w:t>/volitional activity (*saṅkhāra*), which arises because of ignorance. Therefore, what helps to still all of this is separating from ignorance and arousing the eye of wisdom within understanding. The primary thing to open this up is attention/contemplation (*manasikāra*). It is directing the eye of wisdom to look at the reality of all these things.</w:t>
      </w:r>
    </w:p>
    <w:p w14:paraId="6F7827ED" w14:textId="7746A93D" w:rsidR="00AB2725" w:rsidRDefault="00000000">
      <w:r>
        <w:rPr>
          <w:rFonts w:ascii="Georgia" w:hAnsi="Georgia"/>
        </w:rPr>
        <w:t xml:space="preserve">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w:t>
      </w:r>
      <w:r w:rsidR="00317A60">
        <w:rPr>
          <w:rFonts w:ascii="Georgia" w:hAnsi="Georgia"/>
        </w:rPr>
        <w:t>Preparations</w:t>
      </w:r>
      <w:r>
        <w:rPr>
          <w:rFonts w:ascii="Georgia" w:hAnsi="Georgia"/>
        </w:rPr>
        <w:t xml:space="preserve"> (*saṅkhāra*). It is a peaceful bliss of that nature. What we call the supreme peace of Nibbāna is a peaceful state that can be experienced right within this mind, a state where one can let go of everything.</w:t>
      </w:r>
    </w:p>
    <w:p w14:paraId="6FA0AB67" w14:textId="77777777" w:rsidR="00AB2725" w:rsidRDefault="00000000">
      <w:r>
        <w:rPr>
          <w:rFonts w:ascii="Georgia" w:hAnsi="Georgia"/>
        </w:rP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14:paraId="01DC7573" w14:textId="2436411A" w:rsidR="00AB2725" w:rsidRDefault="00000000">
      <w:r>
        <w:rPr>
          <w:rFonts w:ascii="Georgia" w:hAnsi="Georgia"/>
        </w:rPr>
        <w:t xml:space="preserve">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w:t>
      </w:r>
      <w:r w:rsidR="00317A60">
        <w:rPr>
          <w:rFonts w:ascii="Georgia" w:hAnsi="Georgia"/>
        </w:rPr>
        <w:t>preparations</w:t>
      </w:r>
      <w:r>
        <w:rPr>
          <w:rFonts w:ascii="Georgia" w:hAnsi="Georgia"/>
        </w:rPr>
        <w:t xml:space="preserve">/volitional activity (*saṅkhāra*). One understands the true nature of </w:t>
      </w:r>
      <w:r w:rsidR="00317A60">
        <w:rPr>
          <w:rFonts w:ascii="Georgia" w:hAnsi="Georgia"/>
        </w:rPr>
        <w:t>Preparations</w:t>
      </w:r>
      <w:r>
        <w:rPr>
          <w:rFonts w:ascii="Georgia" w:hAnsi="Georgia"/>
        </w:rPr>
        <w:t xml:space="preserve"> (*saṅkhāra*) with the eye of insight.</w:t>
      </w:r>
    </w:p>
    <w:p w14:paraId="019266F7" w14:textId="77777777" w:rsidR="00AB2725" w:rsidRDefault="00000000">
      <w:r>
        <w:rPr>
          <w:rFonts w:ascii="Georgia" w:hAnsi="Georgia"/>
        </w:rPr>
        <w:t xml:space="preserve">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w:t>
      </w:r>
      <w:r>
        <w:rPr>
          <w:rFonts w:ascii="Georgia" w:hAnsi="Georgia"/>
        </w:rPr>
        <w:lastRenderedPageBreak/>
        <w:t>lifting a log or a rock, one must stand on a strong rock or firm ground. If one does it from the mud, one will sink in along with the weight. That is why virtue (*sīla*) is shown as the foundation.</w:t>
      </w:r>
    </w:p>
    <w:p w14:paraId="6884CF52" w14:textId="77777777" w:rsidR="00AB2725" w:rsidRDefault="00000000">
      <w:r>
        <w:rPr>
          <w:rFonts w:ascii="Georgia" w:hAnsi="Georgia"/>
        </w:rPr>
        <w:t>In this Buddha-sasana, virtue (*sīla*) is shown as the establishment, the foundation. Virtue means the taming of body and speech. For this too, one must use the mind. Otherwise, it will not tame itself automatically. Thus, using the mind and applying 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14:paraId="4A127977" w14:textId="77777777" w:rsidR="00AB2725" w:rsidRDefault="00000000">
      <w:r>
        <w:rPr>
          <w:rFonts w:ascii="Georgia" w:hAnsi="Georgia"/>
        </w:rP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14:paraId="41CA9A8E" w14:textId="138C8140" w:rsidR="00AB2725" w:rsidRDefault="00000000">
      <w:r>
        <w:rPr>
          <w:rFonts w:ascii="Georgia" w:hAnsi="Georgia"/>
        </w:rPr>
        <w:t xml:space="preserve">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w:t>
      </w:r>
      <w:r w:rsidR="00D94557">
        <w:rPr>
          <w:rFonts w:ascii="Georgia" w:hAnsi="Georgia"/>
        </w:rPr>
        <w:t>Feeling</w:t>
      </w:r>
      <w:r>
        <w:rPr>
          <w:rFonts w:ascii="Georgia" w:hAnsi="Georgia"/>
        </w:rPr>
        <w:t xml:space="preserve"> (*vedanā*) is something that arises because of contact (*phassa*). Perception (*saññā*) is also something that arises because of contact (*phassa*). </w:t>
      </w:r>
      <w:r w:rsidR="00317A60">
        <w:rPr>
          <w:rFonts w:ascii="Georgia" w:hAnsi="Georgia"/>
        </w:rPr>
        <w:t>Preparations</w:t>
      </w:r>
      <w:r>
        <w:rPr>
          <w:rFonts w:ascii="Georgia" w:hAnsi="Georgia"/>
        </w:rPr>
        <w:t xml:space="preserve">/volitional activity (*saṅkhāra*), which are these flowing thoughts, also arise because of contact (*phassa*). Name-and-Form (*nāmarūpa*) refers to the group of mental factors consisting of </w:t>
      </w:r>
      <w:r w:rsidR="00D94557">
        <w:rPr>
          <w:rFonts w:ascii="Georgia" w:hAnsi="Georgia"/>
        </w:rPr>
        <w:t>feeling</w:t>
      </w:r>
      <w:r>
        <w:rPr>
          <w:rFonts w:ascii="Georgia" w:hAnsi="Georgia"/>
        </w:rPr>
        <w:t xml:space="preserve">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w:t>
      </w:r>
      <w:r>
        <w:rPr>
          <w:rFonts w:ascii="Georgia" w:hAnsi="Georgia"/>
        </w:rPr>
        <w:lastRenderedPageBreak/>
        <w:t>aggregates. Not by any other means. Therefore, the path to all of this is the path of virtue, concentration, and wisdom (*sīla, samādhi, paññā*) declared by the Buddha. Looked at from another perspective, it is this Noble Eightfold Path.</w:t>
      </w:r>
    </w:p>
    <w:p w14:paraId="149808A3" w14:textId="3B415B36" w:rsidR="00AB2725" w:rsidRDefault="00000000">
      <w:r>
        <w:rPr>
          <w:rFonts w:ascii="Georgia" w:hAnsi="Georgia"/>
        </w:rPr>
        <w:t xml:space="preserve">Accordingly, you devotees must strive to make your ongoing meditation successful. Therefore, make an aspiration: "May the virtue practiced today, the meditation performed, and this sermon heard, serve as supporting conditions for you devotees to realize the paths and fruits, and thereby put an end to the *Dukkha* (Suffering) of *saṃsāra* such as </w:t>
      </w:r>
      <w:r w:rsidR="008965B2">
        <w:rPr>
          <w:rFonts w:ascii="Georgia" w:hAnsi="Georgia"/>
        </w:rPr>
        <w:t>birth</w:t>
      </w:r>
      <w:r>
        <w:rPr>
          <w:rFonts w:ascii="Georgia" w:hAnsi="Georgia"/>
        </w:rPr>
        <w:t xml:space="preserve">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p w14:paraId="279020E5"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