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Gabbhameke uppajjanti, nirayaṃ pāpakammino;</w:t>
      </w:r>
    </w:p>
    <w:p>
      <w:r>
        <w:rPr>
          <w:rFonts w:ascii="Georgia" w:hAnsi="Georgia"/>
          <w:b w:val="0"/>
          <w:i/>
          <w:color w:val="000000"/>
          <w:sz w:val="28"/>
        </w:rPr>
        <w:t>saggaṃ sugatino yanti, parinibbanti anāsavā ti.</w:t>
      </w:r>
    </w:p>
    <w:p>
      <w:r>
        <w:rPr>
          <w:rFonts w:ascii="Georgia" w:hAnsi="Georgia"/>
          <w:b/>
          <w:i w:val="0"/>
          <w:sz w:val="22"/>
        </w:rPr>
        <w:t>From:</w:t>
      </w:r>
    </w:p>
    <w:p>
      <w:r>
        <w:rPr>
          <w:rFonts w:ascii="Georgia" w:hAnsi="Georgia"/>
          <w:b w:val="0"/>
          <w:i w:val="0"/>
          <w:color w:val="000000"/>
          <w:sz w:val="28"/>
        </w:rPr>
        <w:t>Dhammapada 126 (Pāpavagga)</w:t>
      </w:r>
    </w:p>
    <w:p>
      <w:r>
        <w:rPr>
          <w:rFonts w:ascii="Georgia" w:hAnsi="Georgia"/>
          <w:b w:val="0"/>
          <w:i w:val="0"/>
          <w:sz w:val="24"/>
        </w:rPr>
        <w:t>Dear Listeners,</w:t>
      </w:r>
    </w:p>
    <w:p>
      <w:r>
        <w:rPr>
          <w:rFonts w:ascii="Georgia" w:hAnsi="Georgia"/>
          <w:b w:val="0"/>
          <w:i w:val="0"/>
          <w:sz w:val="24"/>
        </w:rP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r>
        <w:rPr>
          <w:rFonts w:ascii="Georgia" w:hAnsi="Georgia"/>
          <w:b w:val="0"/>
          <w:i w:val="0"/>
          <w:sz w:val="24"/>
        </w:rPr>
        <w:t>About five hundred thieves had been watchfully waiting for a very long time to break into the house of a very wealthy merchant living in the city of Sāvatthī. But they did 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r>
        <w:rPr>
          <w:rFonts w:ascii="Georgia" w:hAnsi="Georgia"/>
          <w:b w:val="0"/>
          <w:i w:val="0"/>
          <w:sz w:val="24"/>
        </w:rP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r>
        <w:rPr>
          <w:rFonts w:ascii="Georgia" w:hAnsi="Georgia"/>
          <w:b w:val="0"/>
          <w:i w:val="0"/>
          <w:sz w:val="24"/>
        </w:rP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r>
        <w:rPr>
          <w:rFonts w:ascii="Georgia" w:hAnsi="Georgia"/>
          <w:b w:val="0"/>
          <w:i w:val="0"/>
          <w:sz w:val="24"/>
        </w:rPr>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r>
        <w:rPr>
          <w:rFonts w:ascii="Georgia" w:hAnsi="Georgia"/>
          <w:b w:val="0"/>
          <w:i w:val="0"/>
          <w:sz w:val="24"/>
        </w:rPr>
        <w:t>&gt; *Vāṇijo va bhayaṃ maggaṃ,*</w:t>
      </w:r>
    </w:p>
    <w:p>
      <w:r>
        <w:rPr>
          <w:rFonts w:ascii="Georgia" w:hAnsi="Georgia"/>
          <w:b w:val="0"/>
          <w:i w:val="0"/>
          <w:sz w:val="24"/>
        </w:rPr>
        <w:t>&gt; *appasattho mahaddhano;*</w:t>
      </w:r>
    </w:p>
    <w:p>
      <w:r>
        <w:rPr>
          <w:rFonts w:ascii="Georgia" w:hAnsi="Georgia"/>
          <w:b w:val="0"/>
          <w:i w:val="0"/>
          <w:sz w:val="24"/>
        </w:rPr>
        <w:t>&gt; *visaṃ jīvitukāmo va,*</w:t>
      </w:r>
    </w:p>
    <w:p>
      <w:r>
        <w:rPr>
          <w:rFonts w:ascii="Georgia" w:hAnsi="Georgia"/>
          <w:b w:val="0"/>
          <w:i w:val="0"/>
          <w:sz w:val="24"/>
        </w:rPr>
        <w:t>&gt; *pāpāni parivajjaye.*</w:t>
      </w:r>
    </w:p>
    <w:p>
      <w:r>
        <w:rPr>
          <w:rFonts w:ascii="Georgia" w:hAnsi="Georgia"/>
          <w:b w:val="0"/>
          <w:i w:val="0"/>
          <w:sz w:val="24"/>
        </w:rP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r>
        <w:rPr>
          <w:rFonts w:ascii="Georgia" w:hAnsi="Georgia"/>
          <w:b w:val="0"/>
          <w:i w:val="0"/>
          <w:sz w:val="24"/>
        </w:rP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r>
        <w:rPr>
          <w:rFonts w:ascii="Georgia" w:hAnsi="Georgia"/>
          <w:b w:val="0"/>
          <w:i w:val="0"/>
          <w:sz w:val="24"/>
        </w:rPr>
        <w:t>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r>
        <w:rPr>
          <w:rFonts w:ascii="Georgia" w:hAnsi="Georgia"/>
          <w:b w:val="0"/>
          <w:i w:val="0"/>
          <w:sz w:val="24"/>
        </w:rP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r>
        <w:rPr>
          <w:rFonts w:ascii="Georgia" w:hAnsi="Georgia"/>
          <w:b w:val="0"/>
          <w:i w:val="0"/>
          <w:sz w:val="24"/>
        </w:rP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r>
        <w:rPr>
          <w:rFonts w:ascii="Georgia" w:hAnsi="Georgia"/>
          <w:b w:val="0"/>
          <w:i w:val="0"/>
          <w:sz w:val="24"/>
        </w:rPr>
        <w:t>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wrong livelihood (*micchā-ājīva*). Within it, there is a quality of making humans crave, get addicted to, and become greedy for the taste of meat.</w:t>
      </w:r>
    </w:p>
    <w:p>
      <w:r>
        <w:rPr>
          <w:rFonts w:ascii="Georgia" w:hAnsi="Georgia"/>
          <w:b w:val="0"/>
          <w:i w:val="0"/>
          <w:sz w:val="24"/>
        </w:rP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r>
        <w:rPr>
          <w:rFonts w:ascii="Georgia" w:hAnsi="Georgia"/>
          <w:b w:val="0"/>
          <w:i w:val="0"/>
          <w:sz w:val="24"/>
        </w:rP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r>
        <w:rPr>
          <w:rFonts w:ascii="Georgia" w:hAnsi="Georgia"/>
          <w:b w:val="0"/>
          <w:i w:val="0"/>
          <w:sz w:val="24"/>
        </w:rP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r>
        <w:rPr>
          <w:rFonts w:ascii="Georgia" w:hAnsi="Georgia"/>
          <w:b w:val="0"/>
          <w:i w:val="0"/>
          <w:sz w:val="24"/>
        </w:rPr>
        <w:t>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r>
        <w:rPr>
          <w:rFonts w:ascii="Georgia" w:hAnsi="Georgia"/>
          <w:b w:val="0"/>
          <w:i w:val="0"/>
          <w:sz w:val="24"/>
        </w:rP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r>
        <w:rPr>
          <w:rFonts w:ascii="Georgia" w:hAnsi="Georgia"/>
          <w:b w:val="0"/>
          <w:i w:val="0"/>
          <w:sz w:val="24"/>
        </w:rP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r>
        <w:rPr>
          <w:rFonts w:ascii="Georgia" w:hAnsi="Georgia"/>
          <w:b w:val="0"/>
          <w:i w:val="0"/>
          <w:sz w:val="24"/>
        </w:rP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r>
        <w:rPr>
          <w:rFonts w:ascii="Georgia" w:hAnsi="Georgia"/>
          <w:b w:val="0"/>
          <w:i w:val="0"/>
          <w:sz w:val="24"/>
        </w:rPr>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r>
        <w:rPr>
          <w:rFonts w:ascii="Georgia" w:hAnsi="Georgia"/>
          <w:b w:val="0"/>
          <w:i w:val="0"/>
          <w:sz w:val="24"/>
        </w:rP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r>
        <w:rPr>
          <w:rFonts w:ascii="Georgia" w:hAnsi="Georgia"/>
          <w:b w:val="0"/>
          <w:i w:val="0"/>
          <w:sz w:val="24"/>
        </w:rP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r>
        <w:rPr>
          <w:rFonts w:ascii="Georgia" w:hAnsi="Georgia"/>
          <w:b w:val="0"/>
          <w:i w:val="0"/>
          <w:sz w:val="24"/>
        </w:rPr>
        <w:t>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abodes (*brahma-vihāra*): loving-kindness (*mettā*), compassion (*karuṇā*), sympathetic joy (*muditā*), and equanimity (*upekkhā*).</w:t>
      </w:r>
    </w:p>
    <w:p>
      <w:r>
        <w:rPr>
          <w:rFonts w:ascii="Georgia" w:hAnsi="Georgia"/>
          <w:b w:val="0"/>
          <w:i w:val="0"/>
          <w:sz w:val="24"/>
        </w:rP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r>
        <w:rPr>
          <w:rFonts w:ascii="Georgia" w:hAnsi="Georgia"/>
          <w:b w:val="0"/>
          <w:i w:val="0"/>
          <w:sz w:val="24"/>
        </w:rP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r>
        <w:rPr>
          <w:rFonts w:ascii="Georgia" w:hAnsi="Georgia"/>
          <w:b w:val="0"/>
          <w:i w:val="0"/>
          <w:sz w:val="24"/>
        </w:rPr>
        <w:t>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righteousness. Therefore, they try to inflate the economy to such an extent that there is no place for a righteous life. But the Buddha points out its result. When we think far-sightedly, the Buddha highlights the disadvantageous side (*ādīnava*) of it.</w:t>
      </w:r>
    </w:p>
    <w:p>
      <w:r>
        <w:rPr>
          <w:rFonts w:ascii="Georgia" w:hAnsi="Georgia"/>
          <w:b w:val="0"/>
          <w:i w:val="0"/>
          <w:sz w:val="24"/>
        </w:rP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r>
        <w:rPr>
          <w:rFonts w:ascii="Georgia" w:hAnsi="Georgia"/>
          <w:b w:val="0"/>
          <w:i w:val="0"/>
          <w:sz w:val="24"/>
        </w:rP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r>
        <w:rPr>
          <w:rFonts w:ascii="Georgia" w:hAnsi="Georgia"/>
          <w:b w:val="0"/>
          <w:i w:val="0"/>
          <w:sz w:val="24"/>
        </w:rP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r>
        <w:rPr>
          <w:rFonts w:ascii="Georgia" w:hAnsi="Georgia"/>
          <w:b w:val="0"/>
          <w:i w:val="0"/>
          <w:sz w:val="24"/>
        </w:rPr>
        <w:t>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r>
        <w:rPr>
          <w:rFonts w:ascii="Georgia" w:hAnsi="Georgia"/>
          <w:b w:val="0"/>
          <w:i w:val="0"/>
          <w:sz w:val="24"/>
        </w:rP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r>
        <w:rPr>
          <w:rFonts w:ascii="Georgia" w:hAnsi="Georgia"/>
          <w:b w:val="0"/>
          <w:i w:val="0"/>
          <w:sz w:val="24"/>
        </w:rP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r>
        <w:rPr>
          <w:rFonts w:ascii="Georgia" w:hAnsi="Georgia"/>
          <w:b w:val="0"/>
          <w:i w:val="0"/>
          <w:sz w:val="24"/>
        </w:rPr>
        <w:t>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r>
        <w:rPr>
          <w:rFonts w:ascii="Georgia" w:hAnsi="Georgia"/>
          <w:b w:val="0"/>
          <w:i w:val="0"/>
          <w:sz w:val="24"/>
        </w:rP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r>
        <w:rPr>
          <w:rFonts w:ascii="Georgia" w:hAnsi="Georgia"/>
          <w:b w:val="0"/>
          <w:i w:val="0"/>
          <w:sz w:val="24"/>
        </w:rP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r>
        <w:rPr>
          <w:rFonts w:ascii="Georgia" w:hAnsi="Georgia"/>
          <w:b w:val="0"/>
          <w:i w:val="0"/>
          <w:sz w:val="24"/>
        </w:rPr>
        <w:t>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r>
        <w:rPr>
          <w:rFonts w:ascii="Georgia" w:hAnsi="Georgia"/>
          <w:b w:val="0"/>
          <w:i w:val="0"/>
          <w:sz w:val="24"/>
        </w:rP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r>
        <w:rPr>
          <w:rFonts w:ascii="Georgia" w:hAnsi="Georgia"/>
          <w:b w:val="0"/>
          <w:i w:val="0"/>
          <w:sz w:val="24"/>
        </w:rP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r>
        <w:rPr>
          <w:rFonts w:ascii="Georgia" w:hAnsi="Georgia"/>
          <w:b w:val="0"/>
          <w:i w:val="0"/>
          <w:sz w:val="24"/>
        </w:rP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r>
        <w:rPr>
          <w:rFonts w:ascii="Georgia" w:hAnsi="Georgia"/>
          <w:b w:val="0"/>
          <w:i w:val="0"/>
          <w:sz w:val="24"/>
        </w:rPr>
        <w:t>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r>
        <w:rPr>
          <w:rFonts w:ascii="Georgia" w:hAnsi="Georgia"/>
          <w:b w:val="0"/>
          <w:i w:val="0"/>
          <w:sz w:val="24"/>
        </w:rP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r>
        <w:rPr>
          <w:rFonts w:ascii="Georgia" w:hAnsi="Georgia"/>
          <w:b w:val="0"/>
          <w:i w:val="0"/>
          <w:sz w:val="24"/>
        </w:rP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r>
        <w:rPr>
          <w:rFonts w:ascii="Georgia" w:hAnsi="Georgia"/>
          <w:b w:val="0"/>
          <w:i w:val="0"/>
          <w:sz w:val="24"/>
        </w:rPr>
        <w:t>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joy. If someone keeps the five precepts (*pañca-sīla*) properly, they can derive that joy by reviewing (*āvarjana*) each of them.</w:t>
      </w:r>
    </w:p>
    <w:p>
      <w:r>
        <w:rPr>
          <w:rFonts w:ascii="Georgia" w:hAnsi="Georgia"/>
          <w:b w:val="0"/>
          <w:i w:val="0"/>
          <w:sz w:val="24"/>
        </w:rP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r>
        <w:rPr>
          <w:rFonts w:ascii="Georgia" w:hAnsi="Georgia"/>
          <w:b w:val="0"/>
          <w:i w:val="0"/>
          <w:sz w:val="24"/>
        </w:rP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r>
        <w:rPr>
          <w:rFonts w:ascii="Georgia" w:hAnsi="Georgia"/>
          <w:b w:val="0"/>
          <w:i w:val="0"/>
          <w:sz w:val="24"/>
        </w:rPr>
        <w:t>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r>
        <w:rPr>
          <w:rFonts w:ascii="Georgia" w:hAnsi="Georgia"/>
          <w:b w:val="0"/>
          <w:i w:val="0"/>
          <w:sz w:val="24"/>
        </w:rP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r>
        <w:rPr>
          <w:rFonts w:ascii="Georgia" w:hAnsi="Georgia"/>
          <w:b w:val="0"/>
          <w:i w:val="0"/>
          <w:sz w:val="24"/>
        </w:rPr>
        <w:t>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