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Attanā codayattānaṃ, paṭimāse attamattano;</w:t>
      </w:r>
    </w:p>
    <w:p>
      <w:r>
        <w:rPr>
          <w:rFonts w:ascii="Georgia" w:hAnsi="Georgia"/>
          <w:b w:val="0"/>
          <w:i/>
          <w:color w:val="000000"/>
          <w:sz w:val="28"/>
        </w:rPr>
        <w:t>so attagutto satimā, sukhaṃ bhikkhu vihāhisi;</w:t>
      </w:r>
    </w:p>
    <w:p>
      <w:r>
        <w:rPr>
          <w:rFonts w:ascii="Georgia" w:hAnsi="Georgia"/>
          <w:b w:val="0"/>
          <w:i/>
          <w:color w:val="000000"/>
          <w:sz w:val="28"/>
        </w:rPr>
        <w:t>attā hi attano nātho, attā hi attano gati;</w:t>
      </w:r>
    </w:p>
    <w:p>
      <w:r>
        <w:rPr>
          <w:rFonts w:ascii="Georgia" w:hAnsi="Georgia"/>
          <w:b w:val="0"/>
          <w:i/>
          <w:color w:val="000000"/>
          <w:sz w:val="28"/>
        </w:rPr>
        <w:t>tasmā saṃyamayattānaṃ, assaṃ bhadraṃva vāṇijo ti.</w:t>
      </w:r>
    </w:p>
    <w:p>
      <w:r>
        <w:rPr>
          <w:rFonts w:ascii="Georgia" w:hAnsi="Georgia"/>
          <w:b/>
          <w:i w:val="0"/>
          <w:sz w:val="22"/>
        </w:rPr>
        <w:t>From:</w:t>
      </w:r>
    </w:p>
    <w:p>
      <w:r>
        <w:rPr>
          <w:rFonts w:ascii="Georgia" w:hAnsi="Georgia"/>
          <w:b w:val="0"/>
          <w:i w:val="0"/>
          <w:color w:val="000000"/>
          <w:sz w:val="28"/>
        </w:rPr>
        <w:t>Dhammapada 379–380 (Bhikkhuvagga)</w:t>
      </w:r>
    </w:p>
    <w:p>
      <w:r>
        <w:rPr>
          <w:rFonts w:ascii="Georgia" w:hAnsi="Georgia"/>
          <w:b w:val="0"/>
          <w:i w:val="0"/>
          <w:sz w:val="24"/>
        </w:rPr>
        <w:t>Dear Listeners,</w:t>
      </w:r>
    </w:p>
    <w:p>
      <w:r>
        <w:rPr>
          <w:rFonts w:ascii="Georgia" w:hAnsi="Georgia"/>
          <w:b w:val="0"/>
          <w:i w:val="0"/>
          <w:sz w:val="24"/>
        </w:rPr>
        <w:t>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through which our minds develop, our minds are purified, and those things and objects that bring an end to samsaric **Dukkha* (Suffering).</w:t>
      </w:r>
    </w:p>
    <w:p>
      <w:r>
        <w:rPr>
          <w:rFonts w:ascii="Georgia" w:hAnsi="Georgia"/>
          <w:b w:val="0"/>
          <w:i w:val="0"/>
          <w:sz w:val="24"/>
        </w:rP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r>
        <w:rPr>
          <w:rFonts w:ascii="Georgia" w:hAnsi="Georgia"/>
          <w:b w:val="0"/>
          <w:i w:val="0"/>
          <w:sz w:val="24"/>
        </w:rPr>
        <w:t>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nature, wouldn't it be better for you to ordain?" The man replied: "Oh, Venerable Sir, who would ordain someone leading a life like ours?" Then the monk declared: "If you are willing to ordain, my dear friend, I shall ordain you." The man agreed, saying, "Oh, that is very good!"</w:t>
      </w:r>
    </w:p>
    <w:p>
      <w:r>
        <w:rPr>
          <w:rFonts w:ascii="Georgia" w:hAnsi="Georgia"/>
          <w:b w:val="0"/>
          <w:i w:val="0"/>
          <w:sz w:val="24"/>
        </w:rPr>
        <w:t>At that very moment, this monk took that man to Jetavana monastery, bathed him well with his own hands, brought him to the *Sīma Mālakaya* (ordination hall), and ordained him. Furthermore, this monk did something specific at that time: he 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r>
        <w:rPr>
          <w:rFonts w:ascii="Georgia" w:hAnsi="Georgia"/>
          <w:b w:val="0"/>
          <w:i w:val="0"/>
          <w:sz w:val="24"/>
        </w:rPr>
        <w:t>However, the conduct of this new monk must not have been conducive to *Nibbāna.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r>
        <w:rPr>
          <w:rFonts w:ascii="Georgia" w:hAnsi="Georgia"/>
          <w:b w:val="0"/>
          <w:i w:val="0"/>
          <w:sz w:val="24"/>
        </w:rPr>
        <w:t>Then, the other monks, seeing this, asked: "Friend Nangalakula Thera, why do you go to that particular place so often?" This monk gave a very wise answer: "Venerable Sirs, I go to my 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r>
        <w:rPr>
          <w:rFonts w:ascii="Georgia" w:hAnsi="Georgia"/>
          <w:b w:val="0"/>
          <w:i w:val="0"/>
          <w:sz w:val="24"/>
        </w:rPr>
        <w:t>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r>
        <w:rPr>
          <w:rFonts w:ascii="Georgia" w:hAnsi="Georgia"/>
          <w:b w:val="0"/>
          <w:i w:val="0"/>
          <w:sz w:val="24"/>
        </w:rPr>
        <w:t>*Attanā codayattānaṃ*</w:t>
      </w:r>
    </w:p>
    <w:p>
      <w:r>
        <w:rPr>
          <w:rFonts w:ascii="Georgia" w:hAnsi="Georgia"/>
          <w:b w:val="0"/>
          <w:i w:val="0"/>
          <w:sz w:val="24"/>
        </w:rPr>
        <w:t>*paṭimāse attamattanā*</w:t>
      </w:r>
    </w:p>
    <w:p>
      <w:r>
        <w:rPr>
          <w:rFonts w:ascii="Georgia" w:hAnsi="Georgia"/>
          <w:b w:val="0"/>
          <w:i w:val="0"/>
          <w:sz w:val="24"/>
        </w:rPr>
        <w:t>*so attagutto satimā*</w:t>
      </w:r>
    </w:p>
    <w:p>
      <w:r>
        <w:rPr>
          <w:rFonts w:ascii="Georgia" w:hAnsi="Georgia"/>
          <w:b w:val="0"/>
          <w:i w:val="0"/>
          <w:sz w:val="24"/>
        </w:rPr>
        <w:t>*sukhaṃ bhikkhu vihāhisi.*</w:t>
      </w:r>
    </w:p>
    <w:p>
      <w:r>
        <w:rPr>
          <w:rFonts w:ascii="Georgia" w:hAnsi="Georgia"/>
          <w:b w:val="0"/>
          <w:i w:val="0"/>
          <w:sz w:val="24"/>
        </w:rPr>
        <w:t>That is the first verse: "Exhort yourself by yourself, examine yourself by yourself. Thus self-guarded and mindful, O monk, you will dwell in comfort."</w:t>
      </w:r>
    </w:p>
    <w:p>
      <w:r>
        <w:rPr>
          <w:rFonts w:ascii="Georgia" w:hAnsi="Georgia"/>
          <w:b w:val="0"/>
          <w:i w:val="0"/>
          <w:sz w:val="24"/>
        </w:rPr>
        <w:t>The next verse states:</w:t>
      </w:r>
    </w:p>
    <w:p>
      <w:r>
        <w:rPr>
          <w:rFonts w:ascii="Georgia" w:hAnsi="Georgia"/>
          <w:b w:val="0"/>
          <w:i w:val="0"/>
          <w:sz w:val="24"/>
        </w:rPr>
        <w:t>*Attā hi attano nātho*</w:t>
      </w:r>
    </w:p>
    <w:p>
      <w:r>
        <w:rPr>
          <w:rFonts w:ascii="Georgia" w:hAnsi="Georgia"/>
          <w:b w:val="0"/>
          <w:i w:val="0"/>
          <w:sz w:val="24"/>
        </w:rPr>
        <w:t>*attā hi attano gati*</w:t>
      </w:r>
    </w:p>
    <w:p>
      <w:r>
        <w:rPr>
          <w:rFonts w:ascii="Georgia" w:hAnsi="Georgia"/>
          <w:b w:val="0"/>
          <w:i w:val="0"/>
          <w:sz w:val="24"/>
        </w:rPr>
        <w:t>*tasmā saṃyamayattānaṃ*</w:t>
      </w:r>
    </w:p>
    <w:p>
      <w:r>
        <w:rPr>
          <w:rFonts w:ascii="Georgia" w:hAnsi="Georgia"/>
          <w:b w:val="0"/>
          <w:i w:val="0"/>
          <w:sz w:val="24"/>
        </w:rPr>
        <w:t>*assaṃ bhadraṃva vāṇijo ti.*</w:t>
      </w:r>
    </w:p>
    <w:p>
      <w:r>
        <w:rPr>
          <w:rFonts w:ascii="Georgia" w:hAnsi="Georgia"/>
          <w:b w:val="0"/>
          <w:i w:val="0"/>
          <w:sz w:val="24"/>
        </w:rP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r>
        <w:rPr>
          <w:rFonts w:ascii="Georgia" w:hAnsi="Georgia"/>
          <w:b w:val="0"/>
          <w:i w:val="0"/>
          <w:sz w:val="24"/>
        </w:rP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r>
        <w:rPr>
          <w:rFonts w:ascii="Georgia" w:hAnsi="Georgia"/>
          <w:b w:val="0"/>
          <w:i w:val="0"/>
          <w:sz w:val="24"/>
        </w:rPr>
        <w:t>Through *attanā codayattānaṃ*, this Venerable monk did a very wise thing.</w:t>
      </w:r>
    </w:p>
    <w:p>
      <w:r>
        <w:rPr>
          <w:rFonts w:ascii="Georgia" w:hAnsi="Georgia"/>
          <w:b w:val="0"/>
          <w:i w:val="0"/>
          <w:sz w:val="24"/>
        </w:rPr>
        <w:t>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paṭimāse attamattanā*. One must drive oneself; one must admonish oneself. Likewise, one must measure oneself by oneself.</w:t>
      </w:r>
    </w:p>
    <w:p>
      <w:r>
        <w:rPr>
          <w:rFonts w:ascii="Georgia" w:hAnsi="Georgia"/>
          <w:b w:val="0"/>
          <w:i w:val="0"/>
          <w:sz w:val="24"/>
        </w:rP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r>
        <w:rPr>
          <w:rFonts w:ascii="Georgia" w:hAnsi="Georgia"/>
          <w:b w:val="0"/>
          <w:i w:val="0"/>
          <w:sz w:val="24"/>
        </w:rP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r>
        <w:rPr>
          <w:rFonts w:ascii="Georgia" w:hAnsi="Georgia"/>
          <w:b w:val="0"/>
          <w:i w:val="0"/>
          <w:sz w:val="24"/>
        </w:rPr>
        <w:t>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*Nibbāna—which extinguishes the **Dukkha* (Suffering) of samsara—is *saṃvega* (spiritual urgency). Our Buddha has pointed out eight objects that assist this spiritual urgency: **Jāti** (**Birth / Arising**), decay/aging, sickness, death, woeful states, **Dukkha* (Suffering) endured in the past, **Dukkha* (Suffering) that will have to be endured in the future, and the **Dukkha* (Suffering) that has to be endured in the search for food.</w:t>
      </w:r>
    </w:p>
    <w:p>
      <w:r>
        <w:rPr>
          <w:rFonts w:ascii="Georgia" w:hAnsi="Georgia"/>
          <w:b w:val="0"/>
          <w:i w:val="0"/>
          <w:sz w:val="24"/>
        </w:rPr>
        <w:t>To explain them one by one, **Jāti** means **Birth / Arising**. **Birth / Arising** is **Dukkha* (Suffering). In this samsara, for an infinite time, one is born and dies, born and dies. The event of **Birth / Arising** itself is an occasion of **Dukkha* (Suffering) that brings pain. From the place of birth, next is decay and aging (*jarā*). Reaching old age, decaying—one must think about this. For an infinite time in this samsara, one has built up these physical cages and watched them decay.</w:t>
      </w:r>
    </w:p>
    <w:p>
      <w:r>
        <w:rPr>
          <w:rFonts w:ascii="Georgia" w:hAnsi="Georgia"/>
          <w:b w:val="0"/>
          <w:i w:val="0"/>
          <w:sz w:val="24"/>
        </w:rP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r>
        <w:rPr>
          <w:rFonts w:ascii="Georgia" w:hAnsi="Georgia"/>
          <w:b w:val="0"/>
          <w:i w:val="0"/>
          <w:sz w:val="24"/>
        </w:rPr>
        <w:t>Next is the **Dukkha* (Suffering)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**Dukkha* (Suffering) endured in samsara over infinite time, and develop spiritual urgency, thinking: "I must shorten this samsara, I must end this samsara." If one does not realize *Nibbāna,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r>
        <w:rPr>
          <w:rFonts w:ascii="Georgia" w:hAnsi="Georgia"/>
          <w:b w:val="0"/>
          <w:i w:val="0"/>
          <w:sz w:val="24"/>
        </w:rPr>
        <w:t>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But our Buddha tells the monks to recall this constantly: "You have suffered **Dukkha* (Suffering) like this for an infinite time in samsara."</w:t>
      </w:r>
    </w:p>
    <w:p>
      <w:r>
        <w:rPr>
          <w:rFonts w:ascii="Georgia" w:hAnsi="Georgia"/>
          <w:b w:val="0"/>
          <w:i w:val="0"/>
          <w:sz w:val="24"/>
        </w:rPr>
        <w:t>In that manner, what especially helped this monk to ordain was the last-mentioned object of spiritual urgency (*saṃvega-vatthu*) regarding the **Dukkha* (Suffering) of searching for food—the accumulation of **Dukkha** one has to endure by performing hired labor to sustain the stomach in order to lead this life. This monk utilized that very thing as a support for *Nibbāna,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r>
        <w:rPr>
          <w:rFonts w:ascii="Georgia" w:hAnsi="Georgia"/>
          <w:b w:val="0"/>
          <w:i w:val="0"/>
          <w:sz w:val="24"/>
        </w:rP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*Nibbāna.</w:t>
      </w:r>
    </w:p>
    <w:p>
      <w:r>
        <w:rPr>
          <w:rFonts w:ascii="Georgia" w:hAnsi="Georgia"/>
          <w:b w:val="0"/>
          <w:i w:val="0"/>
          <w:sz w:val="24"/>
        </w:rP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**Vedanā* (Feeling), mind, and the mental objects (*dhamma*) that enter his mind—the unwholesome states that arise in his mind. Then, he takes the necessary course of action to dispel them. Next, he strives to develop and increase wholesome qualities. This is what one has to do if one expects to realize *Nibbāna. *So attagutto satimā*—through that, one secures one's own protection.</w:t>
      </w:r>
    </w:p>
    <w:p>
      <w:r>
        <w:rPr>
          <w:rFonts w:ascii="Georgia" w:hAnsi="Georgia"/>
          <w:b w:val="0"/>
          <w:i w:val="0"/>
          <w:sz w:val="24"/>
        </w:rPr>
        <w:t>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indeed is the savior of self. There are some religions that say another person, some other god, secures one's liberation. Our Buddha declares unequivocally:</w:t>
      </w:r>
    </w:p>
    <w:p>
      <w:r>
        <w:rPr>
          <w:rFonts w:ascii="Georgia" w:hAnsi="Georgia"/>
          <w:b w:val="0"/>
          <w:i w:val="0"/>
          <w:sz w:val="24"/>
        </w:rPr>
        <w:t>*Attā hi attano nātho*</w:t>
      </w:r>
    </w:p>
    <w:p>
      <w:r>
        <w:rPr>
          <w:rFonts w:ascii="Georgia" w:hAnsi="Georgia"/>
          <w:b w:val="0"/>
          <w:i w:val="0"/>
          <w:sz w:val="24"/>
        </w:rPr>
        <w:t>*ko hi nātho paro siyā*</w:t>
      </w:r>
    </w:p>
    <w:p>
      <w:r>
        <w:rPr>
          <w:rFonts w:ascii="Georgia" w:hAnsi="Georgia"/>
          <w:b w:val="0"/>
          <w:i w:val="0"/>
          <w:sz w:val="24"/>
        </w:rPr>
        <w:t>*attanā hi sudantena*</w:t>
      </w:r>
    </w:p>
    <w:p>
      <w:r>
        <w:rPr>
          <w:rFonts w:ascii="Georgia" w:hAnsi="Georgia"/>
          <w:b w:val="0"/>
          <w:i w:val="0"/>
          <w:sz w:val="24"/>
        </w:rPr>
        <w:t>*nāthaṃ labhati dullabhaṃ*</w:t>
      </w:r>
    </w:p>
    <w:p>
      <w:r>
        <w:rPr>
          <w:rFonts w:ascii="Georgia" w:hAnsi="Georgia"/>
          <w:b w:val="0"/>
          <w:i w:val="0"/>
          <w:sz w:val="24"/>
        </w:rPr>
        <w:t>"Self indeed is the savior of self, for who else could the savior be? With a well-tamed self, one obtains a savior that is hard to find." Thus, our Buddha declares.</w:t>
      </w:r>
    </w:p>
    <w:p>
      <w:r>
        <w:rPr>
          <w:rFonts w:ascii="Georgia" w:hAnsi="Georgia"/>
          <w:b w:val="0"/>
          <w:i w:val="0"/>
          <w:sz w:val="24"/>
        </w:rP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r>
        <w:rPr>
          <w:rFonts w:ascii="Georgia" w:hAnsi="Georgia"/>
          <w:b w:val="0"/>
          <w:i w:val="0"/>
          <w:sz w:val="24"/>
        </w:rPr>
        <w:t>*Tumhehi kiccaṃ ātappaṃ*</w:t>
      </w:r>
    </w:p>
    <w:p>
      <w:r>
        <w:rPr>
          <w:rFonts w:ascii="Georgia" w:hAnsi="Georgia"/>
          <w:b w:val="0"/>
          <w:i w:val="0"/>
          <w:sz w:val="24"/>
        </w:rPr>
        <w:t>*akkhātāro tathāgatā*</w:t>
      </w:r>
    </w:p>
    <w:p>
      <w:r>
        <w:rPr>
          <w:rFonts w:ascii="Georgia" w:hAnsi="Georgia"/>
          <w:b w:val="0"/>
          <w:i w:val="0"/>
          <w:sz w:val="24"/>
        </w:rP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r>
        <w:rPr>
          <w:rFonts w:ascii="Georgia" w:hAnsi="Georgia"/>
          <w:b w:val="0"/>
          <w:i w:val="0"/>
          <w:sz w:val="24"/>
        </w:rP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r>
        <w:rPr>
          <w:rFonts w:ascii="Georgia" w:hAnsi="Georgia"/>
          <w:b w:val="0"/>
          <w:i w:val="0"/>
          <w:sz w:val="24"/>
        </w:rPr>
        <w:t>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word *Sīla* into Sinhala, it is taming itself. *Sīla*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r>
        <w:rPr>
          <w:rFonts w:ascii="Georgia" w:hAnsi="Georgia"/>
          <w:b w:val="0"/>
          <w:i w:val="0"/>
          <w:sz w:val="24"/>
        </w:rP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r>
        <w:rPr>
          <w:rFonts w:ascii="Georgia" w:hAnsi="Georgia"/>
          <w:b w:val="0"/>
          <w:i w:val="0"/>
          <w:sz w:val="24"/>
        </w:rP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r>
        <w:rPr>
          <w:rFonts w:ascii="Georgia" w:hAnsi="Georgia"/>
          <w:b w:val="0"/>
          <w:i w:val="0"/>
          <w:sz w:val="24"/>
        </w:rPr>
        <w:t>*Abhaye bhayadassino*</w:t>
      </w:r>
    </w:p>
    <w:p>
      <w:r>
        <w:rPr>
          <w:rFonts w:ascii="Georgia" w:hAnsi="Georgia"/>
          <w:b w:val="0"/>
          <w:i w:val="0"/>
          <w:sz w:val="24"/>
        </w:rPr>
        <w:t>*bhaye cābhayadassino*</w:t>
      </w:r>
    </w:p>
    <w:p>
      <w:r>
        <w:rPr>
          <w:rFonts w:ascii="Georgia" w:hAnsi="Georgia"/>
          <w:b w:val="0"/>
          <w:i w:val="0"/>
          <w:sz w:val="24"/>
        </w:rPr>
        <w:t>*micchādiṭṭhisamādānā*</w:t>
      </w:r>
    </w:p>
    <w:p>
      <w:r>
        <w:rPr>
          <w:rFonts w:ascii="Georgia" w:hAnsi="Georgia"/>
          <w:b w:val="0"/>
          <w:i w:val="0"/>
          <w:sz w:val="24"/>
        </w:rPr>
        <w:t>*sattā gacchanti duggatiṃ*</w:t>
      </w:r>
    </w:p>
    <w:p>
      <w:r>
        <w:rPr>
          <w:rFonts w:ascii="Georgia" w:hAnsi="Georgia"/>
          <w:b w:val="0"/>
          <w:i w:val="0"/>
          <w:sz w:val="24"/>
        </w:rPr>
        <w:t>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others' reproach), *Daṇḍa-bhaya* (fear of punishment), and *Duggati-bhaya* (fear of woeful rebirth).</w:t>
      </w:r>
    </w:p>
    <w:p>
      <w:r>
        <w:rPr>
          <w:rFonts w:ascii="Georgia" w:hAnsi="Georgia"/>
          <w:b w:val="0"/>
          <w:i w:val="0"/>
          <w:sz w:val="24"/>
        </w:rP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r>
        <w:rPr>
          <w:rFonts w:ascii="Georgia" w:hAnsi="Georgia"/>
          <w:b w:val="0"/>
          <w:i w:val="0"/>
          <w:sz w:val="24"/>
        </w:rPr>
        <w:t>*Na santi loke raho nāma pāpakammaṃ pakubbato*</w:t>
      </w:r>
    </w:p>
    <w:p>
      <w:r>
        <w:rPr>
          <w:rFonts w:ascii="Georgia" w:hAnsi="Georgia"/>
          <w:b w:val="0"/>
          <w:i w:val="0"/>
          <w:sz w:val="24"/>
        </w:rPr>
        <w:t>*attā te purisa jānāti*</w:t>
      </w:r>
    </w:p>
    <w:p>
      <w:r>
        <w:rPr>
          <w:rFonts w:ascii="Georgia" w:hAnsi="Georgia"/>
          <w:b w:val="0"/>
          <w:i w:val="0"/>
          <w:sz w:val="24"/>
        </w:rPr>
        <w:t>*saccaṃ vā yadi vā musā*</w:t>
      </w:r>
    </w:p>
    <w:p>
      <w:r>
        <w:rPr>
          <w:rFonts w:ascii="Georgia" w:hAnsi="Georgia"/>
          <w:b w:val="0"/>
          <w:i w:val="0"/>
          <w:sz w:val="24"/>
        </w:rP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r>
        <w:rPr>
          <w:rFonts w:ascii="Georgia" w:hAnsi="Georgia"/>
          <w:b w:val="0"/>
          <w:i w:val="0"/>
          <w:sz w:val="24"/>
        </w:rP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r>
        <w:rPr>
          <w:rFonts w:ascii="Georgia" w:hAnsi="Georgia"/>
          <w:b w:val="0"/>
          <w:i w:val="0"/>
          <w:sz w:val="24"/>
        </w:rP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r>
        <w:rPr>
          <w:rFonts w:ascii="Georgia" w:hAnsi="Georgia"/>
          <w:b w:val="0"/>
          <w:i w:val="0"/>
          <w:sz w:val="24"/>
        </w:rPr>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r>
        <w:rPr>
          <w:rFonts w:ascii="Georgia" w:hAnsi="Georgia"/>
          <w:b w:val="0"/>
          <w:i w:val="0"/>
          <w:sz w:val="24"/>
        </w:rP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r>
        <w:rPr>
          <w:rFonts w:ascii="Georgia" w:hAnsi="Georgia"/>
          <w:b w:val="0"/>
          <w:i w:val="0"/>
          <w:sz w:val="24"/>
        </w:rP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r>
        <w:rPr>
          <w:rFonts w:ascii="Georgia" w:hAnsi="Georgia"/>
          <w:b w:val="0"/>
          <w:i w:val="0"/>
          <w:sz w:val="24"/>
        </w:rP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r>
        <w:rPr>
          <w:rFonts w:ascii="Georgia" w:hAnsi="Georgia"/>
          <w:b w:val="0"/>
          <w:i w:val="0"/>
          <w:sz w:val="24"/>
        </w:rPr>
        <w:t>In this dispensation, during the period of a Buddha's appearance, the highest possible result, the supreme gain, is to free oneself from all this samsaric **Dukkha* (Suffering) through the path, fruit, and penetration of Stream-entry (*Sotāpanna*), Once-returning (*Sakadāgāmi*), Non-returning (*Anāgāmi*), and Arahantship. If one is to obtain that noble fortune which can only be obtained during the period of a Buddha's appearance, what must be done next is the development of *Paññā* (Wisdom)—*Sīla*, *Samādhi*, *Paññā*.</w:t>
      </w:r>
    </w:p>
    <w:p>
      <w:r>
        <w:rPr>
          <w:rFonts w:ascii="Georgia" w:hAnsi="Georgia"/>
          <w:b w:val="0"/>
          <w:i w:val="0"/>
          <w:sz w:val="24"/>
        </w:rPr>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r>
        <w:rPr>
          <w:rFonts w:ascii="Georgia" w:hAnsi="Georgia"/>
          <w:b w:val="0"/>
          <w:i w:val="0"/>
          <w:sz w:val="24"/>
        </w:rP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r>
        <w:rPr>
          <w:rFonts w:ascii="Georgia" w:hAnsi="Georgia"/>
          <w:b w:val="0"/>
          <w:i w:val="0"/>
          <w:sz w:val="24"/>
        </w:rPr>
        <w:t>Next are the **Vedanā* (Feeling) that arise in this body—whether pleasant, painful, or neutral/middle feelings that lie between the two—contemplating how these feelings come and go; this is dwelling contemplating feelings in feelings (*vedanānupassanā*).</w:t>
      </w:r>
    </w:p>
    <w:p>
      <w:r>
        <w:rPr>
          <w:rFonts w:ascii="Georgia" w:hAnsi="Georgia"/>
          <w:b w:val="0"/>
          <w:i w:val="0"/>
          <w:sz w:val="24"/>
        </w:rPr>
        <w:t>Next is *cittānupassanā*—this mind. The mind is just like signal lights; it changes according to the occasion in line with greed, anger, and delusion.</w:t>
      </w:r>
    </w:p>
    <w:p>
      <w:r>
        <w:rPr>
          <w:rFonts w:ascii="Georgia" w:hAnsi="Georgia"/>
          <w:b w:val="0"/>
          <w:i w:val="0"/>
          <w:sz w:val="24"/>
        </w:rP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r>
        <w:rPr>
          <w:rFonts w:ascii="Georgia" w:hAnsi="Georgia"/>
          <w:b w:val="0"/>
          <w:i w:val="0"/>
          <w:sz w:val="24"/>
        </w:rPr>
        <w:t>Next, the **Vedanā* (Feeling) likewise. Likewise, this mind changes—the thoughts that come to the mind. Dwelling seeing how these come and go. Arising and ceasing is **Dukkha* (Suffering) itself. It is through this that wisdom (*Paññā*) develops by way of insight (*vipassanā*). Each of these is seen deeply: the fact that there is nothing here to be taken as "I" or "mine," that this is an **Inconstant / Impermanent** (*anicca*) thing, and because it is **Inconstant / Impermanent**, it is **Dukkha* (Suffering). This is constantly changing. It always has a nature of oppressing; it suffers pain. It has this nature of changing. It has to be attended to; it has to be repaired. This is a great trouble.</w:t>
      </w:r>
    </w:p>
    <w:p>
      <w:r>
        <w:rPr>
          <w:rFonts w:ascii="Georgia" w:hAnsi="Georgia"/>
          <w:b w:val="0"/>
          <w:i w:val="0"/>
          <w:sz w:val="24"/>
        </w:rP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r>
        <w:rPr>
          <w:rFonts w:ascii="Georgia" w:hAnsi="Georgia"/>
          <w:b w:val="0"/>
          <w:i w:val="0"/>
          <w:sz w:val="24"/>
        </w:rP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r>
        <w:rPr>
          <w:rFonts w:ascii="Georgia" w:hAnsi="Georgia"/>
          <w:b w:val="0"/>
          <w:i w:val="0"/>
          <w:sz w:val="24"/>
        </w:rPr>
        <w:t>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Venerable Nangalakula did, by such wise people—not merely by the clever—*paccattaṃ veditabbo*, the true nature of this Dhamma, the Dhamma of *Nibbāna, can be personally realized.</w:t>
      </w:r>
    </w:p>
    <w:p>
      <w:r>
        <w:rPr>
          <w:rFonts w:ascii="Georgia" w:hAnsi="Georgia"/>
          <w:b w:val="0"/>
          <w:i w:val="0"/>
          <w:sz w:val="24"/>
        </w:rPr>
        <w:t>That is how our Buddha has declared this Dhamma. This path, this path of training—whether we call it *Sīla*, *Samādhi*, *Paññā*, or *Sati*, *Samādhi*, *Paññā*, or the Noble Eightfold Path—in whatever way we say it, this is the path to *Nibbāna. What is the final result? Our Buddha brought to light the solution to this extremely terrible samsaric **Dukkha* (Suffering),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r>
        <w:rPr>
          <w:rFonts w:ascii="Georgia" w:hAnsi="Georgia"/>
          <w:b w:val="0"/>
          <w:i w:val="0"/>
          <w:sz w:val="24"/>
        </w:rPr>
        <w:t>The supreme bliss of liberation obtained by destroying that **Craving / Thirst** (*taṇhā*) is called the bliss of *Nibbāna.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**Dukkha* (Suffering).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r>
        <w:rPr>
          <w:rFonts w:ascii="Georgia" w:hAnsi="Georgia"/>
          <w:b w:val="0"/>
          <w:i w:val="0"/>
          <w:sz w:val="24"/>
        </w:rP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*Nibbāna: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r>
        <w:rPr>
          <w:rFonts w:ascii="Georgia" w:hAnsi="Georgia"/>
          <w:b w:val="0"/>
          <w:i w:val="0"/>
          <w:sz w:val="24"/>
        </w:rPr>
        <w:t>Reflecting in this manner, make a wish: "May this store of merit, this multitude of wholesome thoughts, this store of wholesome qualities accumulated so far, serve as a strong supportive condition (*upanissaya*) and a wholesome potential for us to realize that noble Dhamma of *Nibbāna in this very life through the path, fruit, and penetration of Stream-entry and so forth!"</w:t>
      </w:r>
    </w:p>
    <w:p>
      <w:r>
        <w:rPr>
          <w:rFonts w:ascii="Georgia" w:hAnsi="Georgia"/>
          <w:b w:val="0"/>
          <w:i w:val="0"/>
          <w:sz w:val="24"/>
        </w:rPr>
        <w:t>Likewise, make this wish: "May any guardian deities of this place, and the guardian deities of the Sasana, rejoice in this merit of listening to and teaching the Dhamma! Having rejoiced, may they be comforted by the supreme, deathless *Nibbāna through a path of awakening (*bodhi*) of their choice!"</w:t>
      </w:r>
    </w:p>
    <w:p>
      <w:r>
        <w:rPr>
          <w:rFonts w:ascii="Georgia" w:hAnsi="Georgia"/>
          <w:b w:val="0"/>
          <w:i w:val="0"/>
          <w:sz w:val="24"/>
        </w:rPr>
        <w:t>Likewise, make the wish: "Whatever departed relatives of ours there may be, and whatever beings from Avīci to Akaniṭṭha who desire merit and desire *Nibbāna, may they all rejoice in this merit of listening to and teaching the Dhamma, and realize the supreme, deathless *Nibbāna through a path of awakening of their choice!"</w:t>
      </w:r>
    </w:p>
    <w:p>
      <w:r>
        <w:rPr>
          <w:rFonts w:ascii="Georgia" w:hAnsi="Georgia"/>
          <w:b w:val="0"/>
          <w:i w:val="0"/>
          <w:sz w:val="24"/>
        </w:rPr>
        <w:t>Having made that wish, let us now transfer the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