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E01D32" w14:textId="77777777" w:rsidR="00AB2725" w:rsidRDefault="00000000">
      <w:pPr>
        <w:pStyle w:val="Heading1"/>
      </w:pPr>
      <w:bookmarkStart w:id="78" w:name="_Toc242628859"/>
      <w:r>
        <w:rPr>
          <w:rFonts w:ascii="Georgia" w:hAnsi="Georgia"/>
          <w:b/>
          <w:sz w:val="32"/>
        </w:rPr>
        <w:lastRenderedPageBreak/>
        <w:t>Pahankanuwa Sermon #76</w:t>
      </w:r>
      <w:bookmarkEnd w:id="78"/>
    </w:p>
    <w:p w14:paraId="2DCCBAF1" w14:textId="77777777" w:rsidR="00AB2725" w:rsidRDefault="00000000">
      <w:r>
        <w:rPr>
          <w:rFonts w:ascii="Georgia" w:hAnsi="Georgia"/>
          <w:sz w:val="22"/>
        </w:rPr>
        <w:t>English Translation</w:t>
      </w:r>
    </w:p>
    <w:p w14:paraId="222C76BC" w14:textId="77777777" w:rsidR="00AB2725" w:rsidRDefault="00000000">
      <w:r>
        <w:rPr>
          <w:rFonts w:ascii="Georgia" w:hAnsi="Georgia"/>
          <w:sz w:val="22"/>
        </w:rPr>
        <w:t>Translated from Sinhala</w:t>
      </w:r>
    </w:p>
    <w:p w14:paraId="1ED3D334" w14:textId="77777777" w:rsidR="00AB2725" w:rsidRDefault="00000000">
      <w:r>
        <w:rPr>
          <w:rFonts w:ascii="Georgia" w:hAnsi="Georgia"/>
          <w:b/>
          <w:color w:val="000000"/>
        </w:rPr>
        <w:t>Author: Ven. Katukurunde Nanananda Thero</w:t>
      </w:r>
    </w:p>
    <w:p w14:paraId="3F5A419D" w14:textId="77777777" w:rsidR="00AB2725" w:rsidRDefault="00000000">
      <w:r>
        <w:rPr>
          <w:rFonts w:ascii="Georgia" w:hAnsi="Georgia"/>
        </w:rPr>
        <w:t>(Pahankaṇuwa Sinhala Audio Dhamma Sermon No.11)</w:t>
      </w:r>
    </w:p>
    <w:p w14:paraId="04940812" w14:textId="77777777" w:rsidR="00AB2725" w:rsidRDefault="00000000">
      <w:r>
        <w:rPr>
          <w:rFonts w:ascii="Georgia" w:hAnsi="Georgia"/>
        </w:rPr>
        <w:t>Namo tassa bhagavato arahato sammāsambuddhassa</w:t>
      </w:r>
    </w:p>
    <w:p w14:paraId="3E063A75" w14:textId="77777777" w:rsidR="00AB2725" w:rsidRDefault="00000000">
      <w:r>
        <w:rPr>
          <w:rFonts w:ascii="Georgia" w:hAnsi="Georgia"/>
        </w:rPr>
        <w:t>(Homage to the Blessed One, the Worthy One, the Fully Self-Enlightened One)</w:t>
      </w:r>
    </w:p>
    <w:p w14:paraId="0FFD82E2" w14:textId="77777777" w:rsidR="00AB2725" w:rsidRDefault="00000000">
      <w:r>
        <w:rPr>
          <w:rFonts w:ascii="Georgia" w:hAnsi="Georgia"/>
          <w:b/>
          <w:color w:val="000000"/>
          <w:sz w:val="22"/>
        </w:rPr>
        <w:t>Pali Stanza:</w:t>
      </w:r>
    </w:p>
    <w:p w14:paraId="0B92CC8E" w14:textId="77777777" w:rsidR="00AB2725" w:rsidRDefault="00000000">
      <w:r>
        <w:rPr>
          <w:rFonts w:ascii="Georgia" w:hAnsi="Georgia"/>
          <w:i/>
          <w:color w:val="000000"/>
          <w:sz w:val="28"/>
        </w:rPr>
        <w:t>Dūraṅgamaṃ ekacaraṃ, asarīraṃ guhāsayaṃ;</w:t>
      </w:r>
    </w:p>
    <w:p w14:paraId="19BE1CC2" w14:textId="77777777" w:rsidR="00AB2725" w:rsidRDefault="00000000">
      <w:r>
        <w:rPr>
          <w:rFonts w:ascii="Georgia" w:hAnsi="Georgia"/>
          <w:i/>
          <w:color w:val="000000"/>
          <w:sz w:val="28"/>
        </w:rPr>
        <w:t>ye cittaṃ saññamessanti, mokkhanti mārabandhanā.</w:t>
      </w:r>
    </w:p>
    <w:p w14:paraId="2D6208A8" w14:textId="77777777" w:rsidR="00AB2725" w:rsidRDefault="00000000">
      <w:r>
        <w:rPr>
          <w:rFonts w:ascii="Georgia" w:hAnsi="Georgia"/>
          <w:b/>
          <w:sz w:val="22"/>
        </w:rPr>
        <w:t>From:</w:t>
      </w:r>
    </w:p>
    <w:p w14:paraId="24F2E821" w14:textId="77777777" w:rsidR="00AB2725" w:rsidRDefault="00000000">
      <w:r>
        <w:rPr>
          <w:rFonts w:ascii="Georgia" w:hAnsi="Georgia"/>
          <w:color w:val="000000"/>
          <w:sz w:val="28"/>
        </w:rPr>
        <w:t>Dhammapada 37 (Cittavagga)</w:t>
      </w:r>
    </w:p>
    <w:p w14:paraId="15BFFE53" w14:textId="77777777" w:rsidR="00AB2725" w:rsidRDefault="00000000">
      <w:r>
        <w:rPr>
          <w:rFonts w:ascii="Georgia" w:hAnsi="Georgia"/>
        </w:rPr>
        <w:t>Dear Listeners,</w:t>
      </w:r>
    </w:p>
    <w:p w14:paraId="018C82CF" w14:textId="77777777" w:rsidR="00AB2725" w:rsidRDefault="00000000">
      <w:r>
        <w:rPr>
          <w:rFonts w:ascii="Georgia" w:hAnsi="Georgia"/>
        </w:rPr>
        <w:t>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all of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Nibbāna. Precisely by seeing the way of this running mind, we are able to bring forth a systematic program of practice that helps to halt the mind. The background story related to the stanza we have taken as our theme is indeed an excellent illustration of the behavior of a running mind.</w:t>
      </w:r>
    </w:p>
    <w:p w14:paraId="0682EBB6" w14:textId="77777777" w:rsidR="00AB2725" w:rsidRDefault="00000000">
      <w:r>
        <w:rPr>
          <w:rFonts w:ascii="Georgia" w:hAnsi="Georgia"/>
        </w:rPr>
        <w:t>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as 'Nephew Saṅgharakkhita'. After this boy reached youth, he too went forth and ordained under his maternal uncle, the venerable monk.</w:t>
      </w:r>
    </w:p>
    <w:p w14:paraId="6799548C" w14:textId="77777777" w:rsidR="00AB2725" w:rsidRDefault="00000000">
      <w:r>
        <w:rPr>
          <w:rFonts w:ascii="Georgia" w:hAnsi="Georgia"/>
        </w:rPr>
        <w:t xml:space="preserve">Thus, he ordained as the novice monk Bhāgineyya Saṅgharakkhita. Having ordained and received higher ordination, he went to a village monastery to observe the rainy </w:t>
      </w:r>
      <w:r>
        <w:rPr>
          <w:rFonts w:ascii="Georgia" w:hAnsi="Georgia"/>
        </w:rPr>
        <w:lastRenderedPageBreak/>
        <w:t>season retreat. At the end of the rainy season, from the offering made—the *vassāvāsika* offering—this monk received a piece of cloth seven cubits long and another piece of cloth eight cubits long. When he received this offering, this monk thought: "I must offer this eight-cubit piece of cloth to my preceptor, my teacher monk. I will use the seven-cubit piece of cloth." Having formed this great intention, after the rainy season, he set out to see his 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14:paraId="004D6360" w14:textId="77777777" w:rsidR="00AB2725" w:rsidRDefault="00000000">
      <w:r>
        <w:rPr>
          <w:rFonts w:ascii="Georgia" w:hAnsi="Georgia"/>
        </w:rPr>
        <w:t>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of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14:paraId="33EA0C4E" w14:textId="77777777" w:rsidR="00AB2725" w:rsidRDefault="00000000">
      <w:r>
        <w:rPr>
          <w:rFonts w:ascii="Georgia" w:hAnsi="Georgia"/>
        </w:rP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14:paraId="34E6C92E" w14:textId="77777777" w:rsidR="00AB2725" w:rsidRDefault="00000000">
      <w:r>
        <w:rPr>
          <w:rFonts w:ascii="Georgia" w:hAnsi="Georgia"/>
        </w:rPr>
        <w:t xml:space="preserve">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w:t>
      </w:r>
      <w:r>
        <w:rPr>
          <w:rFonts w:ascii="Georgia" w:hAnsi="Georgia"/>
        </w:rPr>
        <w:lastRenderedPageBreak/>
        <w:t>said: "Saṅgharakkhita, you could not strike your wife, but what is the fault of this old elder?" At that moment, a great sense of urgency (*saṃvega*) arose in this young monk. "Alas, I am ruined! My teacher monk saw how my mind was working." Out of 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a discourse, he uttered the Dhamma stanza we mentioned at the beginning:</w:t>
      </w:r>
    </w:p>
    <w:p w14:paraId="14C0BE75" w14:textId="77777777" w:rsidR="00AB2725" w:rsidRDefault="00000000">
      <w:r>
        <w:rPr>
          <w:rFonts w:ascii="Georgia" w:hAnsi="Georgia"/>
        </w:rPr>
        <w:t>&gt; *Dūraṅgamaṃ ekacaraṃ,*</w:t>
      </w:r>
    </w:p>
    <w:p w14:paraId="415752B0" w14:textId="77777777" w:rsidR="00AB2725" w:rsidRDefault="00000000">
      <w:r>
        <w:rPr>
          <w:rFonts w:ascii="Georgia" w:hAnsi="Georgia"/>
        </w:rPr>
        <w:t>&gt; *asarīraṃ guhāsayaṃ,*</w:t>
      </w:r>
    </w:p>
    <w:p w14:paraId="4E0C0F04" w14:textId="77777777" w:rsidR="00AB2725" w:rsidRDefault="00000000">
      <w:r>
        <w:rPr>
          <w:rFonts w:ascii="Georgia" w:hAnsi="Georgia"/>
        </w:rPr>
        <w:t>&gt; *Ye cittaṃ saññamessanti,*</w:t>
      </w:r>
    </w:p>
    <w:p w14:paraId="3FA8E791" w14:textId="77777777" w:rsidR="00AB2725" w:rsidRDefault="00000000">
      <w:r>
        <w:rPr>
          <w:rFonts w:ascii="Georgia" w:hAnsi="Georgia"/>
        </w:rPr>
        <w:t>&gt; *mokkhanti mārabandhanā.*</w:t>
      </w:r>
    </w:p>
    <w:p w14:paraId="4DC87AB8" w14:textId="77777777" w:rsidR="00AB2725" w:rsidRDefault="00000000">
      <w:r>
        <w:rPr>
          <w:rFonts w:ascii="Georgia" w:hAnsi="Georgia"/>
        </w:rPr>
        <w:t>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That is to say, they realize Nibbāna. Thus, he taught a stanza of such profound meaning.</w:t>
      </w:r>
    </w:p>
    <w:p w14:paraId="1F18C4E7" w14:textId="77777777" w:rsidR="00AB2725" w:rsidRDefault="00000000">
      <w:r>
        <w:rPr>
          <w:rFonts w:ascii="Georgia" w:hAnsi="Georgia"/>
        </w:rPr>
        <w:t>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a large number of others also realized the Paths and Fruits.</w:t>
      </w:r>
    </w:p>
    <w:p w14:paraId="1446A684" w14:textId="77777777" w:rsidR="00AB2725" w:rsidRDefault="00000000">
      <w:r>
        <w:rPr>
          <w:rFonts w:ascii="Georgia" w:hAnsi="Georgia"/>
        </w:rPr>
        <w:t>Now let us try to understand the meaning of this valuable stanza a little further. It is worthwhile to consider the lessons we can extract for our lives from this stanza and story. Every single point mentioned about this mind is extremely deep.</w:t>
      </w:r>
    </w:p>
    <w:p w14:paraId="756ECC33" w14:textId="77777777" w:rsidR="00AB2725" w:rsidRDefault="00000000">
      <w:r>
        <w:rPr>
          <w:rFonts w:ascii="Georgia" w:hAnsi="Georgia"/>
        </w:rPr>
        <w:t xml:space="preserve">*Dūraṅgamaṃ* (wandering far) is said because, according to the object the mind takes, it can travel very fast and very far. When we think of the Akaniṭṭha Brahma world, the mind goes to that Akaniṭṭha Brahma world. It travels that far, and with </w:t>
      </w:r>
      <w:r>
        <w:rPr>
          <w:rFonts w:ascii="Georgia" w:hAnsi="Georgia"/>
        </w:rPr>
        <w:lastRenderedPageBreak/>
        <w:t>such rapidity. The Buddha declared, "I do not see any other thing in this world that changes, transforms, or turns as rapidly as the mind." So, this mind spins and turns extremely quickly, faster than any wheel. Just as it turns rapidly, it also goes very far—*dūraṅgamaṃ*. Scientists say that light is the fastest thing in the universe. Be that as it may, there is nothing as fast as the mind. The mind travels far with such immense speed.</w:t>
      </w:r>
    </w:p>
    <w:p w14:paraId="369CADD9" w14:textId="77777777" w:rsidR="00AB2725" w:rsidRDefault="00000000">
      <w:r>
        <w:rPr>
          <w:rFonts w:ascii="Georgia" w:hAnsi="Georgia"/>
        </w:rPr>
        <w:t>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body by which to recognize it. Moreover, when we think of a journey, there is a body associated with it. But the mind has no body. Therefore, when the mind wanders, it is difficult to grasp where it went—*asarīraṃ*.</w:t>
      </w:r>
    </w:p>
    <w:p w14:paraId="33C63846" w14:textId="77777777" w:rsidR="00AB2725" w:rsidRDefault="00000000">
      <w:r>
        <w:rPr>
          <w:rFonts w:ascii="Georgia" w:hAnsi="Georgia"/>
        </w:rP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14:paraId="5669921F" w14:textId="77777777" w:rsidR="00AB2725" w:rsidRDefault="00000000">
      <w:r>
        <w:rPr>
          <w:rFonts w:ascii="Georgia" w:hAnsi="Georgia"/>
        </w:rPr>
        <w:t xml:space="preserve">Just as he revealed the nature of the mind, the Buddha also showed the way of taming and taming this mind—the manner of taming indicated by the word *saṃyama* (restraint). In some instances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meditation subject is a certain topic chosen for meditation. This is called *kamaṭahana*. *Ṭhāna* means place. *Kamma* </w:t>
      </w:r>
      <w:r>
        <w:rPr>
          <w:rFonts w:ascii="Georgia" w:hAnsi="Georgia"/>
        </w:rPr>
        <w:lastRenderedPageBreak/>
        <w:t>means work or action. In modern terms, it is like a workplace or workshop. The workplace of the meditation practitioner is the topic of meditation—some specific subject. If it is loving-kindness meditation, it is "May they be well." If it is recollection 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14:paraId="2B178E0C" w14:textId="77777777" w:rsidR="00AB2725" w:rsidRDefault="00000000">
      <w:r>
        <w:rPr>
          <w:rFonts w:ascii="Georgia" w:hAnsi="Georgia"/>
        </w:rPr>
        <w:t>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Again and again,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14:paraId="41B13395" w14:textId="77777777" w:rsidR="00AB2725" w:rsidRDefault="00000000">
      <w:r>
        <w:rPr>
          <w:rFonts w:ascii="Georgia" w:hAnsi="Georgia"/>
        </w:rPr>
        <w:t>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a self-awareness.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14:paraId="4614B112" w14:textId="41471B65" w:rsidR="00AB2725" w:rsidRDefault="00000000">
      <w:r>
        <w:rPr>
          <w:rFonts w:ascii="Georgia" w:hAnsi="Georgia"/>
        </w:rPr>
        <w:t xml:space="preserve">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w:t>
      </w:r>
      <w:r>
        <w:rPr>
          <w:rFonts w:ascii="Georgia" w:hAnsi="Georgia"/>
        </w:rPr>
        <w:lastRenderedPageBreak/>
        <w:t xml:space="preserve">they are children of that Buddha. The Buddha on one occasion declared: "Monks, wander in your father’s domain, your ancestral pasture. If you wander in your father’s domain, Māra will not find an opportunity." What is this father's domain? "Father" refers to himself. The Buddha points out the pasture as the four foundations of mindfulness (*satipaṭṭhāna*). Here, the four foundations of mindfulness are shown: contemplation of the body, contemplation of </w:t>
      </w:r>
      <w:r w:rsidR="00D94557">
        <w:rPr>
          <w:rFonts w:ascii="Georgia" w:hAnsi="Georgia"/>
        </w:rPr>
        <w:t>feeling</w:t>
      </w:r>
      <w:r>
        <w:rPr>
          <w:rFonts w:ascii="Georgia" w:hAnsi="Georgia"/>
        </w:rPr>
        <w:t xml:space="preserve"> </w:t>
      </w:r>
      <w:r w:rsidR="00317A60">
        <w:rPr>
          <w:rFonts w:ascii="Georgia" w:hAnsi="Georgia"/>
        </w:rPr>
        <w:t>(</w:t>
      </w:r>
      <w:r>
        <w:rPr>
          <w:rFonts w:ascii="Georgia" w:hAnsi="Georgia"/>
        </w:rPr>
        <w:t>*vedanā*</w:t>
      </w:r>
      <w:r w:rsidR="00317A60">
        <w:rPr>
          <w:rFonts w:ascii="Georgia" w:hAnsi="Georgia"/>
        </w:rPr>
        <w:t>)</w:t>
      </w:r>
      <w:r>
        <w:rPr>
          <w:rFonts w:ascii="Georgia" w:hAnsi="Georgia"/>
        </w:rPr>
        <w:t>, contemplation of the mind, and contemplation of mind-objects. What are these four foundations of mindfulness shown by the Buddha in the Satipaṭṭhāna Sutta? It refers to a very simple form of awareness. The method employed by the Buddha is indeed wondrous.</w:t>
      </w:r>
    </w:p>
    <w:p w14:paraId="22D9E67E" w14:textId="77777777" w:rsidR="00AB2725" w:rsidRDefault="00000000">
      <w:r>
        <w:rPr>
          <w:rFonts w:ascii="Georgia" w:hAnsi="Georgia"/>
        </w:rPr>
        <w:t>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monk, and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14:paraId="1C6C3948" w14:textId="77777777" w:rsidR="00AB2725" w:rsidRDefault="00000000">
      <w:r>
        <w:rPr>
          <w:rFonts w:ascii="Georgia" w:hAnsi="Georgia"/>
        </w:rP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14:paraId="7EDE39E6" w14:textId="4F3C1676" w:rsidR="00AB2725" w:rsidRDefault="00000000">
      <w:r>
        <w:rPr>
          <w:rFonts w:ascii="Georgia" w:hAnsi="Georgia"/>
        </w:rPr>
        <w:t xml:space="preserve">Next is the contemplation of feeling </w:t>
      </w:r>
      <w:r w:rsidR="00034078">
        <w:rPr>
          <w:rFonts w:ascii="Georgia" w:hAnsi="Georgia"/>
        </w:rPr>
        <w:t>(*</w:t>
      </w:r>
      <w:r>
        <w:rPr>
          <w:rFonts w:ascii="Georgia" w:hAnsi="Georgia"/>
        </w:rPr>
        <w:t>vedanā*</w:t>
      </w:r>
      <w:r w:rsidR="00317A60">
        <w:rPr>
          <w:rFonts w:ascii="Georgia" w:hAnsi="Georgia"/>
        </w:rPr>
        <w:t>)</w:t>
      </w:r>
      <w:r>
        <w:rPr>
          <w:rFonts w:ascii="Georgia" w:hAnsi="Georgia"/>
        </w:rPr>
        <w:t xml:space="preserve">. How feeling </w:t>
      </w:r>
      <w:r w:rsidR="00034078">
        <w:rPr>
          <w:rFonts w:ascii="Georgia" w:hAnsi="Georgia"/>
        </w:rPr>
        <w:t>(*</w:t>
      </w:r>
      <w:r>
        <w:rPr>
          <w:rFonts w:ascii="Georgia" w:hAnsi="Georgia"/>
        </w:rPr>
        <w:t>vedanā*</w:t>
      </w:r>
      <w:r w:rsidR="00317A60">
        <w:rPr>
          <w:rFonts w:ascii="Georgia" w:hAnsi="Georgia"/>
        </w:rPr>
        <w:t>)</w:t>
      </w:r>
      <w:r>
        <w:rPr>
          <w:rFonts w:ascii="Georgia" w:hAnsi="Georgia"/>
        </w:rPr>
        <w:t xml:space="preserve">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14:paraId="2E6015FB" w14:textId="77777777" w:rsidR="00AB2725" w:rsidRDefault="00000000">
      <w:r>
        <w:rPr>
          <w:rFonts w:ascii="Georgia" w:hAnsi="Georgia"/>
        </w:rPr>
        <w:t xml:space="preserve">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running and working within the mind. One understands </w:t>
      </w:r>
      <w:r>
        <w:rPr>
          <w:rFonts w:ascii="Georgia" w:hAnsi="Georgia"/>
        </w:rPr>
        <w:lastRenderedPageBreak/>
        <w:t>those thoughts as just thoughts. If that monk, while all these thoughts were arising, had thought, "This is only a thought, this is only a thought. No trade or other activity of mine is actually taking place. Here, it is only the mind that is at work"—if he had that understanding, such a great upheaval would not have occurred. From this, it is clear that the four foundations of mindfulness (*satipaṭṭhāna*) pointed out by the Buddha are what belong to all of us who are children of the Buddha.</w:t>
      </w:r>
    </w:p>
    <w:p w14:paraId="3738078A" w14:textId="77777777" w:rsidR="00AB2725" w:rsidRDefault="00000000">
      <w:r>
        <w:rPr>
          <w:rFonts w:ascii="Georgia" w:hAnsi="Georgia"/>
        </w:rPr>
        <w:t>That is the pasture (*gocara*). *Gocara* means the area where cattle roam—the domain belonging to cattle. In the ordinary world, there is the term "pasture." But its basic idea—the word "pasture"—is often derived from cattle, referring to the area belonging to cattle where they are meant to graze. In the same way, the Buddha points out the four foundations 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14:paraId="7B860C4D" w14:textId="7EDE0745" w:rsidR="00AB2725" w:rsidRDefault="00000000">
      <w:r>
        <w:rPr>
          <w:rFonts w:ascii="Georgia" w:hAnsi="Georgia"/>
        </w:rPr>
        <w:t xml:space="preserve">*Anupassanā*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w:t>
      </w:r>
      <w:r w:rsidR="00317A60">
        <w:rPr>
          <w:rFonts w:ascii="Georgia" w:hAnsi="Georgia"/>
        </w:rPr>
        <w:t>(</w:t>
      </w:r>
      <w:r>
        <w:rPr>
          <w:rFonts w:ascii="Georgia" w:hAnsi="Georgia"/>
        </w:rPr>
        <w:t>*vedanā*</w:t>
      </w:r>
      <w:r w:rsidR="00317A60">
        <w:rPr>
          <w:rFonts w:ascii="Georgia" w:hAnsi="Georgia"/>
        </w:rPr>
        <w:t>)</w:t>
      </w:r>
      <w:r>
        <w:rPr>
          <w:rFonts w:ascii="Georgia" w:hAnsi="Georgia"/>
        </w:rPr>
        <w:t>."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14:paraId="6092D7A3" w14:textId="7C47837D" w:rsidR="00AB2725" w:rsidRDefault="00000000">
      <w:r>
        <w:rPr>
          <w:rFonts w:ascii="Georgia" w:hAnsi="Georgia"/>
        </w:rPr>
        <w:t xml:space="preserve">Not thinking, "this is beautiful" or "this is strong," but if there is something in the body, one understands it just as it is. It is the same with feeling </w:t>
      </w:r>
      <w:r w:rsidR="00034078">
        <w:rPr>
          <w:rFonts w:ascii="Georgia" w:hAnsi="Georgia"/>
        </w:rPr>
        <w:t>(*</w:t>
      </w:r>
      <w:r>
        <w:rPr>
          <w:rFonts w:ascii="Georgia" w:hAnsi="Georgia"/>
        </w:rPr>
        <w:t>vedanā*</w:t>
      </w:r>
      <w:r w:rsidR="00317A60">
        <w:rPr>
          <w:rFonts w:ascii="Georgia" w:hAnsi="Georgia"/>
        </w:rPr>
        <w:t>)</w:t>
      </w:r>
      <w:r>
        <w:rPr>
          <w:rFonts w:ascii="Georgia" w:hAnsi="Georgia"/>
        </w:rPr>
        <w:t>, and the same with the mind. Whether the thoughts that enter the mind are good or bad, one reflects on each of them in that manner. Through this reflection, understanding grows, wisdom grows. It is through understanding, when wisdom is developed to a high level, that one is able to realize Nibbāna one day. It is with such wisdom that one is able to be freed from all defilements and realize even that noble state of Arahantship.</w:t>
      </w:r>
    </w:p>
    <w:p w14:paraId="7C67772E" w14:textId="77777777" w:rsidR="00AB2725" w:rsidRDefault="00000000">
      <w:r>
        <w:rPr>
          <w:rFonts w:ascii="Georgia" w:hAnsi="Georgia"/>
        </w:rPr>
        <w:t xml:space="preserve">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to do that consciously is what is called *ānāpānasati*. In *ānāpānasati*, *sati* means </w:t>
      </w:r>
      <w:r>
        <w:rPr>
          <w:rFonts w:ascii="Georgia" w:hAnsi="Georgia"/>
        </w:rPr>
        <w:lastRenderedPageBreak/>
        <w:t>mindfulness. One establishes mindfulness on the two processes: breathing in and breathing out.</w:t>
      </w:r>
    </w:p>
    <w:p w14:paraId="2854204A" w14:textId="77777777" w:rsidR="00AB2725" w:rsidRDefault="00000000">
      <w:r>
        <w:rPr>
          <w:rFonts w:ascii="Georgia" w:hAnsi="Georgia"/>
        </w:rPr>
        <w:t>Through this, a great understanding arises. To put it briefly, the lack of understanding of this in-breath and out-breath is a primary cause for the persistence of the notion of "I" and "mine," the view of self, which strongly holds onto the view of "I" and "mine." What we call life or vitality is indeed just this breath. But if one knows its true nature, one would think, "Where is an 'I' here?" Because we are constantly drawing in a portion of the wind blowing in the world. Sometimes it is clean air that we draw in. Then, we expel it along with the waste inside, like a bad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14:paraId="3E678509" w14:textId="1ED2ADCE" w:rsidR="00AB2725" w:rsidRDefault="00000000">
      <w:r>
        <w:rPr>
          <w:rFonts w:ascii="Georgia" w:hAnsi="Georgia"/>
        </w:rPr>
        <w:t xml:space="preserve">Through the process of inhaling and exhaling, one understands that in this breath, there is only the drawing in of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w:t>
      </w:r>
      <w:r w:rsidR="00034078">
        <w:rPr>
          <w:rFonts w:ascii="Georgia" w:hAnsi="Georgia"/>
        </w:rPr>
        <w:t>(*</w:t>
      </w:r>
      <w:r>
        <w:rPr>
          <w:rFonts w:ascii="Georgia" w:hAnsi="Georgia"/>
        </w:rPr>
        <w:t>anicca*</w:t>
      </w:r>
      <w:r w:rsidR="00317A60">
        <w:rPr>
          <w:rFonts w:ascii="Georgia" w:hAnsi="Georgia"/>
        </w:rPr>
        <w:t>)</w:t>
      </w:r>
      <w:r>
        <w:rPr>
          <w:rFonts w:ascii="Georgia" w:hAnsi="Georgia"/>
        </w:rPr>
        <w:t xml:space="preserve"> through this itself. Every bit of it is impermanent </w:t>
      </w:r>
      <w:r w:rsidR="00034078">
        <w:rPr>
          <w:rFonts w:ascii="Georgia" w:hAnsi="Georgia"/>
        </w:rPr>
        <w:t>(*</w:t>
      </w:r>
      <w:r>
        <w:rPr>
          <w:rFonts w:ascii="Georgia" w:hAnsi="Georgia"/>
        </w:rPr>
        <w:t>anicca*</w:t>
      </w:r>
      <w:r w:rsidR="00317A60">
        <w:rPr>
          <w:rFonts w:ascii="Georgia" w:hAnsi="Georgia"/>
        </w:rPr>
        <w:t>)</w:t>
      </w:r>
      <w:r>
        <w:rPr>
          <w:rFonts w:ascii="Georgia" w:hAnsi="Georgia"/>
        </w:rPr>
        <w:t>.</w:t>
      </w:r>
    </w:p>
    <w:p w14:paraId="24676F0E" w14:textId="05C5EEF3" w:rsidR="00AB2725" w:rsidRDefault="00000000">
      <w:r>
        <w:rPr>
          <w:rFonts w:ascii="Georgia" w:hAnsi="Georgia"/>
        </w:rPr>
        <w:t xml:space="preserve">Likewise, when directing the mind to the in-breath and out-breath, one realizes that what we think of as an easy thing is actually a great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also arises.</w:t>
      </w:r>
    </w:p>
    <w:p w14:paraId="2F1C3C30" w14:textId="260C31BF" w:rsidR="00AB2725" w:rsidRDefault="00000000">
      <w:r>
        <w:rPr>
          <w:rFonts w:ascii="Georgia" w:hAnsi="Georgia"/>
        </w:rPr>
        <w:t xml:space="preserve">Next, if something is impermanent </w:t>
      </w:r>
      <w:r w:rsidR="00034078">
        <w:rPr>
          <w:rFonts w:ascii="Georgia" w:hAnsi="Georgia"/>
        </w:rPr>
        <w:t>(*</w:t>
      </w:r>
      <w:r>
        <w:rPr>
          <w:rFonts w:ascii="Georgia" w:hAnsi="Georgia"/>
        </w:rPr>
        <w:t>anicca*</w:t>
      </w:r>
      <w:r w:rsidR="00317A60">
        <w:rPr>
          <w:rFonts w:ascii="Georgia" w:hAnsi="Georgia"/>
        </w:rPr>
        <w:t>)</w:t>
      </w:r>
      <w:r>
        <w:rPr>
          <w:rFonts w:ascii="Georgia" w:hAnsi="Georgia"/>
        </w:rPr>
        <w:t xml:space="preserve"> and of the nature of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there is nothing here that can be taken as "I" or controlled. "I cannot control this inhaling and exhaling. This too is of a highly unsatisfactory nature." Thus, the notion of "I" and "mine" gradually slips away, revealing not-self </w:t>
      </w:r>
      <w:r w:rsidR="00317A60">
        <w:rPr>
          <w:rFonts w:ascii="Georgia" w:hAnsi="Georgia"/>
        </w:rPr>
        <w:t>(</w:t>
      </w:r>
      <w:r>
        <w:rPr>
          <w:rFonts w:ascii="Georgia" w:hAnsi="Georgia"/>
        </w:rPr>
        <w:t>non-self / *anattā*</w:t>
      </w:r>
      <w:r w:rsidR="00317A60">
        <w:rPr>
          <w:rFonts w:ascii="Georgia" w:hAnsi="Georgia"/>
        </w:rPr>
        <w:t>)</w:t>
      </w:r>
      <w:r>
        <w:rPr>
          <w:rFonts w:ascii="Georgia" w:hAnsi="Georgia"/>
        </w:rPr>
        <w:t>.</w:t>
      </w:r>
    </w:p>
    <w:p w14:paraId="693DB794" w14:textId="0EF03B5A" w:rsidR="00AB2725" w:rsidRDefault="00000000">
      <w:r>
        <w:rPr>
          <w:rFonts w:ascii="Georgia" w:hAnsi="Georgia"/>
        </w:rPr>
        <w:t xml:space="preserve">In this way, what the Buddha points out through the four foundations of mindfulness is to reflect wisely on the bodily processes, going and coming, and all other activities. Not in a wrong way, but wisely. That is called radical attention </w:t>
      </w:r>
      <w:r w:rsidR="00034078">
        <w:rPr>
          <w:rFonts w:ascii="Georgia" w:hAnsi="Georgia"/>
        </w:rPr>
        <w:t>(*</w:t>
      </w:r>
      <w:r>
        <w:rPr>
          <w:rFonts w:ascii="Georgia" w:hAnsi="Georgia"/>
        </w:rPr>
        <w:t>yoniso manasikāra*</w:t>
      </w:r>
      <w:r w:rsidR="00317A60">
        <w:rPr>
          <w:rFonts w:ascii="Georgia" w:hAnsi="Georgia"/>
        </w:rPr>
        <w:t>)</w:t>
      </w:r>
      <w:r>
        <w:rPr>
          <w:rFonts w:ascii="Georgia" w:hAnsi="Georgia"/>
        </w:rPr>
        <w:t xml:space="preserve">. Not according to one's own wishes, but according to how they actually occur.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w:t>
      </w:r>
      <w:r>
        <w:rPr>
          <w:rFonts w:ascii="Georgia" w:hAnsi="Georgia"/>
        </w:rPr>
        <w:lastRenderedPageBreak/>
        <w:t>and an end. It begins, there is a middle phase, and then it ends. Actually, there is only a beginning and a wearing away. Between this beginning and wearing away, or between arising and passing away, we construct a "persistence." What we call "persistence" is actually a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14:paraId="7FB8A72B" w14:textId="77777777" w:rsidR="00AB2725" w:rsidRDefault="00000000">
      <w:r>
        <w:rPr>
          <w:rFonts w:ascii="Georgia" w:hAnsi="Georgia"/>
        </w:rPr>
        <w:t>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future, or regretting the past! Preventing both of these, bringing the mind back, and living in the present moment is what a meditator does in the true sense. That is a great saving, a great economy. Think about yourself in daily life. How much do we waste time thinking about the past? How much do we ruin and waste time building castles in the air about the future? Thus, if someone makes an effort through these meditations to live in the present moment, it is a great saving for them. It is a saving, and as mentioned earlier, Māra the defilement cannot enter.</w:t>
      </w:r>
    </w:p>
    <w:p w14:paraId="69F206DE" w14:textId="77777777" w:rsidR="00AB2725" w:rsidRDefault="00000000">
      <w:r>
        <w:rPr>
          <w:rFonts w:ascii="Georgia" w:hAnsi="Georgia"/>
        </w:rPr>
        <w:t>Because, like the rubber insulation of an electric wire, there is understanding in everything and through everything. Due to that understanding, the mind does not scatter in that brief moment.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14:paraId="04FE625F" w14:textId="77777777" w:rsidR="00AB2725" w:rsidRDefault="00000000">
      <w:r>
        <w:rPr>
          <w:rFonts w:ascii="Georgia" w:hAnsi="Georgia"/>
        </w:rP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14:paraId="2E108352" w14:textId="77777777" w:rsidR="00AB2725" w:rsidRDefault="00000000">
      <w:r>
        <w:rPr>
          <w:rFonts w:ascii="Georgia" w:hAnsi="Georgia"/>
        </w:rPr>
        <w:t xml:space="preserve">This also shows that these four foundations of mindfulness (*satipaṭṭhāna*) are common to all of us. Everyone who says "Buddha" should understand that their </w:t>
      </w:r>
      <w:r>
        <w:rPr>
          <w:rFonts w:ascii="Georgia" w:hAnsi="Georgia"/>
        </w:rPr>
        <w:lastRenderedPageBreak/>
        <w:t>father's domain/pasture is indeed the four foundations of mindfulness. The "pasture" also means true nourishment. We consume so much food. With this food, we only increase *saṃsāra*. But it is through this nourishment of the four foundations of mindfulness, pointed out by the Buddha, that we can one day end the suffering of *saṃsāra* and realize the supreme Nibbāna. Therefore, one should especially maintain mindfulness and clear comprehension (*sati-sampajañña*) regarding one's daily activities, as well as practicing this mindfulness of breathing (*ānāpānasati*).</w:t>
      </w:r>
    </w:p>
    <w:p w14:paraId="4A8AAC17" w14:textId="77777777" w:rsidR="00AB2725" w:rsidRDefault="00000000">
      <w:r>
        <w:rPr>
          <w:rFonts w:ascii="Georgia" w:hAnsi="Georgia"/>
        </w:rPr>
        <w:t>Let alone other things, the Buddha states in this Satipaṭṭhāna Sutta that not only major postures, but walking forward, returning, bending and stretching limbs, looking ahead, looking aside, and all other activities should be done with mindfulness and clear comprehension. Nay, even in passing stool and urine. When even the smallest things of daily life are done with mindfulness and wisdom established, through that, wisdom grows.</w:t>
      </w:r>
    </w:p>
    <w:p w14:paraId="44F8DD40" w14:textId="1F0CB802" w:rsidR="00AB2725" w:rsidRDefault="00000000">
      <w:r>
        <w:rPr>
          <w:rFonts w:ascii="Georgia" w:hAnsi="Georgia"/>
        </w:rPr>
        <w:t xml:space="preserve">It is because of the lack of correct understanding of our body, the lack of correct understanding of sensations/feelings </w:t>
      </w:r>
      <w:r w:rsidR="00317A60">
        <w:rPr>
          <w:rFonts w:ascii="Georgia" w:hAnsi="Georgia"/>
        </w:rPr>
        <w:t>(</w:t>
      </w:r>
      <w:r>
        <w:rPr>
          <w:rFonts w:ascii="Georgia" w:hAnsi="Georgia"/>
        </w:rPr>
        <w:t>*vedanā*</w:t>
      </w:r>
      <w:r w:rsidR="00317A60">
        <w:rPr>
          <w:rFonts w:ascii="Georgia" w:hAnsi="Georgia"/>
        </w:rPr>
        <w:t>)</w:t>
      </w:r>
      <w:r>
        <w:rPr>
          <w:rFonts w:ascii="Georgia" w:hAnsi="Georgia"/>
        </w:rPr>
        <w:t>, the lack of correct understanding of the mind, and the lack of understanding of the thoughts that enter the mind, that we wander in 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14:paraId="1A4CB37F" w14:textId="77777777" w:rsidR="00AB2725" w:rsidRDefault="00000000">
      <w:r>
        <w:rPr>
          <w:rFonts w:ascii="Georgia" w:hAnsi="Georgia"/>
        </w:rP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14:paraId="0B8EE169" w14:textId="77777777" w:rsidR="00AB2725" w:rsidRDefault="00000000">
      <w:r>
        <w:rPr>
          <w:rFonts w:ascii="Georgia" w:hAnsi="Georgia"/>
        </w:rPr>
        <w:t xml:space="preserve">Next, the contemplation of feeling—the true nature of feelings, and the nature of the mind. Even regarding the nature of the mind, sometimes when intense anger arises in us, we do not see its perilous side. But when someone else is angry, we see how </w:t>
      </w:r>
      <w:r>
        <w:rPr>
          <w:rFonts w:ascii="Georgia" w:hAnsi="Georgia"/>
        </w:rPr>
        <w:lastRenderedPageBreak/>
        <w:t>distorted their face becomes due to that anger. From that, we see its perilous side. We think, "Look how distorted someone becomes due to anger."</w:t>
      </w:r>
    </w:p>
    <w:p w14:paraId="036A3D8F" w14:textId="77777777" w:rsidR="00AB2725" w:rsidRDefault="00000000">
      <w:r>
        <w:rPr>
          <w:rFonts w:ascii="Georgia" w:hAnsi="Georgia"/>
        </w:rPr>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14:paraId="1DC84435" w14:textId="77777777" w:rsidR="00AB2725" w:rsidRDefault="00000000">
      <w:r>
        <w:rPr>
          <w:rFonts w:ascii="Georgia" w:hAnsi="Georgia"/>
        </w:rPr>
        <w:t>Next, through this mindfulness, concentration (*samādhi*) arises. Concentration (*samādhi*) means one-pointedness—the unification of the mind. *Ekaggatā* means one-pointedness. Therefore, the opposite of the mind's scattering nature is one-pointedness. Once the scattering mind is restrained, the mind gradually becomes calm. Let us say a wild bull, having pulled this way and that, and tried as much as possible to escape, pulls here and there. In the end, when it cannot escape, it goes and lies down right next to the post. Or,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14:paraId="26ED7401" w14:textId="77777777" w:rsidR="00AB2725" w:rsidRDefault="00000000">
      <w:r>
        <w:rPr>
          <w:rFonts w:ascii="Georgia" w:hAnsi="Georgia"/>
        </w:rPr>
        <w:t>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follows after the Buddha. Just like "contemplating" (*anupassanā*) or the "microscope", here it is the mindfulness that follows—mindfulness that follows after the Buddha.</w:t>
      </w:r>
    </w:p>
    <w:p w14:paraId="7E882087" w14:textId="77777777" w:rsidR="00AB2725" w:rsidRDefault="00000000">
      <w:r>
        <w:rPr>
          <w:rFonts w:ascii="Georgia" w:hAnsi="Georgia"/>
        </w:rPr>
        <w:t xml:space="preserve">Then, if one constantly brings to mind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w:t>
      </w:r>
      <w:r>
        <w:rPr>
          <w:rFonts w:ascii="Georgia" w:hAnsi="Georgia"/>
        </w:rPr>
        <w:lastRenderedPageBreak/>
        <w:t>it almost verbally for a short while. After doing this for a considerable time, almost automatically, whenever the mind starts wandering far, the meditation subject (*kammaṭṭhāna*) presents itself. After some time, once one is accustomed to it, without one even knowing, when defilements arise, the necessary weapon presents itself.</w:t>
      </w:r>
    </w:p>
    <w:p w14:paraId="4754D6E6" w14:textId="77777777" w:rsidR="00AB2725" w:rsidRDefault="00000000">
      <w:r>
        <w:rPr>
          <w:rFonts w:ascii="Georgia" w:hAnsi="Georgia"/>
        </w:rPr>
        <w:t>Similarly, let us say someone starting loving-kindness meditation (*mettā-bhāvanā*) constantly reflects on a phrase like "May they be well." If necessary, they may even say that phrase—not by shouting, but in the mind, saying "May they be well"—constantly giving it to the mind. This is done in alignment with the heart; it is not just a mechanical repetition. When that feeling is maintained for a long time, there is no opportunity for those defilements to enter, as there is no room left for them.</w:t>
      </w:r>
    </w:p>
    <w:p w14:paraId="1CC51923" w14:textId="77777777" w:rsidR="00AB2725" w:rsidRDefault="00000000">
      <w:r>
        <w:rPr>
          <w:rFonts w:ascii="Georgia" w:hAnsi="Georgia"/>
        </w:rPr>
        <w:t>What then is accomplished by this *satipaṭṭhāna* method? Dispelling arisen defilements and preventing unarisen defilements from arising. It is through this that the mind is made calm. The scattering nature of the mind. The Buddha has pointed out that the mind scatters in five ways. These are called the hindrances (*nīvaraṇa*). The mind scatters due to sensual 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and because of the mind's unworkability, the mind does not become concentrated or one-pointed. Just like a turbulent reservoir, no useful work can be derived from it.</w:t>
      </w:r>
    </w:p>
    <w:p w14:paraId="5062168D" w14:textId="77777777" w:rsidR="00AB2725" w:rsidRDefault="00000000">
      <w:r>
        <w:rPr>
          <w:rFonts w:ascii="Georgia" w:hAnsi="Georgia"/>
        </w:rPr>
        <w:t>The Buddha shows that in order to concentrate this,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a great protection for them.</w:t>
      </w:r>
    </w:p>
    <w:p w14:paraId="5E07F9F6" w14:textId="77777777" w:rsidR="00AB2725" w:rsidRDefault="00000000">
      <w:r>
        <w:rPr>
          <w:rFonts w:ascii="Georgia" w:hAnsi="Georgia"/>
        </w:rPr>
        <w:t xml:space="preserve">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is working. We look after this body in so many ways. We bathe it, feed it, and give it drink. In addition to </w:t>
      </w:r>
      <w:r>
        <w:rPr>
          <w:rFonts w:ascii="Georgia" w:hAnsi="Georgia"/>
        </w:rPr>
        <w:lastRenderedPageBreak/>
        <w:t>setting up whatever protective measures we can, we even employ others for this purpose. But another person cannot protect this mind in that way. One must protect it oneself. It is something one must protect oneself. One must do this oneself. That is why the Buddha declared: *Tumhehi kiccaṃ ātappaṃ, akkhātāro tathāgatā* (You yourselves must make the effort; the Tathāgatas are only teachers). Even the Buddha cannot grant us our Nibbāna. He can only point out the path to it. For that, we ourselves must do what needs to be done. What needs to be done is what is pointed out there: namely, the development of the four foundations of mindfulness (*satipaṭṭhāna*).</w:t>
      </w:r>
    </w:p>
    <w:p w14:paraId="730D2AEE" w14:textId="7A732272" w:rsidR="00AB2725" w:rsidRDefault="00000000">
      <w:r>
        <w:rPr>
          <w:rFonts w:ascii="Georgia" w:hAnsi="Georgia"/>
        </w:rPr>
        <w:t xml:space="preserve">According to the leisure one gets in daily life, perhaps by taking some time off if possible, or on free days, on a Poya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actually withdraw, thinking, "Now I have received a good opportunity to develop the four foundations of mindfulness." Working quietly and alone, directing the mind to one's postures, inhalation and exhalation, and observing them, one begins to understand their nature of impermanence </w:t>
      </w:r>
      <w:r w:rsidR="00034078">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non-self / *anattā*</w:t>
      </w:r>
      <w:r w:rsidR="00317A60">
        <w:rPr>
          <w:rFonts w:ascii="Georgia" w:hAnsi="Georgia"/>
        </w:rPr>
        <w:t>)</w:t>
      </w:r>
      <w:r>
        <w:rPr>
          <w:rFonts w:ascii="Georgia" w:hAnsi="Georgia"/>
        </w:rPr>
        <w:t>. Insight (*vipassanā*) means a special kind of seeing.</w:t>
      </w:r>
    </w:p>
    <w:p w14:paraId="5B34E11F" w14:textId="77777777" w:rsidR="00AB2725" w:rsidRDefault="00000000">
      <w:r>
        <w:rPr>
          <w:rFonts w:ascii="Georgia" w:hAnsi="Georgia"/>
        </w:rPr>
        <w:t>Looking through microscopes, scientists obtain various insights. Those are kinds of knowledge obtained in relation to certain external things. That is mere knowledge, not wisdom. No matter how vast a store of knowledge scientists gather, no matter what series of academic degrees they hold, their daily lives are often unsuccessful. They have no 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14:paraId="16AD5B6C" w14:textId="77777777" w:rsidR="00AB2725" w:rsidRDefault="00000000">
      <w:r>
        <w:rPr>
          <w:rFonts w:ascii="Georgia" w:hAnsi="Georgia"/>
        </w:rPr>
        <w:t>The Buddha has pointed out wisdom as a light. There are four lights in this world. The Buddha points out these four lights as: the light of the moon, the light of the sun, the light of fire, and the light of wisdom. Whichever of these lights there may be, the light that is superior to all of them is the light of wisdom—the radiance of wisdom. It is to develop this radiance of wisdom that, by reflecting and gradually through awareness of one's own activity, one develops understanding. As that understanding increases, mindfulness is developed. Next, concentration is developed. Next, its true nature (*yathā-bhūta*). "True nature," pious friends, refers to the impermanent nature of all these things. As one understands impermanence deeper and deeper, one sees that everything has an arising and a passing away. Between those two, there is something like a "persistence." Although we call it persistence, it is just a semblance of persistence. It is within that that we think so highly of "I" and "mine."</w:t>
      </w:r>
    </w:p>
    <w:p w14:paraId="13990D10" w14:textId="77777777" w:rsidR="00AB2725" w:rsidRDefault="00000000">
      <w:r>
        <w:rPr>
          <w:rFonts w:ascii="Georgia" w:hAnsi="Georgia"/>
        </w:rPr>
        <w:lastRenderedPageBreak/>
        <w:t>But when one realizes, "This is indeed the world; in this entire *saṃsāra*, what is actually taking place here is a kind of performance, or rather, something like an 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late, but make an effort to become aware of this truth. Not making others aware. There is no liberation for oneself by making others aware. It is only by becoming aware oneself that one attains liberation.</w:t>
      </w:r>
    </w:p>
    <w:p w14:paraId="7196D595" w14:textId="1EF3FEDE" w:rsidR="00AB2725" w:rsidRDefault="00000000">
      <w:r>
        <w:rPr>
          <w:rFonts w:ascii="Georgia" w:hAnsi="Georgia"/>
        </w:rPr>
        <w:t xml:space="preserve">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w:t>
      </w:r>
      <w:r w:rsidR="00034078">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non-self / *anattā*</w:t>
      </w:r>
      <w:r w:rsidR="00317A60">
        <w:rPr>
          <w:rFonts w:ascii="Georgia" w:hAnsi="Georgia"/>
        </w:rPr>
        <w:t>)</w:t>
      </w:r>
      <w:r>
        <w:rPr>
          <w:rFonts w:ascii="Georgia" w:hAnsi="Georgia"/>
        </w:rPr>
        <w:t xml:space="preserve">, and attains the Paths and 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w:t>
      </w:r>
      <w:r w:rsidR="00034078">
        <w:rPr>
          <w:rFonts w:ascii="Georgia" w:hAnsi="Georgia"/>
        </w:rPr>
        <w:t>(*</w:t>
      </w:r>
      <w:r>
        <w:rPr>
          <w:rFonts w:ascii="Georgia" w:hAnsi="Georgia"/>
        </w:rPr>
        <w:t>taṇhā*</w:t>
      </w:r>
      <w:r w:rsidR="00317A60">
        <w:rPr>
          <w:rFonts w:ascii="Georgia" w:hAnsi="Georgia"/>
        </w:rPr>
        <w:t>)</w:t>
      </w:r>
      <w:r>
        <w:rPr>
          <w:rFonts w:ascii="Georgia" w:hAnsi="Georgia"/>
        </w:rPr>
        <w:t xml:space="preserve">. Gradually, the power of this craving </w:t>
      </w:r>
      <w:r w:rsidR="00034078">
        <w:rPr>
          <w:rFonts w:ascii="Georgia" w:hAnsi="Georgia"/>
        </w:rPr>
        <w:t>(*</w:t>
      </w:r>
      <w:r>
        <w:rPr>
          <w:rFonts w:ascii="Georgia" w:hAnsi="Georgia"/>
        </w:rPr>
        <w:t>taṇhā*</w:t>
      </w:r>
      <w:r w:rsidR="00317A60">
        <w:rPr>
          <w:rFonts w:ascii="Georgia" w:hAnsi="Georgia"/>
        </w:rPr>
        <w:t>)</w:t>
      </w:r>
      <w:r>
        <w:rPr>
          <w:rFonts w:ascii="Georgia" w:hAnsi="Georgia"/>
        </w:rPr>
        <w:t xml:space="preserve"> decreases. Next, through 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w:t>
      </w:r>
      <w:r w:rsidR="00034078">
        <w:rPr>
          <w:rFonts w:ascii="Georgia" w:hAnsi="Georgia"/>
        </w:rPr>
        <w:t>(*</w:t>
      </w:r>
      <w:r>
        <w:rPr>
          <w:rFonts w:ascii="Georgia" w:hAnsi="Georgia"/>
        </w:rPr>
        <w:t>jāti*</w:t>
      </w:r>
      <w:r w:rsidR="00317A60">
        <w:rPr>
          <w:rFonts w:ascii="Georgia" w:hAnsi="Georgia"/>
        </w:rPr>
        <w:t>)</w:t>
      </w:r>
      <w:r>
        <w:rPr>
          <w:rFonts w:ascii="Georgia" w:hAnsi="Georgia"/>
        </w:rPr>
        <w:t xml:space="preserve">, decay and death </w:t>
      </w:r>
      <w:r w:rsidR="00034078">
        <w:rPr>
          <w:rFonts w:ascii="Georgia" w:hAnsi="Georgia"/>
        </w:rPr>
        <w:t>(*</w:t>
      </w:r>
      <w:r>
        <w:rPr>
          <w:rFonts w:ascii="Georgia" w:hAnsi="Georgia"/>
        </w:rPr>
        <w:t>jarāmaraṇa*</w:t>
      </w:r>
      <w:r w:rsidR="00317A60">
        <w:rPr>
          <w:rFonts w:ascii="Georgia" w:hAnsi="Georgia"/>
        </w:rPr>
        <w:t>)</w:t>
      </w:r>
      <w:r>
        <w:rPr>
          <w:rFonts w:ascii="Georgia" w:hAnsi="Georgia"/>
        </w:rPr>
        <w:t>, sickness, and death—and find solace in the supreme, great deathless Nibbāna.</w:t>
      </w:r>
    </w:p>
    <w:p w14:paraId="428CACDD" w14:textId="77777777" w:rsidR="00AB2725" w:rsidRDefault="00000000">
      <w:r>
        <w:rPr>
          <w:rFonts w:ascii="Georgia" w:hAnsi="Georgia"/>
        </w:rPr>
        <w:t>Therefore, we must bring forth the path to this from that very running mind we spoke of earlier. Precisely by seeing the peril and the undesirable results of a running mind, we are able to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14:paraId="29D07E51" w14:textId="77777777" w:rsidR="00AB2725" w:rsidRDefault="00000000">
      <w:r>
        <w:rPr>
          <w:rFonts w:ascii="Georgia" w:hAnsi="Georgia"/>
        </w:rPr>
        <w:lastRenderedPageBreak/>
        <w:t>Therefore, you, pious congregation, should think about this occasion of listening to the Dhamma. Usually we say, "May we realize Nibbāna by the merit of listening to the Dhamma," and everyone says "Sādhu." It is far more valuable if we direct our minds to what we actually did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a good concentration, a one-pointedness of mind, a deep calmness right on the seat they are sitting on. A concentration.</w:t>
      </w:r>
    </w:p>
    <w:p w14:paraId="3E8AAFB5" w14:textId="0973E9ED" w:rsidR="00AB2725" w:rsidRDefault="00000000">
      <w:r>
        <w:rPr>
          <w:rFonts w:ascii="Georgia" w:hAnsi="Georgia"/>
        </w:rPr>
        <w:t xml:space="preserve">Next, through that concentration, while the Dhamma is being preached, even if it is a sermon heard a hundred times, a profound understanding arises. That is what is called wisdom. Indeed, "such is the nature of *saṃsāra*, the nature of my body, the nature of life—it is impermanent </w:t>
      </w:r>
      <w:r w:rsidR="00034078">
        <w:rPr>
          <w:rFonts w:ascii="Georgia" w:hAnsi="Georgia"/>
        </w:rPr>
        <w:t>(*</w:t>
      </w:r>
      <w:r>
        <w:rPr>
          <w:rFonts w:ascii="Georgia" w:hAnsi="Georgia"/>
        </w:rPr>
        <w:t>anicca*</w:t>
      </w:r>
      <w:r w:rsidR="00317A60">
        <w:rPr>
          <w:rFonts w:ascii="Georgia" w:hAnsi="Georgia"/>
        </w:rPr>
        <w:t>)</w:t>
      </w:r>
      <w:r>
        <w:rPr>
          <w:rFonts w:ascii="Georgia" w:hAnsi="Georgia"/>
        </w:rPr>
        <w:t xml:space="preserve">, suffering </w:t>
      </w:r>
      <w:r w:rsidR="00034078">
        <w:rPr>
          <w:rFonts w:ascii="Georgia" w:hAnsi="Georgia"/>
        </w:rPr>
        <w:t>(*</w:t>
      </w:r>
      <w:r>
        <w:rPr>
          <w:rFonts w:ascii="Georgia" w:hAnsi="Georgia"/>
        </w:rPr>
        <w:t>dukkha*</w:t>
      </w:r>
      <w:r w:rsidR="00317A60">
        <w:rPr>
          <w:rFonts w:ascii="Georgia" w:hAnsi="Georgia"/>
        </w:rPr>
        <w:t>)</w:t>
      </w:r>
      <w:r>
        <w:rPr>
          <w:rFonts w:ascii="Georgia" w:hAnsi="Georgia"/>
        </w:rPr>
        <w:t xml:space="preserve">, and not-self </w:t>
      </w:r>
      <w:r w:rsidR="00317A60">
        <w:rPr>
          <w:rFonts w:ascii="Georgia" w:hAnsi="Georgia"/>
        </w:rPr>
        <w:t>(</w:t>
      </w:r>
      <w:r>
        <w:rPr>
          <w:rFonts w:ascii="Georgia" w:hAnsi="Georgia"/>
        </w:rPr>
        <w:t>non-self / *anattā*</w:t>
      </w:r>
      <w:r w:rsidR="00317A60">
        <w:rPr>
          <w:rFonts w:ascii="Georgia" w:hAnsi="Georgia"/>
        </w:rPr>
        <w:t>)</w:t>
      </w:r>
      <w:r>
        <w:rPr>
          <w:rFonts w:ascii="Georgia" w:hAnsi="Georgia"/>
        </w:rPr>
        <w:t xml:space="preserve">, isn't it? If so, there is nothing in this to be grasped. There is nothing here to generate craving </w:t>
      </w:r>
      <w:r w:rsidR="00034078">
        <w:rPr>
          <w:rFonts w:ascii="Georgia" w:hAnsi="Georgia"/>
        </w:rPr>
        <w:t>(*</w:t>
      </w:r>
      <w:r>
        <w:rPr>
          <w:rFonts w:ascii="Georgia" w:hAnsi="Georgia"/>
        </w:rPr>
        <w:t>taṇhā*</w:t>
      </w:r>
      <w:r w:rsidR="00317A60">
        <w:rPr>
          <w:rFonts w:ascii="Georgia" w:hAnsi="Georgia"/>
        </w:rPr>
        <w:t>)</w:t>
      </w:r>
      <w:r>
        <w:rPr>
          <w:rFonts w:ascii="Georgia" w:hAnsi="Georgia"/>
        </w:rPr>
        <w:t xml:space="preserve">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14:paraId="69839B20" w14:textId="77777777" w:rsidR="00AB2725" w:rsidRDefault="00000000">
      <w:r>
        <w:rPr>
          <w:rFonts w:ascii="Georgia" w:hAnsi="Georgia"/>
        </w:rPr>
        <w:t>Among the requisites of enlightenment pointed out by the Buddha, these are shown as the spiritual faculties that assist in reaching Nibbāna. It is not through the external faculties of eyes, ears, nose, and so on that one sees Nibbāna. It is by generating and developing those qualities of faith, energy, mindfulness, concentration, and wisdom that one is able to realize Nibbāna.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Nibbāna!"</w:t>
      </w:r>
    </w:p>
    <w:p w14:paraId="78E31BCC" w14:textId="77777777" w:rsidR="00AB2725" w:rsidRDefault="00000000">
      <w:r>
        <w:rPr>
          <w:rFonts w:ascii="Georgia" w:hAnsi="Georgia"/>
        </w:rPr>
        <w:t xml:space="preserve">Furthermore, it is not only we who seek the realization of Nibbāna; every being in the heavenly worlds who has not yet seen Nibbāna, and every wise person in this entire </w:t>
      </w:r>
      <w:r>
        <w:rPr>
          <w:rFonts w:ascii="Georgia" w:hAnsi="Georgia"/>
        </w:rPr>
        <w:lastRenderedPageBreak/>
        <w:t>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Nibbāna through their own aspired Bodhi!" Thus you should aspire. "May whatever relatives who have passed away in our name, and whoever from the Avīci hell up to the Akaniṭṭha Brahma world who desires merit and seeks Nibbāna—may every one of them, having rejoiced in this merit of listening to and preaching the Dhamma, find solace in the supreme, great deathless Nibbāna!" Aspiring in this manner, recite the stanzas and transfer the merit.</w:t>
      </w:r>
    </w:p>
    <w:p w14:paraId="3BAE670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