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2FA674" w14:textId="77777777" w:rsidR="00AB2725" w:rsidRDefault="00000000">
      <w:pPr>
        <w:pStyle w:val="Heading1"/>
      </w:pPr>
      <w:bookmarkStart w:id="116" w:name="_Toc242628897"/>
      <w:r>
        <w:rPr>
          <w:rFonts w:ascii="Georgia" w:hAnsi="Georgia"/>
          <w:b/>
          <w:sz w:val="32"/>
        </w:rPr>
        <w:lastRenderedPageBreak/>
        <w:t>Pahankanuwa Sermon #114</w:t>
      </w:r>
      <w:bookmarkEnd w:id="116"/>
    </w:p>
    <w:p w14:paraId="1D11AEB2" w14:textId="77777777" w:rsidR="00AB2725" w:rsidRDefault="00000000">
      <w:r>
        <w:rPr>
          <w:rFonts w:ascii="Georgia" w:hAnsi="Georgia"/>
          <w:sz w:val="22"/>
        </w:rPr>
        <w:t>English Translation</w:t>
      </w:r>
    </w:p>
    <w:p w14:paraId="4A67B48F" w14:textId="77777777" w:rsidR="00AB2725" w:rsidRDefault="00000000">
      <w:r>
        <w:rPr>
          <w:rFonts w:ascii="Georgia" w:hAnsi="Georgia"/>
          <w:sz w:val="22"/>
        </w:rPr>
        <w:t>Translated from Sinhala</w:t>
      </w:r>
    </w:p>
    <w:p w14:paraId="0786C03F" w14:textId="77777777" w:rsidR="00AB2725" w:rsidRDefault="00000000">
      <w:r>
        <w:rPr>
          <w:rFonts w:ascii="Georgia" w:hAnsi="Georgia"/>
          <w:b/>
          <w:color w:val="000000"/>
        </w:rPr>
        <w:t>Author: Ven. Katukurunde Nanananda Thero</w:t>
      </w:r>
    </w:p>
    <w:p w14:paraId="5789F2BF" w14:textId="77777777" w:rsidR="00AB2725" w:rsidRDefault="00000000">
      <w:r>
        <w:rPr>
          <w:rFonts w:ascii="Georgia" w:hAnsi="Georgia"/>
        </w:rPr>
        <w:t>(Pahankaṇuwa Sinhala Audio Dhamma Sermon No.167)</w:t>
      </w:r>
    </w:p>
    <w:p w14:paraId="62327CA0" w14:textId="77777777" w:rsidR="00AB2725" w:rsidRDefault="00000000">
      <w:r>
        <w:rPr>
          <w:rFonts w:ascii="Georgia" w:hAnsi="Georgia"/>
        </w:rPr>
        <w:t>Namo tassa bhagavato arahato sammāsambuddhassa</w:t>
      </w:r>
    </w:p>
    <w:p w14:paraId="45E3EDE7" w14:textId="77777777" w:rsidR="00AB2725" w:rsidRDefault="00000000">
      <w:r>
        <w:rPr>
          <w:rFonts w:ascii="Georgia" w:hAnsi="Georgia"/>
        </w:rPr>
        <w:t>(Homage to the Blessed One, the Worthy One, the Fully Self-Enlightened One)</w:t>
      </w:r>
    </w:p>
    <w:p w14:paraId="542A8059" w14:textId="77777777" w:rsidR="00AB2725" w:rsidRDefault="00000000">
      <w:r>
        <w:rPr>
          <w:rFonts w:ascii="Georgia" w:hAnsi="Georgia"/>
          <w:b/>
          <w:color w:val="000000"/>
          <w:sz w:val="22"/>
        </w:rPr>
        <w:t>Pali Stanza:</w:t>
      </w:r>
    </w:p>
    <w:p w14:paraId="7D8AB078" w14:textId="77777777" w:rsidR="00AB2725" w:rsidRDefault="00000000">
      <w:r>
        <w:rPr>
          <w:rFonts w:ascii="Georgia" w:hAnsi="Georgia"/>
          <w:i/>
          <w:color w:val="000000"/>
          <w:sz w:val="28"/>
        </w:rPr>
        <w:t>So bodhisatto ratanavaro atulyo,</w:t>
      </w:r>
    </w:p>
    <w:p w14:paraId="4CA0D923" w14:textId="77777777" w:rsidR="00AB2725" w:rsidRDefault="00000000">
      <w:r>
        <w:rPr>
          <w:rFonts w:ascii="Georgia" w:hAnsi="Georgia"/>
          <w:i/>
          <w:color w:val="000000"/>
          <w:sz w:val="28"/>
        </w:rPr>
        <w:t>manussaloke hitasukhāya jāto,</w:t>
      </w:r>
    </w:p>
    <w:p w14:paraId="51B70322" w14:textId="77777777" w:rsidR="00AB2725" w:rsidRDefault="00000000">
      <w:r>
        <w:rPr>
          <w:rFonts w:ascii="Georgia" w:hAnsi="Georgia"/>
          <w:i/>
          <w:color w:val="000000"/>
          <w:sz w:val="28"/>
        </w:rPr>
        <w:t>sakyānaṃ gāme janapade lumbineyyeyya,</w:t>
      </w:r>
    </w:p>
    <w:p w14:paraId="75000D02" w14:textId="77777777" w:rsidR="00AB2725" w:rsidRDefault="00000000">
      <w:r>
        <w:rPr>
          <w:rFonts w:ascii="Georgia" w:hAnsi="Georgia"/>
          <w:i/>
          <w:color w:val="000000"/>
          <w:sz w:val="28"/>
        </w:rPr>
        <w:t>tenamha tuṭṭhā atiriva kalyarūpā;</w:t>
      </w:r>
    </w:p>
    <w:p w14:paraId="1E0007E1" w14:textId="77777777" w:rsidR="00AB2725" w:rsidRDefault="00000000">
      <w:r>
        <w:rPr>
          <w:rFonts w:ascii="Georgia" w:hAnsi="Georgia"/>
          <w:i/>
          <w:color w:val="000000"/>
          <w:sz w:val="28"/>
        </w:rPr>
        <w:t>so sabbasattuttamo aggapuggalo,</w:t>
      </w:r>
    </w:p>
    <w:p w14:paraId="023B09D9" w14:textId="77777777" w:rsidR="00AB2725" w:rsidRDefault="00000000">
      <w:r>
        <w:rPr>
          <w:rFonts w:ascii="Georgia" w:hAnsi="Georgia"/>
          <w:i/>
          <w:color w:val="000000"/>
          <w:sz w:val="28"/>
        </w:rPr>
        <w:t>narāsabho sabbapajānamuttamo,</w:t>
      </w:r>
    </w:p>
    <w:p w14:paraId="2DF58BC5" w14:textId="77777777" w:rsidR="00AB2725" w:rsidRDefault="00000000">
      <w:r>
        <w:rPr>
          <w:rFonts w:ascii="Georgia" w:hAnsi="Georgia"/>
          <w:i/>
          <w:color w:val="000000"/>
          <w:sz w:val="28"/>
        </w:rPr>
        <w:t>vattessati cakkaṃ isivhaye vane,</w:t>
      </w:r>
    </w:p>
    <w:p w14:paraId="3FFFD86A" w14:textId="77777777" w:rsidR="00AB2725" w:rsidRDefault="00000000">
      <w:r>
        <w:rPr>
          <w:rFonts w:ascii="Georgia" w:hAnsi="Georgia"/>
          <w:i/>
          <w:color w:val="000000"/>
          <w:sz w:val="28"/>
        </w:rPr>
        <w:t>nadaṃva sīho balavā migābhibhū ti.</w:t>
      </w:r>
    </w:p>
    <w:p w14:paraId="551E2ECD" w14:textId="77777777" w:rsidR="00AB2725" w:rsidRDefault="00000000">
      <w:r>
        <w:rPr>
          <w:rFonts w:ascii="Georgia" w:hAnsi="Georgia"/>
          <w:b/>
          <w:sz w:val="22"/>
        </w:rPr>
        <w:t>From:</w:t>
      </w:r>
    </w:p>
    <w:p w14:paraId="01F65594" w14:textId="77777777" w:rsidR="00AB2725" w:rsidRDefault="00000000">
      <w:r>
        <w:rPr>
          <w:rFonts w:ascii="Georgia" w:hAnsi="Georgia"/>
          <w:color w:val="000000"/>
          <w:sz w:val="28"/>
        </w:rPr>
        <w:t>Nālaka Sutta (Sn 683–684) Sutta Nipāta, Khuddaka Nikāya.</w:t>
      </w:r>
    </w:p>
    <w:p w14:paraId="623DBFD8" w14:textId="77777777" w:rsidR="00AB2725" w:rsidRDefault="00000000">
      <w:r>
        <w:rPr>
          <w:rFonts w:ascii="Georgia" w:hAnsi="Georgia"/>
        </w:rPr>
        <w:t>Dear Listeners,</w:t>
      </w:r>
    </w:p>
    <w:p w14:paraId="75F59A55" w14:textId="34182718" w:rsidR="00AB2725" w:rsidRDefault="00000000">
      <w:r>
        <w:rPr>
          <w:rFonts w:ascii="Georgia" w:hAnsi="Georgia"/>
        </w:rPr>
        <w:t>Today, this Vesak Full Moon Poya Day, is known as a thrice-blessed day. We believe that during the three events of birth (*jāti</w:t>
      </w:r>
      <w:r w:rsidR="00604AC7">
        <w:rPr>
          <w:rFonts w:ascii="Georgia" w:hAnsi="Georgia"/>
        </w:rPr>
        <w:t>*)</w:t>
      </w:r>
      <w:r>
        <w:rPr>
          <w:rFonts w:ascii="Georgia" w:hAnsi="Georgia"/>
        </w:rPr>
        <w:t>, supreme enlightenment (*Sambodhi*), and final passing away (*Parinibbāna</w:t>
      </w:r>
      <w:r w:rsidR="00604AC7">
        <w:rPr>
          <w:rFonts w:ascii="Georgia" w:hAnsi="Georgia"/>
        </w:rPr>
        <w:t>*)</w:t>
      </w:r>
      <w:r>
        <w:rPr>
          <w:rFonts w:ascii="Georgia" w:hAnsi="Georgia"/>
        </w:rPr>
        <w:t xml:space="preserve">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14:paraId="6A2EB00E" w14:textId="77777777" w:rsidR="00AB2725" w:rsidRDefault="00000000">
      <w:r>
        <w:rPr>
          <w:rFonts w:ascii="Georgia" w:hAnsi="Georgia"/>
        </w:rPr>
        <w:t xml:space="preserve">You, noble devotees, have heard that the father of Prince Siddhartha was King Suddhodana. The royal priest (*purohita*) of King Sihahanu, the father of King Suddhodana, was a Brahmin named Asita. Prince Suddhodana also studied arts and sciences under this Brahmin Asita during his youth. Later, after ascending to the throne, Asita continued to serve as the royal priest of King Suddhodana. At some </w:t>
      </w:r>
      <w:r>
        <w:rPr>
          <w:rFonts w:ascii="Georgia" w:hAnsi="Georgia"/>
        </w:rPr>
        <w:lastRenderedPageBreak/>
        <w:t>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14:paraId="1C24E89F" w14:textId="77777777" w:rsidR="00AB2725" w:rsidRDefault="00000000">
      <w:r>
        <w:rPr>
          <w:rFonts w:ascii="Georgia" w:hAnsi="Georgia"/>
        </w:rP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14:paraId="4EFCE5F1" w14:textId="77777777" w:rsidR="00AB2725" w:rsidRDefault="00000000">
      <w:r>
        <w:rPr>
          <w:rFonts w:ascii="Georgia" w:hAnsi="Georgia"/>
        </w:rPr>
        <w:t>*"So bodhisatto ratanavaro atulyo, manussaloke hitasukhāya jāto, sakyānaṃ gāme janapade lumbineyyeyya, tenamha tuṭṭhā atiriva kalyarūpā..."*</w:t>
      </w:r>
    </w:p>
    <w:p w14:paraId="570E21A5" w14:textId="77777777" w:rsidR="00AB2725" w:rsidRDefault="00000000">
      <w:r>
        <w:rPr>
          <w:rFonts w:ascii="Georgia" w:hAnsi="Georgia"/>
        </w:rPr>
        <w:t>"That incomparable Bodhisatta, like a peerless jewel, is born in the village of Lumbini, in the territory of the Sakyas, for the welfare and happiness of the human world. That is why we are filled with such joy and delight."</w:t>
      </w:r>
    </w:p>
    <w:p w14:paraId="542DA1A3" w14:textId="77777777" w:rsidR="00AB2725" w:rsidRDefault="00000000">
      <w:r>
        <w:rPr>
          <w:rFonts w:ascii="Georgia" w:hAnsi="Georgia"/>
        </w:rPr>
        <w:t>*"So sabbasattuttamo aggapuggalo narāsabho sabbapajānamuttamo vattessati cakkaṃ isivhaye vane nadaṃva sīho balavā migābhibhū"*</w:t>
      </w:r>
    </w:p>
    <w:p w14:paraId="759EDD3A" w14:textId="77777777" w:rsidR="00AB2725" w:rsidRDefault="00000000">
      <w:r>
        <w:rPr>
          <w:rFonts w:ascii="Georgia" w:hAnsi="Georgia"/>
        </w:rP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14:paraId="6A99F34D" w14:textId="77777777" w:rsidR="00AB2725" w:rsidRDefault="00000000">
      <w:r>
        <w:rPr>
          <w:rFonts w:ascii="Georgia" w:hAnsi="Georgia"/>
        </w:rPr>
        <w:t xml:space="preserve">As mentioned in the Sutta, when the prince was being brought in, it is said that the deities held a white parasol over him and fanned him with whisks. However, those holding them were not visible. A white parasol was held, and whisks were waving. It is said that such miraculous things happened at that time. Having witnessed these, </w:t>
      </w:r>
      <w:r>
        <w:rPr>
          <w:rFonts w:ascii="Georgia" w:hAnsi="Georgia"/>
        </w:rPr>
        <w:lastRenderedPageBreak/>
        <w:t>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14:paraId="2F17CD48" w14:textId="77777777" w:rsidR="00AB2725" w:rsidRDefault="00000000">
      <w:r>
        <w:rPr>
          <w:rFonts w:ascii="Georgia" w:hAnsi="Georgia"/>
        </w:rPr>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14:paraId="3F2B03BF" w14:textId="77777777" w:rsidR="00AB2725" w:rsidRDefault="00000000">
      <w:r>
        <w:rPr>
          <w:rFonts w:ascii="Georgia" w:hAnsi="Georgia"/>
        </w:rP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14:paraId="703B7FE4" w14:textId="77777777" w:rsidR="00AB2725" w:rsidRDefault="00000000">
      <w:r>
        <w:rPr>
          <w:rFonts w:ascii="Georgia" w:hAnsi="Georgia"/>
        </w:rP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14:paraId="35A62EF0" w14:textId="77777777" w:rsidR="00AB2725" w:rsidRDefault="00000000">
      <w:r>
        <w:rPr>
          <w:rFonts w:ascii="Georgia" w:hAnsi="Georgia"/>
        </w:rPr>
        <w:t xml:space="preserve">*"Ūnodaro mitāhāro appicchassa alolupo"* - *Ūnodaro* means, as we understand the meaning of that word which is later mentioned in the Buddha’s discourses, to </w:t>
      </w:r>
      <w:r>
        <w:rPr>
          <w:rFonts w:ascii="Georgia" w:hAnsi="Georgia"/>
        </w:rPr>
        <w:lastRenderedPageBreak/>
        <w:t>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14:paraId="43637040" w14:textId="77777777" w:rsidR="00AB2725" w:rsidRDefault="00000000">
      <w:r>
        <w:rPr>
          <w:rFonts w:ascii="Georgia" w:hAnsi="Georgia"/>
        </w:rPr>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14:paraId="58D61087" w14:textId="77777777" w:rsidR="00AB2725" w:rsidRDefault="00000000">
      <w:r>
        <w:rPr>
          <w:rFonts w:ascii="Georgia" w:hAnsi="Georgia"/>
        </w:rPr>
        <w:t>*"Yadidaṃ sādhu nālañcuṃ, kusalaṃ iti ubhayeneve so tādī... rukkhaṃva upanivattati"*</w:t>
      </w:r>
    </w:p>
    <w:p w14:paraId="2744FD9C" w14:textId="77777777" w:rsidR="00AB2725" w:rsidRDefault="00000000">
      <w:r>
        <w:rPr>
          <w:rFonts w:ascii="Georgia" w:hAnsi="Georgia"/>
        </w:rP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14:paraId="1CC21919" w14:textId="77777777" w:rsidR="00AB2725" w:rsidRDefault="00000000">
      <w:r>
        <w:rPr>
          <w:rFonts w:ascii="Georgia" w:hAnsi="Georgia"/>
        </w:rPr>
        <w:t>Walk in that manner. When going on the alms-round, do not go with the thought, "I must receive, they must give." Whether received or not, it is the same. Behave on the alms-round with that attitude. In this manner, the details regarding the alms-round conduct are presented.</w:t>
      </w:r>
    </w:p>
    <w:p w14:paraId="5D499C3D" w14:textId="77777777" w:rsidR="00AB2725" w:rsidRDefault="00000000">
      <w:r>
        <w:rPr>
          <w:rFonts w:ascii="Georgia" w:hAnsi="Georgia"/>
        </w:rPr>
        <w:t xml:space="preserve">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person who wants to taste the honey lick the blade without cutting his tongue? In that manner, *khuradhārūpamo bhava* means, according to the simile of the razor's </w:t>
      </w:r>
      <w:r>
        <w:rPr>
          <w:rFonts w:ascii="Georgia" w:hAnsi="Georgia"/>
        </w:rPr>
        <w:lastRenderedPageBreak/>
        <w:t>edge, to consume food having freed oneself from the aforementioned craving for taste (*rasa-taṇhā*) and other defilements.</w:t>
      </w:r>
    </w:p>
    <w:p w14:paraId="6BFBA6ED" w14:textId="77777777" w:rsidR="00AB2725" w:rsidRDefault="00000000">
      <w:r>
        <w:rPr>
          <w:rFonts w:ascii="Georgia" w:hAnsi="Georgia"/>
        </w:rP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(*muni-vata*), there is no unnecessary talk or loquaciousness. That is why it is called *ekattaṃ*. Thus, one aspect is solitude, and the other is speaking little.</w:t>
      </w:r>
    </w:p>
    <w:p w14:paraId="303FB8FA" w14:textId="77777777" w:rsidR="00AB2725" w:rsidRDefault="00000000">
      <w:r>
        <w:rPr>
          <w:rFonts w:ascii="Georgia" w:hAnsi="Georgia"/>
        </w:rP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14:paraId="17A8116F" w14:textId="77777777" w:rsidR="00AB2725" w:rsidRDefault="00000000">
      <w:r>
        <w:rPr>
          <w:rFonts w:ascii="Georgia" w:hAnsi="Georgia"/>
        </w:rPr>
        <w:t>*"Aḍḍhakumbhūpamo bālo, rahado pūro va paṇḍito."*</w:t>
      </w:r>
    </w:p>
    <w:p w14:paraId="25B19529" w14:textId="77777777" w:rsidR="00AB2725" w:rsidRDefault="00000000">
      <w:r>
        <w:rPr>
          <w:rFonts w:ascii="Georgia" w:hAnsi="Georgia"/>
        </w:rP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14:paraId="28B40476" w14:textId="77777777" w:rsidR="00AB2725" w:rsidRDefault="00000000">
      <w:r>
        <w:rPr>
          <w:rFonts w:ascii="Georgia" w:hAnsi="Georgia"/>
        </w:rPr>
        <w:t>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the repetitive phrase at the end of certain verses—has been given as the refrain of the verses.</w:t>
      </w:r>
    </w:p>
    <w:p w14:paraId="1D1BF00C" w14:textId="77777777" w:rsidR="00AB2725" w:rsidRDefault="00000000">
      <w:r>
        <w:rPr>
          <w:rFonts w:ascii="Georgia" w:hAnsi="Georgia"/>
        </w:rPr>
        <w:lastRenderedPageBreak/>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14:paraId="53D4B348" w14:textId="77777777" w:rsidR="00AB2725" w:rsidRDefault="00000000">
      <w:r>
        <w:rPr>
          <w:rFonts w:ascii="Georgia" w:hAnsi="Georgia"/>
        </w:rPr>
        <w:t>*"Santhavāto bhayaṃ jātaṃ, niketā jāyate rajo; aniketamasanthavaṃ, etaṃ ve munidassanaṃ."*</w:t>
      </w:r>
    </w:p>
    <w:p w14:paraId="21EEB078" w14:textId="77777777" w:rsidR="00AB2725" w:rsidRDefault="00000000">
      <w:r>
        <w:rPr>
          <w:rFonts w:ascii="Georgia" w:hAnsi="Georgia"/>
        </w:rPr>
        <w:t>*"Santhavāto bhayaṃ jātaṃ"* - *Santhava* means associating with relatives, friends, and so forth. Thus, taking this as a word of the Buddha, *santhavāto bhayaṃ jātaṃ* means that from such associations, fear and danger arise.</w:t>
      </w:r>
    </w:p>
    <w:p w14:paraId="5CF4A0DE" w14:textId="77777777" w:rsidR="00AB2725" w:rsidRDefault="00000000">
      <w:r>
        <w:rPr>
          <w:rFonts w:ascii="Georgia" w:hAnsi="Georgia"/>
        </w:rPr>
        <w:t>*"Niketā jāyate rajo"* - *Niketa* means home. From homes, the dust of defilements arises. Thus, through association, various dangers, fears, and obstacles arise. From homes, the dust of defilements is born.</w:t>
      </w:r>
    </w:p>
    <w:p w14:paraId="2FCC441C" w14:textId="77777777" w:rsidR="00AB2725" w:rsidRDefault="00000000">
      <w:r>
        <w:rPr>
          <w:rFonts w:ascii="Georgia" w:hAnsi="Georgia"/>
        </w:rP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14:paraId="4A5DA962" w14:textId="789D0041" w:rsidR="00AB2725" w:rsidRDefault="00000000">
      <w:r>
        <w:rPr>
          <w:rFonts w:ascii="Georgia" w:hAnsi="Georgia"/>
        </w:rPr>
        <w:t>From there onwards, there are many verses. Let us state only their general meaning. If we go to analyze each one, it will take us in a completely different direction. The point mentioned there is: if we have obtained this birth (*jāti</w:t>
      </w:r>
      <w:r w:rsidR="00604AC7">
        <w:rPr>
          <w:rFonts w:ascii="Georgia" w:hAnsi="Georgia"/>
        </w:rPr>
        <w:t>*)</w:t>
      </w:r>
      <w:r>
        <w:rPr>
          <w:rFonts w:ascii="Georgia" w:hAnsi="Georgia"/>
        </w:rPr>
        <w:t xml:space="preserve"> due to some cause, that cause must be eliminated. It must be uprooted. Also, do not accumulate actions (*kamma*) that cause further becoming (*bhava</w:t>
      </w:r>
      <w:r w:rsidR="00604AC7">
        <w:rPr>
          <w:rFonts w:ascii="Georgia" w:hAnsi="Georgia"/>
        </w:rPr>
        <w:t>*)</w:t>
      </w:r>
      <w:r>
        <w:rPr>
          <w:rFonts w:ascii="Georgia" w:hAnsi="Georgia"/>
        </w:rPr>
        <w:t xml:space="preserv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w:t>
      </w:r>
      <w:r w:rsidR="00317A60">
        <w:rPr>
          <w:rFonts w:ascii="Georgia" w:hAnsi="Georgia"/>
        </w:rPr>
        <w:t>Preparations</w:t>
      </w:r>
      <w:r>
        <w:rPr>
          <w:rFonts w:ascii="Georgia" w:hAnsi="Georgia"/>
        </w:rPr>
        <w:t xml:space="preserve"> (*saṅkhāra</w:t>
      </w:r>
      <w:r w:rsidR="00604AC7">
        <w:rPr>
          <w:rFonts w:ascii="Georgia" w:hAnsi="Georgia"/>
        </w:rPr>
        <w:t>*)</w:t>
      </w:r>
      <w:r>
        <w:rPr>
          <w:rFonts w:ascii="Georgia" w:hAnsi="Georgia"/>
        </w:rPr>
        <w:t xml:space="preserve"> arising in the mind, even an Arahant has these </w:t>
      </w:r>
      <w:r w:rsidR="00317A60">
        <w:rPr>
          <w:rFonts w:ascii="Georgia" w:hAnsi="Georgia"/>
        </w:rPr>
        <w:t>Preparations</w:t>
      </w:r>
      <w:r>
        <w:rPr>
          <w:rFonts w:ascii="Georgia" w:hAnsi="Georgia"/>
        </w:rPr>
        <w:t>. But they do not add *taṇhā* to them. If they add it, it is like adding moisture to them. The end of this is the destruction of birth (*jāti</w:t>
      </w:r>
      <w:r w:rsidR="00604AC7">
        <w:rPr>
          <w:rFonts w:ascii="Georgia" w:hAnsi="Georgia"/>
        </w:rPr>
        <w:t>*)</w:t>
      </w:r>
      <w:r>
        <w:rPr>
          <w:rFonts w:ascii="Georgia" w:hAnsi="Georgia"/>
        </w:rPr>
        <w:t>,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ghat, the capacity to bear various insults and abuses is expressed through various such similes regarding the sage who proceeds toward Arahantship.</w:t>
      </w:r>
    </w:p>
    <w:p w14:paraId="0637EBD2" w14:textId="77777777" w:rsidR="00AB2725" w:rsidRDefault="00000000">
      <w:r>
        <w:rPr>
          <w:rFonts w:ascii="Georgia" w:hAnsi="Georgia"/>
        </w:rPr>
        <w:lastRenderedPageBreak/>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14:paraId="2A5E9B40" w14:textId="77777777" w:rsidR="00AB2725" w:rsidRDefault="00000000">
      <w:r>
        <w:rPr>
          <w:rFonts w:ascii="Georgia" w:hAnsi="Georgia"/>
        </w:rPr>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14:paraId="0A76B66D" w14:textId="77777777" w:rsidR="00AB2725" w:rsidRDefault="00000000">
      <w:r>
        <w:rPr>
          <w:rFonts w:ascii="Georgia" w:hAnsi="Georgia"/>
        </w:rPr>
        <w:t>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alone in the forest. Through this, the value of residing in a forest hermitage, living in the forest, was demonstrated.</w:t>
      </w:r>
    </w:p>
    <w:p w14:paraId="074134B7" w14:textId="77777777" w:rsidR="00AB2725" w:rsidRDefault="00000000">
      <w:r>
        <w:rPr>
          <w:rFonts w:ascii="Georgia" w:hAnsi="Georgia"/>
        </w:rPr>
        <w:lastRenderedPageBreak/>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14:paraId="6B8FFE09" w14:textId="77777777" w:rsidR="00AB2725" w:rsidRDefault="00000000">
      <w:r>
        <w:rPr>
          <w:rFonts w:ascii="Georgia" w:hAnsi="Georgia"/>
        </w:rPr>
        <w:t>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14:paraId="0E1189E5" w14:textId="77777777" w:rsidR="00AB2725" w:rsidRDefault="00000000">
      <w:r>
        <w:rPr>
          <w:rFonts w:ascii="Georgia" w:hAnsi="Georgia"/>
        </w:rP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14:paraId="51E3DBF3" w14:textId="77777777" w:rsidR="00AB2725" w:rsidRDefault="00000000">
      <w:r>
        <w:rPr>
          <w:rFonts w:ascii="Georgia" w:hAnsi="Georgia"/>
        </w:rPr>
        <w:t>Thereupon, the Buddha made an unusual and somewhat stern statement to the monk Nāgita:</w:t>
      </w:r>
    </w:p>
    <w:p w14:paraId="2D79D73D" w14:textId="77777777" w:rsidR="00AB2725" w:rsidRDefault="00000000">
      <w:r>
        <w:rPr>
          <w:rFonts w:ascii="Georgia" w:hAnsi="Georgia"/>
        </w:rP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14:paraId="36431075" w14:textId="77777777" w:rsidR="00AB2725" w:rsidRDefault="00000000">
      <w:r>
        <w:rPr>
          <w:rFonts w:ascii="Georgia" w:hAnsi="Georgia"/>
        </w:rPr>
        <w:t xml:space="preserve">The Buddha might have said this targeting the monk Nāgita as well. When this was said, Ven. Nāgita said again: "May the Blessed One be patient. This is the time for the </w:t>
      </w:r>
      <w:r>
        <w:rPr>
          <w:rFonts w:ascii="Georgia" w:hAnsi="Georgia"/>
        </w:rPr>
        <w:lastRenderedPageBreak/>
        <w:t>Blessed One to be patient. Wherever the Blessed One goes, these Brahmin householders follow behind the Blessed One." Monk Nāgita spoke again in a manner that favored and allowed for those gains and honors. Once more, the Buddha replied in the same way:</w:t>
      </w:r>
    </w:p>
    <w:p w14:paraId="45DB356A" w14:textId="77777777" w:rsidR="00AB2725" w:rsidRDefault="00000000">
      <w:r>
        <w:rPr>
          <w:rFonts w:ascii="Georgia" w:hAnsi="Georgia"/>
        </w:rPr>
        <w:t>"Nāgita, I have no association with that fame. I have no connection with that fame," and gave the same simile as before for gains, honors, and praise.</w:t>
      </w:r>
    </w:p>
    <w:p w14:paraId="059D0658" w14:textId="77777777" w:rsidR="00AB2725" w:rsidRDefault="00000000">
      <w:r>
        <w:rPr>
          <w:rFonts w:ascii="Georgia" w:hAnsi="Georgia"/>
        </w:rPr>
        <w:t>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that monk who sits in concentration in a village monastery, nor do I approve of that village dwelling."</w:t>
      </w:r>
    </w:p>
    <w:p w14:paraId="7409017B" w14:textId="77777777" w:rsidR="00AB2725" w:rsidRDefault="00000000">
      <w:r>
        <w:rPr>
          <w:rFonts w:ascii="Georgia" w:hAnsi="Georgia"/>
        </w:rP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14:paraId="188ACFA3" w14:textId="77777777" w:rsidR="00AB2725" w:rsidRDefault="00000000">
      <w:r>
        <w:rPr>
          <w:rFonts w:ascii="Georgia" w:hAnsi="Georgia"/>
        </w:rP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14:paraId="204C4EBF" w14:textId="77777777" w:rsidR="00AB2725" w:rsidRDefault="00000000">
      <w:r>
        <w:rPr>
          <w:rFonts w:ascii="Georgia" w:hAnsi="Georgia"/>
        </w:rPr>
        <w:t>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consistently emphasizing solitude, oneness, and stepping away from the crowd and its currents to focus on spiritual progress.</w:t>
      </w:r>
    </w:p>
    <w:p w14:paraId="2A75C783" w14:textId="77777777" w:rsidR="00AB2725" w:rsidRDefault="00000000">
      <w:r>
        <w:rPr>
          <w:rFonts w:ascii="Georgia" w:hAnsi="Georgia"/>
        </w:rPr>
        <w:lastRenderedPageBreak/>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14:paraId="0373A311" w14:textId="77777777" w:rsidR="00AB2725" w:rsidRDefault="00000000">
      <w:r>
        <w:rPr>
          <w:rFonts w:ascii="Georgia" w:hAnsi="Georgia"/>
        </w:rPr>
        <w:t>*"Ko pana hīnena aggassa patti hoti, aggeneva aggassa patti hoti."*</w:t>
      </w:r>
    </w:p>
    <w:p w14:paraId="064378AE" w14:textId="77777777" w:rsidR="00AB2725" w:rsidRDefault="00000000">
      <w:r>
        <w:rPr>
          <w:rFonts w:ascii="Georgia" w:hAnsi="Georgia"/>
        </w:rPr>
        <w:t>*"Ko pana hīnena aggassa patti hoti"*—how can the supreme be attained by weak effort or inferior practice?</w:t>
      </w:r>
    </w:p>
    <w:p w14:paraId="657952D9" w14:textId="77777777" w:rsidR="00AB2725" w:rsidRDefault="00000000">
      <w:r>
        <w:rPr>
          <w:rFonts w:ascii="Georgia" w:hAnsi="Georgia"/>
        </w:rPr>
        <w:t>*"Aggeneva aggassa patti hoti"*—the supreme can only be attained through supreme practice.</w:t>
      </w:r>
    </w:p>
    <w:p w14:paraId="7A6C2C0A" w14:textId="77777777" w:rsidR="00AB2725" w:rsidRDefault="00000000">
      <w:r>
        <w:rPr>
          <w:rFonts w:ascii="Georgia" w:hAnsi="Georgia"/>
        </w:rP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14:paraId="22E27A57" w14:textId="6D437DF2" w:rsidR="00AB2725" w:rsidRDefault="00000000">
      <w:r>
        <w:rPr>
          <w:rFonts w:ascii="Georgia" w:hAnsi="Georgia"/>
        </w:rPr>
        <w:t>As the Buddha frequently declared, especially at the time of his final passing away (*Parinibbāna</w:t>
      </w:r>
      <w:r w:rsidR="00604AC7">
        <w:rPr>
          <w:rFonts w:ascii="Georgia" w:hAnsi="Georgia"/>
        </w:rPr>
        <w:t>*)</w:t>
      </w:r>
      <w:r>
        <w:rPr>
          <w:rFonts w:ascii="Georgia" w:hAnsi="Georgia"/>
        </w:rPr>
        <w: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14:paraId="657C1513" w14:textId="77777777" w:rsidR="00AB2725" w:rsidRDefault="00000000">
      <w:r>
        <w:rPr>
          <w:rFonts w:ascii="Georgia" w:hAnsi="Georgia"/>
        </w:rPr>
        <w:t>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(*viveka*). One must love seclusion. Instead, if one keeps the mind bound only to ordinary worldly things, one will never be able to attain those noble states.</w:t>
      </w:r>
    </w:p>
    <w:p w14:paraId="64415FF4" w14:textId="77777777" w:rsidR="00AB2725" w:rsidRDefault="00000000">
      <w:r>
        <w:rPr>
          <w:rFonts w:ascii="Georgia" w:hAnsi="Georgia"/>
        </w:rPr>
        <w:lastRenderedPageBreak/>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14:paraId="3B0AFC9E" w14:textId="2A4161A6" w:rsidR="00AB2725" w:rsidRDefault="00000000">
      <w:r>
        <w:rPr>
          <w:rFonts w:ascii="Georgia" w:hAnsi="Georgia"/>
        </w:rPr>
        <w:t>You have heard many of those discourses delivered by the Buddha. Even in times when human lifespan was sixty thousand years, it is mentioned in the Buddha's discourses that the teachers of that era had the attitude that this life is extremely short and full of suffering (*dukkha</w:t>
      </w:r>
      <w:r w:rsidR="00604AC7">
        <w:rPr>
          <w:rFonts w:ascii="Georgia" w:hAnsi="Georgia"/>
        </w:rPr>
        <w:t>*)</w:t>
      </w:r>
      <w:r>
        <w:rPr>
          <w:rFonts w:ascii="Georgia" w:hAnsi="Georgia"/>
        </w:rPr>
        <w:t>.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(*Sāsana*) is available, we must make an effort. Foreigners often suffer because they do not even get to hear a proper word of the Buddha.</w:t>
      </w:r>
    </w:p>
    <w:p w14:paraId="2F89FF3C" w14:textId="77777777" w:rsidR="00AB2725" w:rsidRDefault="00000000">
      <w:r>
        <w:rPr>
          <w:rFonts w:ascii="Georgia" w:hAnsi="Georgia"/>
        </w:rP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14:paraId="5C115F5C" w14:textId="77777777" w:rsidR="00AB2725" w:rsidRDefault="00000000">
      <w:r>
        <w:rPr>
          <w:rFonts w:ascii="Georgia" w:hAnsi="Georgia"/>
        </w:rP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14:paraId="21843FF7" w14:textId="77777777" w:rsidR="00AB2725" w:rsidRDefault="00000000">
      <w:r>
        <w:rPr>
          <w:rFonts w:ascii="Georgia" w:hAnsi="Georgia"/>
        </w:rPr>
        <w:t xml:space="preserve">Turning the Wheel of Dhamma is nothing other than this: within it lies the sole opportunity to escape from this perilous Saṃsāra. It is only when a Fully Self-Awakened One (*Sammāsambuddha*) appears. Even if a Paccekabuddha arises, </w:t>
      </w:r>
      <w:r>
        <w:rPr>
          <w:rFonts w:ascii="Georgia" w:hAnsi="Georgia"/>
        </w:rPr>
        <w:lastRenderedPageBreak/>
        <w:t>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14:paraId="69969DA7" w14:textId="77777777" w:rsidR="00AB2725" w:rsidRDefault="00000000">
      <w:r>
        <w:rPr>
          <w:rFonts w:ascii="Georgia" w:hAnsi="Georgia"/>
        </w:rP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14:paraId="522AEEFA" w14:textId="5DDFEB74" w:rsidR="00AB2725" w:rsidRDefault="00000000">
      <w:r>
        <w:rPr>
          <w:rFonts w:ascii="Georgia" w:hAnsi="Georgia"/>
        </w:rPr>
        <w:t>Likewise, one must look at the other side. Now, as we have mentioned on a previous occasion, many people have watered down this Truth of Suffering (*dukkha-sacca*). The Buddha preaches this Truth of Suffering against the background of this immense, long Saṃsāra. As shown in the Anamatagga Sutta and others, for beings shrouded in ignorance (*avijjā*) and bound by craving (*taṇhā</w:t>
      </w:r>
      <w:r w:rsidR="00604AC7">
        <w:rPr>
          <w:rFonts w:ascii="Georgia" w:hAnsi="Georgia"/>
        </w:rPr>
        <w:t>*)</w:t>
      </w:r>
      <w:r>
        <w:rPr>
          <w:rFonts w:ascii="Georgia" w:hAnsi="Georgia"/>
        </w:rPr>
        <w:t>, no first beginning is discernable. On many occasions he declared, "Monks, you and I have traveled and wandered for a very long time in this Saṃsāra, shrouded in ignorance and bound by craving."</w:t>
      </w:r>
    </w:p>
    <w:p w14:paraId="541EC875" w14:textId="4FE496D3" w:rsidR="00AB2725" w:rsidRDefault="00000000">
      <w:r>
        <w:rPr>
          <w:rFonts w:ascii="Georgia" w:hAnsi="Georgia"/>
        </w:rPr>
        <w:t>Thus, this birth (*jāti</w:t>
      </w:r>
      <w:r w:rsidR="00604AC7">
        <w:rPr>
          <w:rFonts w:ascii="Georgia" w:hAnsi="Georgia"/>
        </w:rPr>
        <w:t>*)</w:t>
      </w:r>
      <w:r>
        <w:rPr>
          <w:rFonts w:ascii="Georgia" w:hAnsi="Georgia"/>
        </w:rPr>
        <w:t xml:space="preserve">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14:paraId="3BFD0FF7" w14:textId="77777777" w:rsidR="00AB2725" w:rsidRDefault="00000000">
      <w:r>
        <w:rPr>
          <w:rFonts w:ascii="Georgia" w:hAnsi="Georgia"/>
        </w:rPr>
        <w:t xml:space="preserve">From that simile declared by the Buddha, we must reflect that we have obtained this extremely rare human birth, complete with sensory faculties. We possess the asset of wisdom to understand the Dhamma. At the same time, there are other things in the world, inviting us to chase after them. However, one must understand: "We have received such a valuable Dhamma, our lifespan is short, so what should we choose?" </w:t>
      </w:r>
      <w:r>
        <w:rPr>
          <w:rFonts w:ascii="Georgia" w:hAnsi="Georgia"/>
        </w:rPr>
        <w:lastRenderedPageBreak/>
        <w:t>There are invitations from other sides. Yet, one must reflect wisely on what benefit should be derived from this short life.</w:t>
      </w:r>
    </w:p>
    <w:p w14:paraId="765A39F0" w14:textId="77777777" w:rsidR="00AB2725" w:rsidRDefault="00000000">
      <w:r>
        <w:rPr>
          <w:rFonts w:ascii="Georgia" w:hAnsi="Georgia"/>
        </w:rP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14:paraId="7E6DA9C4" w14:textId="77777777" w:rsidR="00AB2725" w:rsidRDefault="00000000">
      <w:r>
        <w:rPr>
          <w:rFonts w:ascii="Georgia" w:hAnsi="Georgia"/>
        </w:rPr>
        <w:t>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14:paraId="5016AE87" w14:textId="77777777" w:rsidR="00AB2725" w:rsidRDefault="00000000">
      <w:r>
        <w:rPr>
          <w:rFonts w:ascii="Georgia" w:hAnsi="Georgia"/>
        </w:rP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14:paraId="1132414B" w14:textId="3AE62526" w:rsidR="00AB2725" w:rsidRDefault="00000000">
      <w:r>
        <w:rPr>
          <w:rFonts w:ascii="Georgia" w:hAnsi="Georgia"/>
        </w:rPr>
        <w:t xml:space="preserve">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Having demonstrated impermanence (*aniccatā*) in that manner, he says: "Monks, that is enough to be disenchanted with </w:t>
      </w:r>
      <w:r w:rsidR="00317A60">
        <w:rPr>
          <w:rFonts w:ascii="Georgia" w:hAnsi="Georgia"/>
        </w:rPr>
        <w:t>Preparations</w:t>
      </w:r>
      <w:r>
        <w:rPr>
          <w:rFonts w:ascii="Georgia" w:hAnsi="Georgia"/>
        </w:rPr>
        <w:t xml:space="preserve"> (*saṅkhāra*). That is enough to free the mind from </w:t>
      </w:r>
      <w:r w:rsidR="00317A60">
        <w:rPr>
          <w:rFonts w:ascii="Georgia" w:hAnsi="Georgia"/>
        </w:rPr>
        <w:t>Preparations</w:t>
      </w:r>
      <w:r>
        <w:rPr>
          <w:rFonts w:ascii="Georgia" w:hAnsi="Georgia"/>
        </w:rPr>
        <w:t>."</w:t>
      </w:r>
    </w:p>
    <w:p w14:paraId="4FFFA254" w14:textId="73CA6025" w:rsidR="00AB2725" w:rsidRDefault="00000000">
      <w:r>
        <w:rPr>
          <w:rFonts w:ascii="Georgia" w:hAnsi="Georgia"/>
        </w:rPr>
        <w:lastRenderedPageBreak/>
        <w:t xml:space="preserve">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w:t>
      </w:r>
      <w:r w:rsidR="00317A60">
        <w:rPr>
          <w:rFonts w:ascii="Georgia" w:hAnsi="Georgia"/>
        </w:rPr>
        <w:t>Preparations</w:t>
      </w:r>
      <w:r>
        <w:rPr>
          <w:rFonts w:ascii="Georgia" w:hAnsi="Georgia"/>
        </w:rPr>
        <w:t xml:space="preserve">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14:paraId="1D034051" w14:textId="77777777" w:rsidR="00AB2725" w:rsidRDefault="00000000">
      <w:r>
        <w:rPr>
          <w:rFonts w:ascii="Georgia" w:hAnsi="Georgia"/>
        </w:rPr>
        <w:t>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useless things. If you think, think: 'This is suffering (*dukkha*). This is the cause of suffering. This is the cessation of suffering. This is the path.' Reflect in accordance with that."</w:t>
      </w:r>
    </w:p>
    <w:p w14:paraId="20C72810" w14:textId="24BC6584" w:rsidR="00AB2725" w:rsidRDefault="00000000">
      <w:r>
        <w:rPr>
          <w:rFonts w:ascii="Georgia" w:hAnsi="Georgia"/>
        </w:rPr>
        <w:t xml:space="preserve">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w:t>
      </w:r>
      <w:r w:rsidR="00317A60">
        <w:rPr>
          <w:rFonts w:ascii="Georgia" w:hAnsi="Georgia"/>
        </w:rPr>
        <w:t>Preparations</w:t>
      </w:r>
      <w:r>
        <w:rPr>
          <w:rFonts w:ascii="Georgia" w:hAnsi="Georgia"/>
        </w:rPr>
        <w:t xml:space="preserve">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is not mine, this I am not, this is not my self." Then, that insight-oriented understanding grows within oneself little by little.</w:t>
      </w:r>
    </w:p>
    <w:p w14:paraId="1358AFFA" w14:textId="77777777" w:rsidR="00AB2725" w:rsidRDefault="00000000">
      <w:r>
        <w:rPr>
          <w:rFonts w:ascii="Georgia" w:hAnsi="Georgia"/>
        </w:rPr>
        <w:t xml:space="preserve">That is indeed what is called *Yoniso manasikāra* (Wise attention). *Yoniso manasikāra* means the correct view. For convenience, we call it "wise reflection." </w:t>
      </w:r>
      <w:r>
        <w:rPr>
          <w:rFonts w:ascii="Georgia" w:hAnsi="Georgia"/>
        </w:rPr>
        <w:lastRenderedPageBreak/>
        <w:t>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14:paraId="4C63CC35" w14:textId="77777777" w:rsidR="00AB2725" w:rsidRDefault="00000000">
      <w:r>
        <w:rPr>
          <w:rFonts w:ascii="Georgia" w:hAnsi="Georgia"/>
        </w:rP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14:paraId="2B9DE48C" w14:textId="77777777" w:rsidR="00AB2725" w:rsidRDefault="00000000">
      <w:r>
        <w:rPr>
          <w:rFonts w:ascii="Georgia" w:hAnsi="Georgia"/>
        </w:rP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14:paraId="635599C9" w14:textId="49ED043F" w:rsidR="00AB2725" w:rsidRDefault="00000000">
      <w:r>
        <w:rPr>
          <w:rFonts w:ascii="Georgia" w:hAnsi="Georgia"/>
        </w:rPr>
        <w:t>With the support of the accumulation of merit you have gathered so far, and this Dhamma sermon you have heard, we bless you that you may quickly gain the strength and power to attain the supreme goals you hope for! We wish that this Dhamma sermon may help you to quickly escape from all saṃsāric suffering, such as birth (*jāti</w:t>
      </w:r>
      <w:r w:rsidR="00604AC7">
        <w:rPr>
          <w:rFonts w:ascii="Georgia" w:hAnsi="Georgia"/>
        </w:rPr>
        <w:t>*)</w:t>
      </w:r>
      <w:r>
        <w:rPr>
          <w:rFonts w:ascii="Georgia" w:hAnsi="Georgia"/>
        </w:rPr>
        <w:t>, aging and death (*jarāmaraṇa</w:t>
      </w:r>
      <w:r w:rsidR="00604AC7">
        <w:rPr>
          <w:rFonts w:ascii="Georgia" w:hAnsi="Georgia"/>
        </w:rPr>
        <w:t>*)</w:t>
      </w:r>
      <w:r>
        <w:rPr>
          <w:rFonts w:ascii="Georgia" w:hAnsi="Georgia"/>
        </w:rPr>
        <w:t>,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14:paraId="65F9A66F"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