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CB589BE" w14:textId="77777777" w:rsidR="00AB2725" w:rsidRDefault="00000000">
      <w:pPr>
        <w:pStyle w:val="Heading1"/>
      </w:pPr>
      <w:bookmarkStart w:id="126" w:name="_Toc242628907"/>
      <w:r>
        <w:rPr>
          <w:rFonts w:ascii="Georgia" w:hAnsi="Georgia"/>
          <w:b/>
          <w:sz w:val="32"/>
        </w:rPr>
        <w:lastRenderedPageBreak/>
        <w:t>Pahankanuwa Sermon #124</w:t>
      </w:r>
      <w:bookmarkEnd w:id="126"/>
    </w:p>
    <w:p w14:paraId="7B720880" w14:textId="77777777" w:rsidR="00AB2725" w:rsidRDefault="00000000">
      <w:r>
        <w:rPr>
          <w:rFonts w:ascii="Georgia" w:hAnsi="Georgia"/>
          <w:sz w:val="22"/>
        </w:rPr>
        <w:t>English Translation</w:t>
      </w:r>
    </w:p>
    <w:p w14:paraId="60BD0578" w14:textId="77777777" w:rsidR="00AB2725" w:rsidRDefault="00000000">
      <w:r>
        <w:rPr>
          <w:rFonts w:ascii="Georgia" w:hAnsi="Georgia"/>
          <w:sz w:val="22"/>
        </w:rPr>
        <w:t>Translated from Sinhala</w:t>
      </w:r>
    </w:p>
    <w:p w14:paraId="4E87A6E2" w14:textId="77777777" w:rsidR="00AB2725" w:rsidRDefault="00000000">
      <w:r>
        <w:rPr>
          <w:rFonts w:ascii="Georgia" w:hAnsi="Georgia"/>
          <w:b/>
          <w:color w:val="000000"/>
        </w:rPr>
        <w:t>Author: Ven. Katukurunde Nanananda Thero</w:t>
      </w:r>
    </w:p>
    <w:p w14:paraId="451A0138" w14:textId="77777777" w:rsidR="00AB2725" w:rsidRDefault="00000000">
      <w:r>
        <w:rPr>
          <w:rFonts w:ascii="Georgia" w:hAnsi="Georgia"/>
        </w:rPr>
        <w:t>(Pahankaṇuwa Sinhala Audio Dhamma Sermon No.132)</w:t>
      </w:r>
    </w:p>
    <w:p w14:paraId="11ADA860" w14:textId="77777777" w:rsidR="00AB2725" w:rsidRDefault="00000000">
      <w:r>
        <w:rPr>
          <w:rFonts w:ascii="Georgia" w:hAnsi="Georgia"/>
        </w:rPr>
        <w:t>Namo tassa bhagavato arahato sammāsambuddhassa</w:t>
      </w:r>
    </w:p>
    <w:p w14:paraId="4E2114FC" w14:textId="77777777" w:rsidR="00AB2725" w:rsidRDefault="00000000">
      <w:r>
        <w:rPr>
          <w:rFonts w:ascii="Georgia" w:hAnsi="Georgia"/>
        </w:rPr>
        <w:t>(Homage to the Blessed One, the Worthy One, the Fully Self-Enlightened One)</w:t>
      </w:r>
    </w:p>
    <w:p w14:paraId="662EE488" w14:textId="77777777" w:rsidR="00AB2725" w:rsidRDefault="00000000">
      <w:r>
        <w:rPr>
          <w:rFonts w:ascii="Georgia" w:hAnsi="Georgia"/>
          <w:b/>
          <w:color w:val="000000"/>
          <w:sz w:val="22"/>
        </w:rPr>
        <w:t>Pali Stanza:</w:t>
      </w:r>
    </w:p>
    <w:p w14:paraId="30021F35" w14:textId="77777777" w:rsidR="00AB2725" w:rsidRDefault="00000000">
      <w:r>
        <w:rPr>
          <w:rFonts w:ascii="Georgia" w:hAnsi="Georgia"/>
          <w:i/>
          <w:color w:val="000000"/>
          <w:sz w:val="28"/>
        </w:rPr>
        <w:t>Dhanapālako nāma kuñjaro, katukappabhedano dunnivārayo;</w:t>
      </w:r>
    </w:p>
    <w:p w14:paraId="5C73FA03" w14:textId="77777777" w:rsidR="00AB2725" w:rsidRDefault="00000000">
      <w:r>
        <w:rPr>
          <w:rFonts w:ascii="Georgia" w:hAnsi="Georgia"/>
          <w:i/>
          <w:color w:val="000000"/>
          <w:sz w:val="28"/>
        </w:rPr>
        <w:t>Daddho kabalaṃ na bhuñjati, sumarati nāgavanassa kuñjaro ti.</w:t>
      </w:r>
    </w:p>
    <w:p w14:paraId="684B230C" w14:textId="77777777" w:rsidR="00AB2725" w:rsidRDefault="00000000">
      <w:r>
        <w:rPr>
          <w:rFonts w:ascii="Georgia" w:hAnsi="Georgia"/>
          <w:b/>
          <w:sz w:val="22"/>
        </w:rPr>
        <w:t>From:</w:t>
      </w:r>
    </w:p>
    <w:p w14:paraId="258C7B06" w14:textId="77777777" w:rsidR="00AB2725" w:rsidRDefault="00000000">
      <w:r>
        <w:rPr>
          <w:rFonts w:ascii="Georgia" w:hAnsi="Georgia"/>
          <w:sz w:val="28"/>
        </w:rPr>
        <w:t>Dhammapada 324 (Nāgavagga)</w:t>
      </w:r>
    </w:p>
    <w:p w14:paraId="19584BBB" w14:textId="77777777" w:rsidR="00AB2725" w:rsidRDefault="00000000">
      <w:r>
        <w:rPr>
          <w:rFonts w:ascii="Georgia" w:hAnsi="Georgia"/>
        </w:rPr>
        <w:t>Dear Listeners,</w:t>
      </w:r>
    </w:p>
    <w:p w14:paraId="6B5E0166" w14:textId="77777777" w:rsidR="00AB2725" w:rsidRDefault="00000000">
      <w:r>
        <w:rPr>
          <w:rFonts w:ascii="Georgia" w:hAnsi="Georgia"/>
        </w:rP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14:paraId="1068964D" w14:textId="77777777" w:rsidR="00AB2725" w:rsidRDefault="00000000">
      <w:r>
        <w:rPr>
          <w:rFonts w:ascii="Georgia" w:hAnsi="Georgia"/>
        </w:rPr>
        <w:t xml:space="preserve">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they began to attend to their father, pampering him with food and drink even more than before, and massaging his hands and feet. One day, during the afternoon, while massaging the father after he woke from sleep, the children 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w:t>
      </w:r>
      <w:r>
        <w:rPr>
          <w:rFonts w:ascii="Georgia" w:hAnsi="Georgia"/>
        </w:rPr>
        <w:lastRenderedPageBreak/>
        <w:t>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14:paraId="175ABF59" w14:textId="77777777" w:rsidR="00AB2725" w:rsidRDefault="00000000">
      <w:r>
        <w:rPr>
          <w:rFonts w:ascii="Georgia" w:hAnsi="Georgia"/>
        </w:rPr>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14:paraId="0F6B75BA" w14:textId="77777777" w:rsidR="00AB2725" w:rsidRDefault="00000000">
      <w:r>
        <w:rPr>
          <w:rFonts w:ascii="Georgia" w:hAnsi="Georgia"/>
        </w:rPr>
        <w:t>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their inheritance from their parents and failed to care for them, that person should be put to death. Therefore, these children became terrified, prostrated at their father's feet, and begged: "We shall care for you. Please spare our lives."</w:t>
      </w:r>
    </w:p>
    <w:p w14:paraId="2890237C" w14:textId="77777777" w:rsidR="00AB2725" w:rsidRDefault="00000000">
      <w:r>
        <w:rPr>
          <w:rFonts w:ascii="Georgia" w:hAnsi="Georgia"/>
        </w:rPr>
        <w:t xml:space="preserve">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w:t>
      </w:r>
      <w:r>
        <w:rPr>
          <w:rFonts w:ascii="Georgia" w:hAnsi="Georgia"/>
        </w:rPr>
        <w:lastRenderedPageBreak/>
        <w:t>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Venerable Gotama comes to our house, treat him well." The Buddha, in due course, walked for alms to those houses. They too prepared excellent food and drink and offered alms to the Buddha.</w:t>
      </w:r>
    </w:p>
    <w:p w14:paraId="3CAE0764" w14:textId="77777777" w:rsidR="00AB2725" w:rsidRDefault="00000000">
      <w:r>
        <w:rPr>
          <w:rFonts w:ascii="Georgia" w:hAnsi="Georgia"/>
        </w:rP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14:paraId="7B5E5BC5" w14:textId="77777777" w:rsidR="00AB2725" w:rsidRDefault="00000000">
      <w:r>
        <w:rPr>
          <w:rFonts w:ascii="Georgia" w:hAnsi="Georgia"/>
        </w:rPr>
        <w:t>&gt; *Dhanapālako nāma kuñjaro katukappabhedano dunnivārayo;*</w:t>
      </w:r>
    </w:p>
    <w:p w14:paraId="6DF3899A" w14:textId="77777777" w:rsidR="00AB2725" w:rsidRDefault="00000000">
      <w:r>
        <w:rPr>
          <w:rFonts w:ascii="Georgia" w:hAnsi="Georgia"/>
        </w:rPr>
        <w:t>&gt; *baddho kabalaṃ na bhuñjati, sumarati nāgavanassa kuñjaro* ti.</w:t>
      </w:r>
    </w:p>
    <w:p w14:paraId="32F2CEA9" w14:textId="77777777" w:rsidR="00AB2725" w:rsidRDefault="00000000">
      <w:r>
        <w:rPr>
          <w:rFonts w:ascii="Georgia" w:hAnsi="Georgia"/>
        </w:rPr>
        <w:t>The elephant named Dhanapālaka, in must, fierce and normally difficult to restrain—once bound in the elephant stable, did not eat even a single morsel of food. The elephant remembered the Naga-forest where his mother resided; therefore, he did not take food.</w:t>
      </w:r>
    </w:p>
    <w:p w14:paraId="27EEEAA9" w14:textId="77777777" w:rsidR="00AB2725" w:rsidRDefault="00000000">
      <w:r>
        <w:rPr>
          <w:rFonts w:ascii="Georgia" w:hAnsi="Georgia"/>
        </w:rPr>
        <w:t xml:space="preserve">If we briefly summarize that *Mātupōsaka Jātaka* story, it is detailed as follows: As you, virtuous friends, know from the Jātakas of the past, during the reign of King Brahmadatta, the Bodhisatta was born in the Himalayas in an elephant herd of 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w:t>
      </w:r>
      <w:r>
        <w:rPr>
          <w:rFonts w:ascii="Georgia" w:hAnsi="Georgia"/>
        </w:rPr>
        <w:lastRenderedPageBreak/>
        <w:t>called Caṇḍora. Placing his mother, the mother elephant, in a cave near a bamboo grove, he stayed there, attending to all her needs.</w:t>
      </w:r>
    </w:p>
    <w:p w14:paraId="13AD10E4" w14:textId="77777777" w:rsidR="00AB2725" w:rsidRDefault="00000000">
      <w:r>
        <w:rPr>
          <w:rFonts w:ascii="Georgia" w:hAnsi="Georgia"/>
        </w:rPr>
        <w:t>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14:paraId="716DB6D8" w14:textId="77777777" w:rsidR="00AB2725" w:rsidRDefault="00000000">
      <w:r>
        <w:rPr>
          <w:rFonts w:ascii="Georgia" w:hAnsi="Georgia"/>
        </w:rP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14:paraId="190C6944" w14:textId="77777777" w:rsidR="00AB2725" w:rsidRDefault="00000000">
      <w:r>
        <w:rPr>
          <w:rFonts w:ascii="Georgia" w:hAnsi="Georgia"/>
        </w:rP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14:paraId="0C2F25A8" w14:textId="77777777" w:rsidR="00AB2725" w:rsidRDefault="00000000">
      <w:r>
        <w:rPr>
          <w:rFonts w:ascii="Georgia" w:hAnsi="Georgia"/>
        </w:rPr>
        <w:t xml:space="preserve">With reference to this, let us now attempt to connect it to our present era, and also bring to mind the categories of Dhamma related to the care of parents. For the decline of this virtue is occurring on all sides—in lay society and in monastic society 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w:t>
      </w:r>
      <w:r>
        <w:rPr>
          <w:rFonts w:ascii="Georgia" w:hAnsi="Georgia"/>
        </w:rPr>
        <w:lastRenderedPageBreak/>
        <w:t>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14:paraId="07C44A3E" w14:textId="77777777" w:rsidR="00AB2725" w:rsidRDefault="00000000">
      <w:r>
        <w:rPr>
          <w:rFonts w:ascii="Georgia" w:hAnsi="Georgia"/>
        </w:rPr>
        <w:t>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meaning to the worship of the directions practiced among Brahmins, in order to preserve social ethics. Among them, the Buddha first indicated the Eastern direction—the forward direction—as representing parents: *“mātāpitā disā pubbā”*.</w:t>
      </w:r>
    </w:p>
    <w:p w14:paraId="1060E672" w14:textId="77777777" w:rsidR="00AB2725" w:rsidRDefault="00000000">
      <w:r>
        <w:rPr>
          <w:rFonts w:ascii="Georgia" w:hAnsi="Georgia"/>
        </w:rP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14:paraId="7075668C" w14:textId="77777777" w:rsidR="00AB2725" w:rsidRDefault="00000000">
      <w:r>
        <w:rPr>
          <w:rFonts w:ascii="Georgia" w:hAnsi="Georgia"/>
        </w:rP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14:paraId="62EBFF78" w14:textId="77777777" w:rsidR="00AB2725" w:rsidRDefault="00000000">
      <w:r>
        <w:rPr>
          <w:rFonts w:ascii="Georgia" w:hAnsi="Georgia"/>
        </w:rPr>
        <w:t xml:space="preserve">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w:t>
      </w:r>
      <w:r>
        <w:rPr>
          <w:rFonts w:ascii="Georgia" w:hAnsi="Georgia"/>
        </w:rPr>
        <w:lastRenderedPageBreak/>
        <w:t>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14:paraId="12B48D1E" w14:textId="77777777" w:rsidR="00AB2725" w:rsidRDefault="00000000">
      <w:r>
        <w:rPr>
          <w:rFonts w:ascii="Georgia" w:hAnsi="Georgia"/>
        </w:rPr>
        <w:t>Nevertheless, the failure to care for parents has always existed in society. For many forget the protection they received in their childhood. In short, forgetting the service rendered by the mother at birth, and the service rendered by the father in guiding one's life on the right 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14:paraId="3396684E" w14:textId="77777777" w:rsidR="00AB2725" w:rsidRDefault="00000000">
      <w:r>
        <w:rPr>
          <w:rFonts w:ascii="Georgia" w:hAnsi="Georgia"/>
        </w:rPr>
        <w:t>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14:paraId="2C2C38DA" w14:textId="77777777" w:rsidR="00AB2725" w:rsidRDefault="00000000">
      <w:r>
        <w:rPr>
          <w:rFonts w:ascii="Georgia" w:hAnsi="Georgia"/>
        </w:rPr>
        <w:lastRenderedPageBreak/>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14:paraId="378DC5BC" w14:textId="77777777" w:rsidR="00AB2725" w:rsidRDefault="00000000">
      <w:r>
        <w:rPr>
          <w:rFonts w:ascii="Georgia" w:hAnsi="Georgia"/>
        </w:rPr>
        <w:t>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five hundred bandits, leading to his final passing (*pariNibbāna. Such accounts are heard both in the past and in the present.</w:t>
      </w:r>
    </w:p>
    <w:p w14:paraId="54E77C29" w14:textId="77777777" w:rsidR="00AB2725" w:rsidRDefault="00000000">
      <w:r>
        <w:rPr>
          <w:rFonts w:ascii="Georgia" w:hAnsi="Georgia"/>
        </w:rP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14:paraId="4F9319F2" w14:textId="77777777" w:rsidR="00AB2725" w:rsidRDefault="00000000">
      <w:r>
        <w:rPr>
          <w:rFonts w:ascii="Georgia" w:hAnsi="Georgia"/>
        </w:rPr>
        <w:t>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14:paraId="595725B7" w14:textId="77777777" w:rsidR="00AB2725" w:rsidRDefault="00000000">
      <w:r>
        <w:rPr>
          <w:rFonts w:ascii="Georgia" w:hAnsi="Georgia"/>
        </w:rPr>
        <w:t xml:space="preserve">According to Brahmin teachings, the Brahmins were born from the mouth of Brahmā, or else Brahmā created them. That is why those Brahmins worship Brahmā. But the Buddha's description of parents is not based solely on the fact of giving life. </w:t>
      </w:r>
      <w:r>
        <w:rPr>
          <w:rFonts w:ascii="Georgia" w:hAnsi="Georgia"/>
        </w:rPr>
        <w:lastRenderedPageBreak/>
        <w:t>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14:paraId="7F4EBE49" w14:textId="77777777" w:rsidR="00AB2725" w:rsidRDefault="00000000">
      <w:r>
        <w:rPr>
          <w:rFonts w:ascii="Georgia" w:hAnsi="Georgia"/>
        </w:rPr>
        <w:t>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14:paraId="0AE6EA70" w14:textId="77777777" w:rsidR="00AB2725" w:rsidRDefault="00000000">
      <w:r>
        <w:rPr>
          <w:rFonts w:ascii="Georgia" w:hAnsi="Georgia"/>
        </w:rPr>
        <w:t>In the *Karaṇīyametta Sutta*, it is shown thus:</w:t>
      </w:r>
    </w:p>
    <w:p w14:paraId="57BC7E2A" w14:textId="77777777" w:rsidR="00AB2725" w:rsidRDefault="00000000">
      <w:r>
        <w:rPr>
          <w:rFonts w:ascii="Georgia" w:hAnsi="Georgia"/>
        </w:rPr>
        <w:t>&gt; *Mātā yathā niyaṃ puttaṃ āyusā ekaputtamanurakkhe,*</w:t>
      </w:r>
    </w:p>
    <w:p w14:paraId="7540E2ED" w14:textId="77777777" w:rsidR="00AB2725" w:rsidRDefault="00000000">
      <w:r>
        <w:rPr>
          <w:rFonts w:ascii="Georgia" w:hAnsi="Georgia"/>
        </w:rPr>
        <w:t>&gt; *evampi sabbabhūtesu mānasaṃ bhāvaye aparimāṇaṃ.*</w:t>
      </w:r>
    </w:p>
    <w:p w14:paraId="554E9DD9" w14:textId="77777777" w:rsidR="00AB2725" w:rsidRDefault="00000000">
      <w:r>
        <w:rPr>
          <w:rFonts w:ascii="Georgia" w:hAnsi="Georgia"/>
        </w:rP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14:paraId="440A827F" w14:textId="77777777" w:rsidR="00AB2725" w:rsidRDefault="00000000">
      <w:r>
        <w:rPr>
          <w:rFonts w:ascii="Georgia" w:hAnsi="Georgia"/>
        </w:rPr>
        <w:t xml:space="preserve">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w:t>
      </w:r>
      <w:r>
        <w:rPr>
          <w:rFonts w:ascii="Georgia" w:hAnsi="Georgia"/>
        </w:rPr>
        <w:lastRenderedPageBreak/>
        <w:t>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14:paraId="623D14DB" w14:textId="77777777" w:rsidR="00AB2725" w:rsidRDefault="00000000">
      <w:r>
        <w:rPr>
          <w:rFonts w:ascii="Georgia" w:hAnsi="Georgia"/>
        </w:rP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14:paraId="5C5603C7" w14:textId="77777777" w:rsidR="00AB2725" w:rsidRDefault="00000000">
      <w:r>
        <w:rPr>
          <w:rFonts w:ascii="Georgia" w:hAnsi="Georgia"/>
        </w:rPr>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14:paraId="6ADBCA8C" w14:textId="77777777" w:rsidR="00AB2725" w:rsidRDefault="00000000">
      <w:r>
        <w:rPr>
          <w:rFonts w:ascii="Georgia" w:hAnsi="Georgia"/>
        </w:rPr>
        <w:t>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pleased; a vessel of curd is a very pleasing sight. Just like that curd is the quality of sympathetic joy. These similes are not those found in the Dhamma itself; we employ these similes to illustrate this mutual parent-child relationship.</w:t>
      </w:r>
    </w:p>
    <w:p w14:paraId="0CF65439" w14:textId="3F2B2409" w:rsidR="00AB2725" w:rsidRDefault="00000000">
      <w:r>
        <w:rPr>
          <w:rFonts w:ascii="Georgia" w:hAnsi="Georgia"/>
        </w:rPr>
        <w:t xml:space="preserve">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w:t>
      </w:r>
      <w:r>
        <w:rPr>
          <w:rFonts w:ascii="Georgia" w:hAnsi="Georgia"/>
        </w:rPr>
        <w:lastRenderedPageBreak/>
        <w:t>thinking: "Now indeed, let her live safely somehow." That is the occasion for equanimity. This stage is compared to ghee (*gi-tel</w:t>
      </w:r>
      <w:r w:rsidR="00604AC7">
        <w:rPr>
          <w:rFonts w:ascii="Georgia" w:hAnsi="Georgia"/>
        </w:rPr>
        <w:t>*)</w:t>
      </w:r>
      <w:r>
        <w:rPr>
          <w:rFonts w:ascii="Georgia" w:hAnsi="Georgia"/>
        </w:rPr>
        <w:t>.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14:paraId="6109CFD1" w14:textId="77777777" w:rsidR="00AB2725" w:rsidRDefault="00000000">
      <w:r>
        <w:rPr>
          <w:rFonts w:ascii="Georgia" w:hAnsi="Georgia"/>
        </w:rP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14:paraId="50767F35" w14:textId="77777777" w:rsidR="00AB2725" w:rsidRDefault="00000000">
      <w:r>
        <w:rPr>
          <w:rFonts w:ascii="Georgia" w:hAnsi="Georgia"/>
        </w:rPr>
        <w:t>The parents' side too must reflect on this: if the qualities of loving-kindness, compassion, sympathetic joy, and equanimity developed toward one's own children can be gradually extended to one's neighbors and others, that itself becomes the arising of the four Divine 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14:paraId="6CFAFEE0" w14:textId="77777777" w:rsidR="00AB2725" w:rsidRDefault="00000000">
      <w:r>
        <w:rPr>
          <w:rFonts w:ascii="Georgia" w:hAnsi="Georgia"/>
        </w:rPr>
        <w:t xml:space="preserve">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w:t>
      </w:r>
      <w:r>
        <w:rPr>
          <w:rFonts w:ascii="Georgia" w:hAnsi="Georgia"/>
        </w:rPr>
        <w:lastRenderedPageBreak/>
        <w:t>child was saved. This shows that the words a mother uses to prevent something, free from anger, are sufficient for discipline and must be used with due measure.</w:t>
      </w:r>
    </w:p>
    <w:p w14:paraId="7410C36B" w14:textId="77777777" w:rsidR="00AB2725" w:rsidRDefault="00000000">
      <w:r>
        <w:rPr>
          <w:rFonts w:ascii="Georgia" w:hAnsi="Georgia"/>
        </w:rP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14:paraId="4225DD60" w14:textId="77777777" w:rsidR="00AB2725" w:rsidRDefault="00000000">
      <w:r>
        <w:rPr>
          <w:rFonts w:ascii="Georgia" w:hAnsi="Georgia"/>
        </w:rP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14:paraId="41AA8F4E" w14:textId="77777777" w:rsidR="00AB2725" w:rsidRDefault="00000000">
      <w:r>
        <w:rPr>
          <w:rFonts w:ascii="Georgia" w:hAnsi="Georgia"/>
        </w:rPr>
        <w:t>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their children when parting from them—selflessly, altruistically, for the welfare of the children. But children must not think: "Our parents' duties are over, so we are finished."</w:t>
      </w:r>
    </w:p>
    <w:p w14:paraId="47487E99" w14:textId="77777777" w:rsidR="00AB2725" w:rsidRDefault="00000000">
      <w:r>
        <w:rPr>
          <w:rFonts w:ascii="Georgia" w:hAnsi="Georgia"/>
        </w:rPr>
        <w:t xml:space="preserve">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w:t>
      </w:r>
      <w:r>
        <w:rPr>
          <w:rFonts w:ascii="Georgia" w:hAnsi="Georgia"/>
        </w:rPr>
        <w:lastRenderedPageBreak/>
        <w:t>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14:paraId="432D9690" w14:textId="77777777" w:rsidR="00AB2725" w:rsidRDefault="00000000">
      <w:r>
        <w:rPr>
          <w:rFonts w:ascii="Georgia" w:hAnsi="Georgia"/>
        </w:rP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14:paraId="46F5EA21" w14:textId="77777777" w:rsidR="00AB2725" w:rsidRDefault="00000000">
      <w:r>
        <w:rPr>
          <w:rFonts w:ascii="Georgia" w:hAnsi="Georgia"/>
        </w:rPr>
        <w:t>Even here, in the Jātaka story related, we have a blind mother elephant. Once she became blind, what could the children not do? Who would know, who would see? But it is when she became blind that the care was given. The care given to blind parents is the greatest care. The Dhamma story shows that even as a wild animal, such care was performed. Such accounts of Bodhisatta lives are frequently mentioned.</w:t>
      </w:r>
    </w:p>
    <w:p w14:paraId="6323C954" w14:textId="77777777" w:rsidR="00AB2725" w:rsidRDefault="00000000">
      <w:r>
        <w:rPr>
          <w:rFonts w:ascii="Georgia" w:hAnsi="Georgia"/>
        </w:rPr>
        <w:t>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14:paraId="6EEF9772" w14:textId="77777777" w:rsidR="00AB2725" w:rsidRDefault="00000000">
      <w:r>
        <w:rPr>
          <w:rFonts w:ascii="Georgia" w:hAnsi="Georgia"/>
        </w:rPr>
        <w:lastRenderedPageBreak/>
        <w:t>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Nibbāna,! May all beings, from the Avīci hell to the highest heaven (Akaniṭṭha), by rejoicing in these blessings of preaching the Dhamma and hearing the Dhamma, realize the supreme peace of Nibbāna,, through their aspired path of awakening! Let us recite this verse.</w:t>
      </w:r>
    </w:p>
    <w:p w14:paraId="7891DAE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