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553D8" w14:textId="18DA0DEE" w:rsidR="008A6B38" w:rsidRPr="008A6B38" w:rsidRDefault="005E3FC6" w:rsidP="008A6B38">
      <w:pPr>
        <w:pStyle w:val="Heading1"/>
      </w:pPr>
      <w:bookmarkStart w:id="20" w:name="_Toc244066798"/>
      <w:proofErr w:type="spellStart"/>
      <w:r>
        <w:lastRenderedPageBreak/>
        <w:t>Paticca</w:t>
      </w:r>
      <w:proofErr w:type="spellEnd"/>
      <w:r w:rsidR="007C0659">
        <w:t xml:space="preserve"> </w:t>
      </w:r>
      <w:proofErr w:type="spellStart"/>
      <w:r w:rsidR="007C0659">
        <w:t>Samuppada</w:t>
      </w:r>
      <w:proofErr w:type="spellEnd"/>
      <w:r w:rsidR="007C0659">
        <w:t xml:space="preserve"> </w:t>
      </w:r>
      <w:r w:rsidR="007C0659" w:rsidRPr="008A6B38">
        <w:t>Sermon</w:t>
      </w:r>
      <w:r w:rsidR="007C0659">
        <w:t xml:space="preserve"> </w:t>
      </w:r>
      <w:r w:rsidR="007C0659" w:rsidRPr="008A6B38">
        <w:t>20</w:t>
      </w:r>
      <w:r w:rsidR="007C0659">
        <w:br/>
        <w:t>The Law of Dependent Arising</w:t>
      </w:r>
      <w:bookmarkEnd w:id="20"/>
      <w:r w:rsidR="008A6B38" w:rsidRPr="008A6B38">
        <w:t xml:space="preserve"> </w:t>
      </w:r>
    </w:p>
    <w:p w14:paraId="260E4ED3" w14:textId="77777777" w:rsidR="008A6B38" w:rsidRPr="008A6B38" w:rsidRDefault="008A6B38" w:rsidP="008A6B38">
      <w:pPr>
        <w:rPr>
          <w:b/>
        </w:rPr>
      </w:pPr>
      <w:r w:rsidRPr="008A6B38">
        <w:rPr>
          <w:b/>
        </w:rPr>
        <w:t xml:space="preserve"> (Pahan </w:t>
      </w:r>
      <w:proofErr w:type="spellStart"/>
      <w:r w:rsidRPr="008A6B38">
        <w:rPr>
          <w:b/>
        </w:rPr>
        <w:t>Kanuwa</w:t>
      </w:r>
      <w:proofErr w:type="spellEnd"/>
      <w:r w:rsidRPr="008A6B38">
        <w:rPr>
          <w:b/>
        </w:rPr>
        <w:t xml:space="preserve"> Sermon – No. 202)</w:t>
      </w:r>
    </w:p>
    <w:p w14:paraId="0DF2C7D3" w14:textId="77777777" w:rsidR="008A6B38" w:rsidRPr="008A6B38" w:rsidRDefault="008A6B38" w:rsidP="008A6B38">
      <w:r w:rsidRPr="008A6B38">
        <w:t xml:space="preserve"> ‘</w:t>
      </w:r>
      <w:r w:rsidRPr="008A6B38">
        <w:rPr>
          <w:i/>
        </w:rPr>
        <w:t xml:space="preserve">Namo </w:t>
      </w:r>
      <w:proofErr w:type="spellStart"/>
      <w:r w:rsidRPr="008A6B38">
        <w:rPr>
          <w:i/>
        </w:rPr>
        <w:t>tassa</w:t>
      </w:r>
      <w:proofErr w:type="spellEnd"/>
      <w:r w:rsidRPr="008A6B38">
        <w:rPr>
          <w:i/>
        </w:rPr>
        <w:t xml:space="preserve"> </w:t>
      </w:r>
      <w:proofErr w:type="spellStart"/>
      <w:r w:rsidRPr="008A6B38">
        <w:rPr>
          <w:i/>
        </w:rPr>
        <w:t>bhagavato</w:t>
      </w:r>
      <w:proofErr w:type="spellEnd"/>
      <w:r w:rsidRPr="008A6B38">
        <w:rPr>
          <w:i/>
        </w:rPr>
        <w:t xml:space="preserve"> </w:t>
      </w:r>
      <w:proofErr w:type="spellStart"/>
      <w:r w:rsidRPr="008A6B38">
        <w:rPr>
          <w:i/>
        </w:rPr>
        <w:t>arahato</w:t>
      </w:r>
      <w:proofErr w:type="spellEnd"/>
      <w:r w:rsidRPr="008A6B38">
        <w:rPr>
          <w:i/>
        </w:rPr>
        <w:t xml:space="preserve"> </w:t>
      </w:r>
      <w:proofErr w:type="spellStart"/>
      <w:r w:rsidRPr="008A6B38">
        <w:rPr>
          <w:i/>
        </w:rPr>
        <w:t>sammāsambuddhassa</w:t>
      </w:r>
      <w:proofErr w:type="spellEnd"/>
      <w:r w:rsidRPr="008A6B38">
        <w:t>’</w:t>
      </w:r>
      <w:r w:rsidRPr="008A6B38">
        <w:rPr>
          <w:i/>
        </w:rPr>
        <w:t xml:space="preserve"> </w:t>
      </w:r>
    </w:p>
    <w:p w14:paraId="35E8B4F5" w14:textId="77777777" w:rsidR="008A6B38" w:rsidRDefault="008A6B38" w:rsidP="008A6B38">
      <w:r w:rsidRPr="008A6B38">
        <w:t xml:space="preserve">‘Homage be! To the Fortunate One – the Worthy, Fully Enlightened!’ </w:t>
      </w:r>
    </w:p>
    <w:p w14:paraId="78FA53D5" w14:textId="77777777" w:rsidR="00EF3333" w:rsidRPr="008A6B38" w:rsidRDefault="00EF3333" w:rsidP="008A6B38"/>
    <w:p w14:paraId="79C8CF91" w14:textId="77777777" w:rsidR="00A52CAD" w:rsidRDefault="008A6B38" w:rsidP="0044437F">
      <w:pPr>
        <w:ind w:left="720"/>
        <w:rPr>
          <w:i/>
        </w:rPr>
      </w:pPr>
      <w:r w:rsidRPr="008A6B38">
        <w:rPr>
          <w:i/>
        </w:rPr>
        <w:t xml:space="preserve">Ye me </w:t>
      </w:r>
      <w:proofErr w:type="spellStart"/>
      <w:r w:rsidRPr="008A6B38">
        <w:rPr>
          <w:i/>
        </w:rPr>
        <w:t>pubbe</w:t>
      </w:r>
      <w:proofErr w:type="spellEnd"/>
      <w:r w:rsidRPr="008A6B38">
        <w:rPr>
          <w:i/>
        </w:rPr>
        <w:t xml:space="preserve"> </w:t>
      </w:r>
      <w:proofErr w:type="spellStart"/>
      <w:r w:rsidRPr="008A6B38">
        <w:rPr>
          <w:i/>
        </w:rPr>
        <w:t>viyāka</w:t>
      </w:r>
      <w:r w:rsidRPr="008A6B38">
        <w:rPr>
          <w:rFonts w:ascii="Calibri" w:hAnsi="Calibri" w:cs="Calibri"/>
          <w:i/>
        </w:rPr>
        <w:t>ṁ</w:t>
      </w:r>
      <w:r w:rsidRPr="008A6B38">
        <w:rPr>
          <w:i/>
        </w:rPr>
        <w:t>su</w:t>
      </w:r>
      <w:proofErr w:type="spellEnd"/>
      <w:r w:rsidRPr="008A6B38">
        <w:rPr>
          <w:i/>
        </w:rPr>
        <w:t xml:space="preserve"> </w:t>
      </w:r>
    </w:p>
    <w:p w14:paraId="1FAE4AB3" w14:textId="236521A7" w:rsidR="00EF3333" w:rsidRDefault="008A6B38" w:rsidP="0044437F">
      <w:pPr>
        <w:ind w:left="720"/>
        <w:rPr>
          <w:i/>
        </w:rPr>
      </w:pPr>
      <w:proofErr w:type="spellStart"/>
      <w:r w:rsidRPr="008A6B38">
        <w:rPr>
          <w:i/>
        </w:rPr>
        <w:t>hura</w:t>
      </w:r>
      <w:r w:rsidRPr="008A6B38">
        <w:rPr>
          <w:rFonts w:ascii="Calibri" w:hAnsi="Calibri" w:cs="Calibri"/>
          <w:i/>
        </w:rPr>
        <w:t>ṁ</w:t>
      </w:r>
      <w:proofErr w:type="spellEnd"/>
      <w:r w:rsidRPr="008A6B38">
        <w:rPr>
          <w:i/>
        </w:rPr>
        <w:t xml:space="preserve"> </w:t>
      </w:r>
      <w:proofErr w:type="spellStart"/>
      <w:r w:rsidRPr="008A6B38">
        <w:rPr>
          <w:i/>
        </w:rPr>
        <w:t>gotama</w:t>
      </w:r>
      <w:proofErr w:type="spellEnd"/>
      <w:r w:rsidRPr="008A6B38">
        <w:rPr>
          <w:i/>
        </w:rPr>
        <w:t xml:space="preserve"> </w:t>
      </w:r>
      <w:proofErr w:type="spellStart"/>
      <w:r w:rsidRPr="008A6B38">
        <w:rPr>
          <w:i/>
        </w:rPr>
        <w:t>sāsanā</w:t>
      </w:r>
      <w:proofErr w:type="spellEnd"/>
      <w:r w:rsidRPr="008A6B38">
        <w:rPr>
          <w:i/>
        </w:rPr>
        <w:t xml:space="preserve"> </w:t>
      </w:r>
    </w:p>
    <w:p w14:paraId="6EE88247" w14:textId="77777777" w:rsidR="00A52CAD" w:rsidRDefault="008A6B38" w:rsidP="0044437F">
      <w:pPr>
        <w:ind w:left="720"/>
        <w:rPr>
          <w:i/>
        </w:rPr>
      </w:pPr>
      <w:proofErr w:type="spellStart"/>
      <w:r w:rsidRPr="008A6B38">
        <w:rPr>
          <w:i/>
        </w:rPr>
        <w:t>iccāsi</w:t>
      </w:r>
      <w:proofErr w:type="spellEnd"/>
      <w:r w:rsidRPr="008A6B38">
        <w:rPr>
          <w:i/>
        </w:rPr>
        <w:t xml:space="preserve"> </w:t>
      </w:r>
      <w:proofErr w:type="spellStart"/>
      <w:r w:rsidRPr="008A6B38">
        <w:rPr>
          <w:i/>
        </w:rPr>
        <w:t>iti</w:t>
      </w:r>
      <w:proofErr w:type="spellEnd"/>
      <w:r w:rsidRPr="008A6B38">
        <w:rPr>
          <w:i/>
        </w:rPr>
        <w:t xml:space="preserve"> </w:t>
      </w:r>
      <w:proofErr w:type="spellStart"/>
      <w:r w:rsidRPr="008A6B38">
        <w:rPr>
          <w:i/>
        </w:rPr>
        <w:t>bhavissati</w:t>
      </w:r>
      <w:proofErr w:type="spellEnd"/>
      <w:r w:rsidRPr="008A6B38">
        <w:rPr>
          <w:i/>
        </w:rPr>
        <w:t xml:space="preserve"> </w:t>
      </w:r>
    </w:p>
    <w:p w14:paraId="1DB97669" w14:textId="27CFEDF4" w:rsidR="00EF3333" w:rsidRDefault="008A6B38" w:rsidP="0044437F">
      <w:pPr>
        <w:ind w:left="720"/>
        <w:rPr>
          <w:i/>
        </w:rPr>
      </w:pP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itihītiha</w:t>
      </w:r>
      <w:r w:rsidRPr="008A6B38">
        <w:rPr>
          <w:rFonts w:ascii="Calibri" w:hAnsi="Calibri" w:cs="Calibri"/>
          <w:i/>
        </w:rPr>
        <w:t>ṁ</w:t>
      </w:r>
      <w:proofErr w:type="spellEnd"/>
      <w:r w:rsidRPr="008A6B38">
        <w:rPr>
          <w:i/>
        </w:rPr>
        <w:t xml:space="preserve">  </w:t>
      </w:r>
    </w:p>
    <w:p w14:paraId="7BCB061E" w14:textId="77777777" w:rsidR="00EF3333" w:rsidRDefault="008A6B38" w:rsidP="0044437F">
      <w:pPr>
        <w:ind w:left="720"/>
        <w:rPr>
          <w:i/>
        </w:rPr>
      </w:pP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takkava</w:t>
      </w:r>
      <w:r w:rsidRPr="008A6B38">
        <w:rPr>
          <w:rFonts w:ascii="Calibri" w:hAnsi="Calibri" w:cs="Calibri"/>
          <w:i/>
        </w:rPr>
        <w:t>ḍḍ</w:t>
      </w:r>
      <w:r w:rsidRPr="008A6B38">
        <w:rPr>
          <w:i/>
        </w:rPr>
        <w:t>hana</w:t>
      </w:r>
      <w:r w:rsidRPr="008A6B38">
        <w:rPr>
          <w:rFonts w:ascii="Calibri" w:hAnsi="Calibri" w:cs="Calibri"/>
          <w:i/>
        </w:rPr>
        <w:t>ṁ</w:t>
      </w:r>
      <w:proofErr w:type="spellEnd"/>
      <w:r w:rsidRPr="008A6B38">
        <w:rPr>
          <w:i/>
        </w:rPr>
        <w:t xml:space="preserve"> </w:t>
      </w:r>
    </w:p>
    <w:p w14:paraId="3B72E389" w14:textId="6F005BB4" w:rsidR="008A6B38" w:rsidRPr="008A6B38" w:rsidRDefault="008A6B38" w:rsidP="0044437F">
      <w:pPr>
        <w:ind w:left="720"/>
      </w:pPr>
      <w:proofErr w:type="spellStart"/>
      <w:r w:rsidRPr="008A6B38">
        <w:rPr>
          <w:i/>
        </w:rPr>
        <w:t>nāha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abhirami</w:t>
      </w:r>
      <w:r w:rsidRPr="008A6B38">
        <w:rPr>
          <w:rFonts w:ascii="Calibri" w:hAnsi="Calibri" w:cs="Calibri"/>
          <w:i/>
        </w:rPr>
        <w:t>ṁ</w:t>
      </w:r>
      <w:proofErr w:type="spellEnd"/>
      <w:r w:rsidRPr="008A6B38">
        <w:rPr>
          <w:i/>
        </w:rPr>
        <w:t xml:space="preserve">  </w:t>
      </w:r>
    </w:p>
    <w:p w14:paraId="7E2B66C8" w14:textId="77777777" w:rsidR="00EB076E" w:rsidRDefault="008A6B38" w:rsidP="0044437F">
      <w:pPr>
        <w:ind w:left="720"/>
        <w:rPr>
          <w:i/>
        </w:rPr>
      </w:pPr>
      <w:proofErr w:type="spellStart"/>
      <w:r w:rsidRPr="008A6B38">
        <w:rPr>
          <w:i/>
        </w:rPr>
        <w:t>Tvañca</w:t>
      </w:r>
      <w:proofErr w:type="spellEnd"/>
      <w:r w:rsidRPr="008A6B38">
        <w:rPr>
          <w:i/>
        </w:rPr>
        <w:t xml:space="preserve"> me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akkhāhi</w:t>
      </w:r>
      <w:proofErr w:type="spellEnd"/>
      <w:r w:rsidRPr="008A6B38">
        <w:rPr>
          <w:i/>
        </w:rPr>
        <w:t xml:space="preserve"> </w:t>
      </w:r>
    </w:p>
    <w:p w14:paraId="388798AD" w14:textId="497A9177" w:rsidR="00856E62" w:rsidRDefault="008A6B38" w:rsidP="0044437F">
      <w:pPr>
        <w:ind w:left="720"/>
        <w:rPr>
          <w:i/>
        </w:rPr>
      </w:pPr>
      <w:proofErr w:type="spellStart"/>
      <w:r w:rsidRPr="008A6B38">
        <w:rPr>
          <w:i/>
        </w:rPr>
        <w:t>ta</w:t>
      </w:r>
      <w:r w:rsidRPr="008A6B38">
        <w:rPr>
          <w:rFonts w:ascii="Calibri" w:hAnsi="Calibri" w:cs="Calibri"/>
          <w:i/>
        </w:rPr>
        <w:t>ṇ</w:t>
      </w:r>
      <w:r w:rsidRPr="008A6B38">
        <w:rPr>
          <w:i/>
        </w:rPr>
        <w:t>hānigghātana</w:t>
      </w:r>
      <w:r w:rsidRPr="008A6B38">
        <w:rPr>
          <w:rFonts w:ascii="Calibri" w:hAnsi="Calibri" w:cs="Calibri"/>
          <w:i/>
        </w:rPr>
        <w:t>ṁ</w:t>
      </w:r>
      <w:proofErr w:type="spellEnd"/>
      <w:r w:rsidRPr="008A6B38">
        <w:rPr>
          <w:i/>
        </w:rPr>
        <w:t xml:space="preserve"> </w:t>
      </w:r>
      <w:proofErr w:type="spellStart"/>
      <w:r w:rsidRPr="008A6B38">
        <w:rPr>
          <w:i/>
        </w:rPr>
        <w:t>muni</w:t>
      </w:r>
      <w:proofErr w:type="spellEnd"/>
      <w:r w:rsidRPr="008A6B38">
        <w:rPr>
          <w:i/>
        </w:rPr>
        <w:t xml:space="preserve">  </w:t>
      </w:r>
    </w:p>
    <w:p w14:paraId="0D9C4773" w14:textId="77777777" w:rsidR="00EB076E" w:rsidRDefault="008A6B38" w:rsidP="0044437F">
      <w:pPr>
        <w:ind w:left="720"/>
        <w:rPr>
          <w:i/>
        </w:rPr>
      </w:pP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viditvā</w:t>
      </w:r>
      <w:proofErr w:type="spellEnd"/>
      <w:r w:rsidRPr="008A6B38">
        <w:rPr>
          <w:i/>
        </w:rPr>
        <w:t xml:space="preserve"> </w:t>
      </w:r>
      <w:proofErr w:type="spellStart"/>
      <w:r w:rsidRPr="008A6B38">
        <w:rPr>
          <w:i/>
        </w:rPr>
        <w:t>sato</w:t>
      </w:r>
      <w:proofErr w:type="spellEnd"/>
      <w:r w:rsidRPr="008A6B38">
        <w:rPr>
          <w:i/>
        </w:rPr>
        <w:t xml:space="preserve"> </w:t>
      </w:r>
      <w:proofErr w:type="spellStart"/>
      <w:r w:rsidRPr="008A6B38">
        <w:rPr>
          <w:i/>
        </w:rPr>
        <w:t>cara</w:t>
      </w:r>
      <w:r w:rsidRPr="008A6B38">
        <w:rPr>
          <w:rFonts w:ascii="Calibri" w:hAnsi="Calibri" w:cs="Calibri"/>
          <w:i/>
        </w:rPr>
        <w:t>ṁ</w:t>
      </w:r>
      <w:proofErr w:type="spellEnd"/>
      <w:r w:rsidRPr="008A6B38">
        <w:rPr>
          <w:i/>
        </w:rPr>
        <w:t xml:space="preserve"> </w:t>
      </w:r>
    </w:p>
    <w:p w14:paraId="418FD204" w14:textId="6212FDB7" w:rsidR="008A6B38" w:rsidRPr="008A6B38" w:rsidRDefault="008A6B38" w:rsidP="0044437F">
      <w:pPr>
        <w:ind w:left="720"/>
      </w:pPr>
      <w:r w:rsidRPr="008A6B38">
        <w:rPr>
          <w:i/>
        </w:rPr>
        <w:t xml:space="preserve">tare loke </w:t>
      </w:r>
      <w:proofErr w:type="spellStart"/>
      <w:r w:rsidRPr="008A6B38">
        <w:rPr>
          <w:i/>
        </w:rPr>
        <w:t>visattika</w:t>
      </w:r>
      <w:r w:rsidRPr="008A6B38">
        <w:rPr>
          <w:rFonts w:ascii="Calibri" w:hAnsi="Calibri" w:cs="Calibri"/>
          <w:i/>
        </w:rPr>
        <w:t>ṁ</w:t>
      </w:r>
      <w:proofErr w:type="spellEnd"/>
      <w:r w:rsidRPr="008A6B38">
        <w:rPr>
          <w:i/>
        </w:rPr>
        <w:t xml:space="preserve">  </w:t>
      </w:r>
    </w:p>
    <w:p w14:paraId="1C21FC36" w14:textId="77777777" w:rsidR="00856E62" w:rsidRDefault="00856E62" w:rsidP="0044437F">
      <w:pPr>
        <w:ind w:left="720"/>
        <w:rPr>
          <w:i/>
        </w:rPr>
      </w:pPr>
    </w:p>
    <w:p w14:paraId="3BB70BA8" w14:textId="77777777" w:rsidR="00856E62" w:rsidRDefault="008A6B38" w:rsidP="0044437F">
      <w:pPr>
        <w:ind w:left="720"/>
        <w:rPr>
          <w:i/>
        </w:rPr>
      </w:pPr>
      <w:r w:rsidRPr="008A6B38">
        <w:rPr>
          <w:i/>
        </w:rPr>
        <w:t xml:space="preserve">Idha </w:t>
      </w:r>
      <w:proofErr w:type="spellStart"/>
      <w:r w:rsidRPr="008A6B38">
        <w:rPr>
          <w:i/>
        </w:rPr>
        <w:t>di</w:t>
      </w:r>
      <w:r w:rsidRPr="008A6B38">
        <w:rPr>
          <w:rFonts w:ascii="Calibri" w:hAnsi="Calibri" w:cs="Calibri"/>
          <w:i/>
        </w:rPr>
        <w:t>ṭṭ</w:t>
      </w:r>
      <w:r w:rsidRPr="008A6B38">
        <w:rPr>
          <w:i/>
        </w:rPr>
        <w:t>hasutamuta</w:t>
      </w:r>
      <w:proofErr w:type="spellEnd"/>
      <w:r w:rsidRPr="008A6B38">
        <w:rPr>
          <w:i/>
        </w:rPr>
        <w:t xml:space="preserve"> </w:t>
      </w:r>
      <w:proofErr w:type="spellStart"/>
      <w:r w:rsidRPr="008A6B38">
        <w:rPr>
          <w:i/>
        </w:rPr>
        <w:t>viññātesu</w:t>
      </w:r>
      <w:proofErr w:type="spellEnd"/>
      <w:r w:rsidRPr="008A6B38">
        <w:rPr>
          <w:i/>
        </w:rPr>
        <w:t xml:space="preserve"> </w:t>
      </w:r>
    </w:p>
    <w:p w14:paraId="557D076B" w14:textId="77777777" w:rsidR="00856E62" w:rsidRDefault="008A6B38" w:rsidP="0044437F">
      <w:pPr>
        <w:ind w:left="720"/>
        <w:rPr>
          <w:i/>
        </w:rPr>
      </w:pPr>
      <w:proofErr w:type="spellStart"/>
      <w:r w:rsidRPr="008A6B38">
        <w:rPr>
          <w:i/>
        </w:rPr>
        <w:t>piyarūpesu</w:t>
      </w:r>
      <w:proofErr w:type="spellEnd"/>
      <w:r w:rsidRPr="008A6B38">
        <w:rPr>
          <w:i/>
        </w:rPr>
        <w:t xml:space="preserve"> </w:t>
      </w:r>
      <w:proofErr w:type="spellStart"/>
      <w:r w:rsidRPr="008A6B38">
        <w:rPr>
          <w:i/>
        </w:rPr>
        <w:t>Hemaka</w:t>
      </w:r>
      <w:proofErr w:type="spellEnd"/>
      <w:r w:rsidRPr="008A6B38">
        <w:rPr>
          <w:i/>
        </w:rPr>
        <w:t xml:space="preserve"> </w:t>
      </w:r>
    </w:p>
    <w:p w14:paraId="66A41879" w14:textId="77777777" w:rsidR="00856E62" w:rsidRDefault="008A6B38" w:rsidP="0044437F">
      <w:pPr>
        <w:ind w:left="720"/>
        <w:rPr>
          <w:i/>
        </w:rPr>
      </w:pPr>
      <w:proofErr w:type="spellStart"/>
      <w:r w:rsidRPr="008A6B38">
        <w:rPr>
          <w:i/>
        </w:rPr>
        <w:t>chanda</w:t>
      </w:r>
      <w:proofErr w:type="spellEnd"/>
      <w:r w:rsidRPr="008A6B38">
        <w:rPr>
          <w:i/>
        </w:rPr>
        <w:t xml:space="preserve"> </w:t>
      </w:r>
      <w:proofErr w:type="spellStart"/>
      <w:r w:rsidRPr="008A6B38">
        <w:rPr>
          <w:i/>
        </w:rPr>
        <w:t>rāgavinodana</w:t>
      </w:r>
      <w:r w:rsidRPr="008A6B38">
        <w:rPr>
          <w:rFonts w:ascii="Calibri" w:hAnsi="Calibri" w:cs="Calibri"/>
          <w:i/>
        </w:rPr>
        <w:t>ṁ</w:t>
      </w:r>
      <w:proofErr w:type="spellEnd"/>
      <w:r w:rsidRPr="008A6B38">
        <w:rPr>
          <w:i/>
        </w:rPr>
        <w:t xml:space="preserve"> </w:t>
      </w:r>
    </w:p>
    <w:p w14:paraId="4578B5B9" w14:textId="38927BCC" w:rsidR="008A6B38" w:rsidRPr="008A6B38" w:rsidRDefault="008A6B38" w:rsidP="0044437F">
      <w:pPr>
        <w:ind w:left="720"/>
      </w:pPr>
      <w:proofErr w:type="spellStart"/>
      <w:r w:rsidRPr="008A6B38">
        <w:rPr>
          <w:i/>
        </w:rPr>
        <w:t>Nibbānapadamaccuta</w:t>
      </w:r>
      <w:r w:rsidRPr="008A6B38">
        <w:rPr>
          <w:rFonts w:ascii="Calibri" w:hAnsi="Calibri" w:cs="Calibri"/>
          <w:i/>
        </w:rPr>
        <w:t>ṁ</w:t>
      </w:r>
      <w:proofErr w:type="spellEnd"/>
      <w:r w:rsidRPr="008A6B38">
        <w:rPr>
          <w:i/>
        </w:rPr>
        <w:t xml:space="preserve">  </w:t>
      </w:r>
    </w:p>
    <w:p w14:paraId="7CDD96C2" w14:textId="77777777" w:rsidR="0044437F" w:rsidRDefault="008A6B38" w:rsidP="0044437F">
      <w:pPr>
        <w:ind w:left="720"/>
        <w:rPr>
          <w:i/>
        </w:rPr>
      </w:pPr>
      <w:proofErr w:type="spellStart"/>
      <w:r w:rsidRPr="008A6B38">
        <w:rPr>
          <w:i/>
        </w:rPr>
        <w:t>Etad</w:t>
      </w:r>
      <w:proofErr w:type="spellEnd"/>
      <w:r w:rsidRPr="008A6B38">
        <w:rPr>
          <w:i/>
        </w:rPr>
        <w:t xml:space="preserve"> </w:t>
      </w:r>
      <w:proofErr w:type="spellStart"/>
      <w:r w:rsidRPr="008A6B38">
        <w:rPr>
          <w:i/>
        </w:rPr>
        <w:t>aññāya</w:t>
      </w:r>
      <w:proofErr w:type="spellEnd"/>
      <w:r w:rsidRPr="008A6B38">
        <w:rPr>
          <w:i/>
        </w:rPr>
        <w:t xml:space="preserve"> ye </w:t>
      </w:r>
      <w:proofErr w:type="spellStart"/>
      <w:r w:rsidRPr="008A6B38">
        <w:rPr>
          <w:i/>
        </w:rPr>
        <w:t>satā</w:t>
      </w:r>
      <w:proofErr w:type="spellEnd"/>
      <w:r w:rsidRPr="008A6B38">
        <w:rPr>
          <w:i/>
        </w:rPr>
        <w:t xml:space="preserve"> </w:t>
      </w:r>
    </w:p>
    <w:p w14:paraId="409E19F2" w14:textId="77777777" w:rsidR="0044437F" w:rsidRDefault="008A6B38" w:rsidP="0044437F">
      <w:pPr>
        <w:ind w:left="720"/>
        <w:rPr>
          <w:i/>
        </w:rPr>
      </w:pPr>
      <w:proofErr w:type="spellStart"/>
      <w:r w:rsidRPr="008A6B38">
        <w:rPr>
          <w:i/>
        </w:rPr>
        <w:t>di</w:t>
      </w:r>
      <w:r w:rsidRPr="008A6B38">
        <w:rPr>
          <w:rFonts w:ascii="Calibri" w:hAnsi="Calibri" w:cs="Calibri"/>
          <w:i/>
        </w:rPr>
        <w:t>ṭṭ</w:t>
      </w:r>
      <w:r w:rsidRPr="008A6B38">
        <w:rPr>
          <w:i/>
        </w:rPr>
        <w:t>hadhammābhinibbutā</w:t>
      </w:r>
      <w:proofErr w:type="spellEnd"/>
      <w:r w:rsidRPr="008A6B38">
        <w:rPr>
          <w:i/>
        </w:rPr>
        <w:t xml:space="preserve"> </w:t>
      </w:r>
    </w:p>
    <w:p w14:paraId="6147CEE5" w14:textId="77777777" w:rsidR="0044437F" w:rsidRDefault="008A6B38" w:rsidP="0044437F">
      <w:pPr>
        <w:ind w:left="720"/>
        <w:rPr>
          <w:i/>
        </w:rPr>
      </w:pPr>
      <w:proofErr w:type="spellStart"/>
      <w:r w:rsidRPr="008A6B38">
        <w:rPr>
          <w:i/>
        </w:rPr>
        <w:t>upasantāva</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sadā</w:t>
      </w:r>
      <w:proofErr w:type="spellEnd"/>
      <w:r w:rsidRPr="008A6B38">
        <w:rPr>
          <w:i/>
        </w:rPr>
        <w:t xml:space="preserve"> </w:t>
      </w:r>
    </w:p>
    <w:p w14:paraId="42E064FB" w14:textId="0C562EA3" w:rsidR="008A6B38" w:rsidRPr="008A6B38" w:rsidRDefault="008A6B38" w:rsidP="0044437F">
      <w:pPr>
        <w:ind w:left="720"/>
      </w:pPr>
      <w:proofErr w:type="spellStart"/>
      <w:r w:rsidRPr="008A6B38">
        <w:rPr>
          <w:i/>
        </w:rPr>
        <w:t>ti</w:t>
      </w:r>
      <w:r w:rsidRPr="008A6B38">
        <w:rPr>
          <w:rFonts w:ascii="Calibri" w:hAnsi="Calibri" w:cs="Calibri"/>
          <w:i/>
        </w:rPr>
        <w:t>ṇṇ</w:t>
      </w:r>
      <w:r w:rsidRPr="008A6B38">
        <w:rPr>
          <w:i/>
        </w:rPr>
        <w:t>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p>
    <w:p w14:paraId="358EC4CE" w14:textId="77777777" w:rsidR="008A6B38" w:rsidRPr="008A6B38" w:rsidRDefault="008A6B38" w:rsidP="008A6B38">
      <w:r w:rsidRPr="008A6B38">
        <w:tab/>
      </w:r>
      <w:r w:rsidRPr="008A6B38">
        <w:rPr>
          <w:i/>
        </w:rPr>
        <w:t xml:space="preserve"> </w:t>
      </w:r>
      <w:r w:rsidRPr="008A6B38">
        <w:rPr>
          <w:i/>
        </w:rPr>
        <w:tab/>
        <w:t xml:space="preserve"> </w:t>
      </w:r>
      <w:r w:rsidRPr="008A6B38">
        <w:rPr>
          <w:i/>
        </w:rPr>
        <w:tab/>
        <w:t xml:space="preserve">– </w:t>
      </w:r>
      <w:proofErr w:type="spellStart"/>
      <w:r w:rsidRPr="008A6B38">
        <w:rPr>
          <w:i/>
        </w:rPr>
        <w:t>Hemaka</w:t>
      </w:r>
      <w:proofErr w:type="spellEnd"/>
      <w:r w:rsidRPr="008A6B38">
        <w:rPr>
          <w:i/>
        </w:rPr>
        <w:t xml:space="preserve"> Sutta, Sutta </w:t>
      </w:r>
      <w:proofErr w:type="spellStart"/>
      <w:r w:rsidRPr="008A6B38">
        <w:rPr>
          <w:i/>
        </w:rPr>
        <w:t>Nipāta</w:t>
      </w:r>
      <w:proofErr w:type="spellEnd"/>
      <w:r w:rsidRPr="008A6B38">
        <w:rPr>
          <w:i/>
        </w:rPr>
        <w:t xml:space="preserve">. </w:t>
      </w:r>
    </w:p>
    <w:p w14:paraId="3B673B1E" w14:textId="77777777" w:rsidR="007450D3" w:rsidRDefault="007450D3" w:rsidP="0044437F">
      <w:pPr>
        <w:ind w:left="720"/>
      </w:pPr>
    </w:p>
    <w:p w14:paraId="4120E196" w14:textId="2C89BEBE" w:rsidR="008A6B38" w:rsidRPr="008A6B38" w:rsidRDefault="008A6B38" w:rsidP="0044437F">
      <w:pPr>
        <w:ind w:left="720"/>
      </w:pPr>
      <w:r w:rsidRPr="008A6B38">
        <w:lastRenderedPageBreak/>
        <w:t>Those who explained to me before</w:t>
      </w:r>
      <w:r w:rsidRPr="008A6B38">
        <w:rPr>
          <w:i/>
        </w:rPr>
        <w:t xml:space="preserve"> </w:t>
      </w:r>
    </w:p>
    <w:p w14:paraId="5BC1EC66" w14:textId="77777777" w:rsidR="005300DC" w:rsidRDefault="008A6B38" w:rsidP="0044437F">
      <w:pPr>
        <w:ind w:left="720"/>
      </w:pPr>
      <w:r w:rsidRPr="008A6B38">
        <w:t xml:space="preserve">Outside the dispensation of Gotama  </w:t>
      </w:r>
    </w:p>
    <w:p w14:paraId="3439C5F9" w14:textId="36BF1629" w:rsidR="00193D40" w:rsidRDefault="008A6B38" w:rsidP="0044437F">
      <w:pPr>
        <w:ind w:left="720"/>
      </w:pPr>
      <w:r w:rsidRPr="008A6B38">
        <w:t>All of them said</w:t>
      </w:r>
      <w:r w:rsidR="00193D40">
        <w:t>:</w:t>
      </w:r>
    </w:p>
    <w:p w14:paraId="257B0DA9" w14:textId="574604FA" w:rsidR="008A6B38" w:rsidRPr="008A6B38" w:rsidRDefault="008A6B38" w:rsidP="0044437F">
      <w:pPr>
        <w:ind w:left="720"/>
      </w:pPr>
      <w:r w:rsidRPr="008A6B38">
        <w:t>‘</w:t>
      </w:r>
      <w:proofErr w:type="gramStart"/>
      <w:r w:rsidRPr="008A6B38">
        <w:t>So</w:t>
      </w:r>
      <w:proofErr w:type="gramEnd"/>
      <w:r w:rsidRPr="008A6B38">
        <w:t xml:space="preserve"> it was and so it will be’ </w:t>
      </w:r>
    </w:p>
    <w:p w14:paraId="7CC7E1E2" w14:textId="77777777" w:rsidR="008A6B38" w:rsidRPr="008A6B38" w:rsidRDefault="008A6B38" w:rsidP="0044437F">
      <w:pPr>
        <w:ind w:left="720"/>
      </w:pPr>
      <w:r w:rsidRPr="008A6B38">
        <w:t xml:space="preserve">But all that is so-and-so talk </w:t>
      </w:r>
    </w:p>
    <w:p w14:paraId="1B31A4F9" w14:textId="77777777" w:rsidR="008A6B38" w:rsidRPr="008A6B38" w:rsidRDefault="008A6B38" w:rsidP="0044437F">
      <w:pPr>
        <w:ind w:left="720"/>
      </w:pPr>
      <w:r w:rsidRPr="008A6B38">
        <w:t xml:space="preserve">All that is productive of logic </w:t>
      </w:r>
    </w:p>
    <w:p w14:paraId="5A92A053" w14:textId="77777777" w:rsidR="008A6B38" w:rsidRPr="008A6B38" w:rsidRDefault="008A6B38" w:rsidP="0044437F">
      <w:pPr>
        <w:ind w:left="720"/>
      </w:pPr>
      <w:r w:rsidRPr="008A6B38">
        <w:t xml:space="preserve">I did not delight therein </w:t>
      </w:r>
    </w:p>
    <w:p w14:paraId="461D6F03" w14:textId="77777777" w:rsidR="008A6B38" w:rsidRPr="008A6B38" w:rsidRDefault="008A6B38" w:rsidP="0044437F">
      <w:pPr>
        <w:ind w:left="720"/>
      </w:pPr>
      <w:r w:rsidRPr="008A6B38">
        <w:t xml:space="preserve">But now to me, O! Sage </w:t>
      </w:r>
    </w:p>
    <w:p w14:paraId="72389E47" w14:textId="77777777" w:rsidR="008A6B38" w:rsidRPr="008A6B38" w:rsidRDefault="008A6B38" w:rsidP="0044437F">
      <w:pPr>
        <w:ind w:left="720"/>
      </w:pPr>
      <w:r w:rsidRPr="008A6B38">
        <w:t xml:space="preserve">May you proclaim a Dhamma  </w:t>
      </w:r>
    </w:p>
    <w:p w14:paraId="011D01FB" w14:textId="77777777" w:rsidR="008A6B38" w:rsidRPr="008A6B38" w:rsidRDefault="008A6B38" w:rsidP="0044437F">
      <w:pPr>
        <w:ind w:left="720"/>
      </w:pPr>
      <w:r w:rsidRPr="008A6B38">
        <w:t xml:space="preserve">That is destructive of craving </w:t>
      </w:r>
    </w:p>
    <w:p w14:paraId="50E1BB25" w14:textId="77777777" w:rsidR="008A6B38" w:rsidRPr="008A6B38" w:rsidRDefault="008A6B38" w:rsidP="0044437F">
      <w:pPr>
        <w:ind w:left="720"/>
      </w:pPr>
      <w:r w:rsidRPr="008A6B38">
        <w:t xml:space="preserve">By knowing which and mindfully faring along </w:t>
      </w:r>
    </w:p>
    <w:p w14:paraId="7ED566C9" w14:textId="77777777" w:rsidR="008A6B38" w:rsidRPr="008A6B38" w:rsidRDefault="008A6B38" w:rsidP="0044437F">
      <w:pPr>
        <w:ind w:left="720"/>
      </w:pPr>
      <w:r w:rsidRPr="008A6B38">
        <w:t xml:space="preserve">One might get beyond the world’s viscosity </w:t>
      </w:r>
    </w:p>
    <w:p w14:paraId="5BD52B59" w14:textId="77777777" w:rsidR="008A6B38" w:rsidRPr="008A6B38" w:rsidRDefault="008A6B38" w:rsidP="0044437F">
      <w:pPr>
        <w:ind w:left="720"/>
      </w:pPr>
      <w:r w:rsidRPr="008A6B38">
        <w:t xml:space="preserve">The dispelling here in this world </w:t>
      </w:r>
    </w:p>
    <w:p w14:paraId="1BECD8C4" w14:textId="77777777" w:rsidR="008A6B38" w:rsidRPr="008A6B38" w:rsidRDefault="008A6B38" w:rsidP="0044437F">
      <w:pPr>
        <w:ind w:left="720"/>
      </w:pPr>
      <w:r w:rsidRPr="008A6B38">
        <w:t xml:space="preserve">Of desire and lust for pleasant things </w:t>
      </w:r>
    </w:p>
    <w:p w14:paraId="70F1C110" w14:textId="77777777" w:rsidR="006D6B0F" w:rsidRDefault="008A6B38" w:rsidP="0044437F">
      <w:pPr>
        <w:ind w:left="720"/>
      </w:pPr>
      <w:r w:rsidRPr="008A6B38">
        <w:t xml:space="preserve">Seen, heard, sensed and cognized  </w:t>
      </w:r>
    </w:p>
    <w:p w14:paraId="12FA6F3A" w14:textId="77777777" w:rsidR="007450D3" w:rsidRDefault="007450D3" w:rsidP="0044437F">
      <w:pPr>
        <w:ind w:left="720"/>
      </w:pPr>
    </w:p>
    <w:p w14:paraId="68448C1A" w14:textId="6E41E4C1" w:rsidR="008A6B38" w:rsidRPr="008A6B38" w:rsidRDefault="008A6B38" w:rsidP="0044437F">
      <w:pPr>
        <w:ind w:left="720"/>
      </w:pPr>
      <w:r w:rsidRPr="008A6B38">
        <w:t xml:space="preserve">Is </w:t>
      </w:r>
      <w:proofErr w:type="spellStart"/>
      <w:r w:rsidRPr="008A6B38">
        <w:rPr>
          <w:i/>
        </w:rPr>
        <w:t>Nibbāna</w:t>
      </w:r>
      <w:proofErr w:type="spellEnd"/>
      <w:r w:rsidRPr="008A6B38">
        <w:t xml:space="preserve"> that slips not away </w:t>
      </w:r>
    </w:p>
    <w:p w14:paraId="28BFA46D" w14:textId="77777777" w:rsidR="008A6B38" w:rsidRPr="008A6B38" w:rsidRDefault="008A6B38" w:rsidP="0044437F">
      <w:pPr>
        <w:ind w:left="720"/>
      </w:pPr>
      <w:r w:rsidRPr="008A6B38">
        <w:t xml:space="preserve">Knowing this they that are mindful </w:t>
      </w:r>
    </w:p>
    <w:p w14:paraId="5ED25C52" w14:textId="77777777" w:rsidR="006D6B0F" w:rsidRDefault="008A6B38" w:rsidP="0044437F">
      <w:pPr>
        <w:ind w:left="720"/>
      </w:pPr>
      <w:r w:rsidRPr="008A6B38">
        <w:t xml:space="preserve">And are fully appeased here and now </w:t>
      </w:r>
    </w:p>
    <w:p w14:paraId="5B13C16A" w14:textId="058873E2" w:rsidR="008A6B38" w:rsidRPr="008A6B38" w:rsidRDefault="008A6B38" w:rsidP="0044437F">
      <w:pPr>
        <w:ind w:left="720"/>
      </w:pPr>
      <w:r w:rsidRPr="008A6B38">
        <w:t xml:space="preserve">Are always calm and composed </w:t>
      </w:r>
    </w:p>
    <w:p w14:paraId="1FEFD4DA" w14:textId="77777777" w:rsidR="008A6B38" w:rsidRPr="008A6B38" w:rsidRDefault="008A6B38" w:rsidP="0044437F">
      <w:pPr>
        <w:ind w:left="720"/>
      </w:pPr>
      <w:r w:rsidRPr="008A6B38">
        <w:t xml:space="preserve">They have crossed the world’s viscosity. </w:t>
      </w:r>
    </w:p>
    <w:p w14:paraId="4EC584C3" w14:textId="77777777" w:rsidR="008A6B38" w:rsidRPr="008A6B38" w:rsidRDefault="008A6B38" w:rsidP="008A6B38">
      <w:r w:rsidRPr="008A6B38">
        <w:t xml:space="preserve"> </w:t>
      </w:r>
    </w:p>
    <w:p w14:paraId="0A831751" w14:textId="77777777" w:rsidR="008A6B38" w:rsidRPr="008A6B38" w:rsidRDefault="008A6B38" w:rsidP="008A6B38">
      <w:r w:rsidRPr="008A6B38">
        <w:t xml:space="preserve">Dear Listeners, </w:t>
      </w:r>
      <w:r w:rsidRPr="008A6B38">
        <w:rPr>
          <w:i/>
        </w:rPr>
        <w:t xml:space="preserve"> </w:t>
      </w:r>
    </w:p>
    <w:p w14:paraId="6222362C" w14:textId="77777777" w:rsidR="008A6B38" w:rsidRPr="008A6B38" w:rsidRDefault="008A6B38" w:rsidP="008A6B38">
      <w:r w:rsidRPr="008A6B38">
        <w:t xml:space="preserve"> The uniqueness of the Law of Dependent Arising discovered by the Fully Enlightened One is the presenting of a solution to the </w:t>
      </w:r>
      <w:proofErr w:type="spellStart"/>
      <w:r w:rsidRPr="008A6B38">
        <w:t>Sa</w:t>
      </w:r>
      <w:r w:rsidRPr="008A6B38">
        <w:rPr>
          <w:rFonts w:ascii="Calibri" w:hAnsi="Calibri" w:cs="Calibri"/>
        </w:rPr>
        <w:t>ṁ</w:t>
      </w:r>
      <w:r w:rsidRPr="008A6B38">
        <w:t>sāric</w:t>
      </w:r>
      <w:proofErr w:type="spellEnd"/>
      <w:r w:rsidRPr="008A6B38">
        <w:rPr>
          <w:i/>
        </w:rPr>
        <w:t xml:space="preserve"> </w:t>
      </w:r>
      <w:r w:rsidRPr="008A6B38">
        <w:t>problem in the present itself. Until then, religious teachers in the world went on searching for a solution by entwining past and future with logic. In this well-preached (</w:t>
      </w:r>
      <w:proofErr w:type="spellStart"/>
      <w:r w:rsidRPr="008A6B38">
        <w:rPr>
          <w:i/>
        </w:rPr>
        <w:t>svākkhāta</w:t>
      </w:r>
      <w:proofErr w:type="spellEnd"/>
      <w:r w:rsidRPr="008A6B38">
        <w:t>) Dhamma what becomes obvious by the other qualities like ‘</w:t>
      </w:r>
      <w:proofErr w:type="spellStart"/>
      <w:r w:rsidRPr="008A6B38">
        <w:rPr>
          <w:i/>
        </w:rPr>
        <w:t>sanditthika</w:t>
      </w:r>
      <w:proofErr w:type="spellEnd"/>
      <w:r w:rsidRPr="008A6B38">
        <w:t>’ (can be seen here and now) ‘</w:t>
      </w:r>
      <w:proofErr w:type="spellStart"/>
      <w:r w:rsidRPr="008A6B38">
        <w:rPr>
          <w:i/>
        </w:rPr>
        <w:t>akālika</w:t>
      </w:r>
      <w:proofErr w:type="spellEnd"/>
      <w:r w:rsidRPr="008A6B38">
        <w:t>’ (timeless) ‘</w:t>
      </w:r>
      <w:proofErr w:type="spellStart"/>
      <w:r w:rsidRPr="008A6B38">
        <w:rPr>
          <w:i/>
        </w:rPr>
        <w:t>ehipassika</w:t>
      </w:r>
      <w:proofErr w:type="spellEnd"/>
      <w:r w:rsidRPr="008A6B38">
        <w:t>’ (inviting one to come and see) ‘</w:t>
      </w:r>
      <w:proofErr w:type="spellStart"/>
      <w:r w:rsidRPr="008A6B38">
        <w:rPr>
          <w:i/>
        </w:rPr>
        <w:t>opanayika</w:t>
      </w:r>
      <w:proofErr w:type="spellEnd"/>
      <w:r w:rsidRPr="008A6B38">
        <w:t>’ (leading one onwards) and by the term often used ‘</w:t>
      </w:r>
      <w:proofErr w:type="spellStart"/>
      <w:r w:rsidRPr="008A6B38">
        <w:rPr>
          <w:i/>
        </w:rPr>
        <w:t>di</w:t>
      </w:r>
      <w:r w:rsidRPr="008A6B38">
        <w:rPr>
          <w:rFonts w:ascii="Calibri" w:hAnsi="Calibri" w:cs="Calibri"/>
          <w:i/>
        </w:rPr>
        <w:t>ṭṭ</w:t>
      </w:r>
      <w:r w:rsidRPr="008A6B38">
        <w:rPr>
          <w:i/>
        </w:rPr>
        <w:t>heva</w:t>
      </w:r>
      <w:proofErr w:type="spellEnd"/>
      <w:r w:rsidRPr="008A6B38">
        <w:rPr>
          <w:i/>
        </w:rPr>
        <w:t xml:space="preserve"> </w:t>
      </w:r>
      <w:proofErr w:type="spellStart"/>
      <w:r w:rsidRPr="008A6B38">
        <w:rPr>
          <w:i/>
        </w:rPr>
        <w:t>dhamme</w:t>
      </w:r>
      <w:proofErr w:type="spellEnd"/>
      <w:r w:rsidRPr="008A6B38">
        <w:t xml:space="preserve">’ (in this very life) is that solution in the present. Today we chose as the topic for the twentieth </w:t>
      </w:r>
      <w:r w:rsidRPr="008A6B38">
        <w:lastRenderedPageBreak/>
        <w:t xml:space="preserve">sermon on Dependent Arising, the </w:t>
      </w:r>
      <w:proofErr w:type="spellStart"/>
      <w:r w:rsidRPr="008A6B38">
        <w:rPr>
          <w:i/>
        </w:rPr>
        <w:t>Hemaka</w:t>
      </w:r>
      <w:proofErr w:type="spellEnd"/>
      <w:r w:rsidRPr="008A6B38">
        <w:rPr>
          <w:i/>
        </w:rPr>
        <w:t xml:space="preserve"> Sutta</w:t>
      </w:r>
      <w:r w:rsidRPr="008A6B38">
        <w:t xml:space="preserve"> of the </w:t>
      </w:r>
      <w:proofErr w:type="spellStart"/>
      <w:r w:rsidRPr="008A6B38">
        <w:rPr>
          <w:i/>
        </w:rPr>
        <w:t>Pārāyana</w:t>
      </w:r>
      <w:proofErr w:type="spellEnd"/>
      <w:r w:rsidRPr="008A6B38">
        <w:rPr>
          <w:i/>
        </w:rPr>
        <w:t xml:space="preserve"> </w:t>
      </w:r>
      <w:proofErr w:type="spellStart"/>
      <w:r w:rsidRPr="008A6B38">
        <w:rPr>
          <w:i/>
        </w:rPr>
        <w:t>Vagga</w:t>
      </w:r>
      <w:proofErr w:type="spellEnd"/>
      <w:r w:rsidRPr="008A6B38">
        <w:rPr>
          <w:i/>
        </w:rPr>
        <w:t xml:space="preserve"> </w:t>
      </w:r>
      <w:r w:rsidRPr="008A6B38">
        <w:t xml:space="preserve">in </w:t>
      </w:r>
      <w:r w:rsidRPr="008A6B38">
        <w:rPr>
          <w:i/>
        </w:rPr>
        <w:t xml:space="preserve">Sutta </w:t>
      </w:r>
      <w:proofErr w:type="spellStart"/>
      <w:r w:rsidRPr="008A6B38">
        <w:rPr>
          <w:i/>
        </w:rPr>
        <w:t>Nipāta</w:t>
      </w:r>
      <w:proofErr w:type="spellEnd"/>
      <w:r w:rsidRPr="008A6B38">
        <w:rPr>
          <w:i/>
        </w:rPr>
        <w:t xml:space="preserve"> </w:t>
      </w:r>
      <w:proofErr w:type="gramStart"/>
      <w:r w:rsidRPr="008A6B38">
        <w:t>in order to</w:t>
      </w:r>
      <w:proofErr w:type="gramEnd"/>
      <w:r w:rsidRPr="008A6B38">
        <w:t xml:space="preserve"> turn your attention to this unique quality. Paraphrased, this is the meaning of those verses. </w:t>
      </w:r>
    </w:p>
    <w:p w14:paraId="3CE27B6D" w14:textId="57A5C662" w:rsidR="00DD1243" w:rsidRPr="005347B9" w:rsidRDefault="008A6B38" w:rsidP="005347B9">
      <w:pPr>
        <w:rPr>
          <w:i/>
        </w:rPr>
      </w:pPr>
      <w:r w:rsidRPr="008A6B38">
        <w:t>‘</w:t>
      </w:r>
      <w:proofErr w:type="gramStart"/>
      <w:r w:rsidRPr="005347B9">
        <w:rPr>
          <w:i/>
        </w:rPr>
        <w:t>ye</w:t>
      </w:r>
      <w:proofErr w:type="gramEnd"/>
      <w:r w:rsidRPr="008A6B38">
        <w:t xml:space="preserve"> </w:t>
      </w:r>
      <w:r w:rsidRPr="005347B9">
        <w:rPr>
          <w:i/>
        </w:rPr>
        <w:t xml:space="preserve">me </w:t>
      </w:r>
      <w:proofErr w:type="spellStart"/>
      <w:r w:rsidRPr="005347B9">
        <w:rPr>
          <w:i/>
        </w:rPr>
        <w:t>pubbe</w:t>
      </w:r>
      <w:proofErr w:type="spellEnd"/>
      <w:r w:rsidRPr="005347B9">
        <w:rPr>
          <w:i/>
        </w:rPr>
        <w:t xml:space="preserve"> </w:t>
      </w:r>
      <w:proofErr w:type="spellStart"/>
      <w:r w:rsidRPr="005347B9">
        <w:rPr>
          <w:i/>
        </w:rPr>
        <w:t>viyāka</w:t>
      </w:r>
      <w:r w:rsidRPr="005347B9">
        <w:rPr>
          <w:rFonts w:ascii="Calibri" w:hAnsi="Calibri" w:cs="Calibri"/>
          <w:i/>
        </w:rPr>
        <w:t>ṁ</w:t>
      </w:r>
      <w:r w:rsidRPr="005347B9">
        <w:rPr>
          <w:i/>
        </w:rPr>
        <w:t>su</w:t>
      </w:r>
      <w:proofErr w:type="spellEnd"/>
      <w:r w:rsidRPr="005347B9">
        <w:rPr>
          <w:i/>
        </w:rPr>
        <w:t xml:space="preserve"> – </w:t>
      </w:r>
      <w:proofErr w:type="spellStart"/>
      <w:r w:rsidRPr="005347B9">
        <w:rPr>
          <w:i/>
        </w:rPr>
        <w:t>hura</w:t>
      </w:r>
      <w:r w:rsidRPr="005347B9">
        <w:rPr>
          <w:rFonts w:ascii="Calibri" w:hAnsi="Calibri" w:cs="Calibri"/>
          <w:i/>
        </w:rPr>
        <w:t>ṁ</w:t>
      </w:r>
      <w:proofErr w:type="spellEnd"/>
      <w:r w:rsidRPr="005347B9">
        <w:rPr>
          <w:i/>
        </w:rPr>
        <w:t xml:space="preserve"> </w:t>
      </w:r>
      <w:proofErr w:type="spellStart"/>
      <w:r w:rsidRPr="005347B9">
        <w:rPr>
          <w:i/>
        </w:rPr>
        <w:t>gotama</w:t>
      </w:r>
      <w:proofErr w:type="spellEnd"/>
      <w:r w:rsidRPr="005347B9">
        <w:rPr>
          <w:i/>
        </w:rPr>
        <w:t xml:space="preserve"> </w:t>
      </w:r>
      <w:proofErr w:type="spellStart"/>
      <w:r w:rsidRPr="005347B9">
        <w:rPr>
          <w:i/>
        </w:rPr>
        <w:t>sāsanā</w:t>
      </w:r>
      <w:proofErr w:type="spellEnd"/>
      <w:r w:rsidRPr="005347B9">
        <w:rPr>
          <w:i/>
        </w:rPr>
        <w:t>’</w:t>
      </w:r>
    </w:p>
    <w:p w14:paraId="2B906B85" w14:textId="77777777" w:rsidR="009B48E9" w:rsidRDefault="008A6B38" w:rsidP="008A6B38">
      <w:r w:rsidRPr="00DD1243">
        <w:rPr>
          <w:i/>
        </w:rPr>
        <w:t xml:space="preserve"> </w:t>
      </w:r>
      <w:r w:rsidRPr="008A6B38">
        <w:t xml:space="preserve">Those, who, outside the dispensation of Gotama explained to me before –  </w:t>
      </w:r>
    </w:p>
    <w:p w14:paraId="5D0C1921" w14:textId="5EEC5547" w:rsidR="008C711D" w:rsidRDefault="008A6B38" w:rsidP="005347B9">
      <w:r w:rsidRPr="008A6B38">
        <w:t>‘</w:t>
      </w:r>
      <w:proofErr w:type="spellStart"/>
      <w:r w:rsidRPr="005347B9">
        <w:rPr>
          <w:i/>
        </w:rPr>
        <w:t>iccāsi</w:t>
      </w:r>
      <w:proofErr w:type="spellEnd"/>
      <w:r w:rsidRPr="005347B9">
        <w:rPr>
          <w:i/>
        </w:rPr>
        <w:t xml:space="preserve"> </w:t>
      </w:r>
      <w:proofErr w:type="spellStart"/>
      <w:r w:rsidRPr="005347B9">
        <w:rPr>
          <w:i/>
        </w:rPr>
        <w:t>iti</w:t>
      </w:r>
      <w:proofErr w:type="spellEnd"/>
      <w:r w:rsidRPr="005347B9">
        <w:rPr>
          <w:i/>
        </w:rPr>
        <w:t xml:space="preserve"> </w:t>
      </w:r>
      <w:proofErr w:type="spellStart"/>
      <w:r w:rsidRPr="005347B9">
        <w:rPr>
          <w:i/>
        </w:rPr>
        <w:t>bhavissati</w:t>
      </w:r>
      <w:proofErr w:type="spellEnd"/>
      <w:r w:rsidRPr="008A6B38">
        <w:t>’</w:t>
      </w:r>
    </w:p>
    <w:p w14:paraId="6D8BDA03" w14:textId="41225462" w:rsidR="008A6B38" w:rsidRPr="008A6B38" w:rsidRDefault="008A6B38" w:rsidP="008A6B38">
      <w:r w:rsidRPr="008A6B38">
        <w:t xml:space="preserve">Said so ‘it was’, ‘so it will be’ </w:t>
      </w:r>
    </w:p>
    <w:p w14:paraId="293788AC" w14:textId="77777777" w:rsidR="008A6B38" w:rsidRPr="008A6B38" w:rsidRDefault="008A6B38" w:rsidP="008A6B38">
      <w:r w:rsidRPr="008A6B38">
        <w:t>‘</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itihītiha</w:t>
      </w:r>
      <w:r w:rsidRPr="008A6B38">
        <w:rPr>
          <w:rFonts w:ascii="Calibri" w:hAnsi="Calibri" w:cs="Calibri"/>
          <w:i/>
        </w:rPr>
        <w:t>ṁ</w:t>
      </w:r>
      <w:proofErr w:type="spellEnd"/>
      <w:r w:rsidRPr="008A6B38">
        <w:t xml:space="preserve">’ </w:t>
      </w:r>
    </w:p>
    <w:p w14:paraId="5282F165" w14:textId="77777777" w:rsidR="008A6B38" w:rsidRPr="008A6B38" w:rsidRDefault="008A6B38" w:rsidP="008A6B38">
      <w:r w:rsidRPr="008A6B38">
        <w:t xml:space="preserve">All that is ‘so-it-was’, ‘so it was’ talk </w:t>
      </w:r>
    </w:p>
    <w:p w14:paraId="04739167" w14:textId="77777777" w:rsidR="008A6B38" w:rsidRPr="008A6B38" w:rsidRDefault="008A6B38" w:rsidP="008A6B38">
      <w:r w:rsidRPr="008A6B38">
        <w:t>‘</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takkava</w:t>
      </w:r>
      <w:r w:rsidRPr="008A6B38">
        <w:rPr>
          <w:rFonts w:ascii="Calibri" w:hAnsi="Calibri" w:cs="Calibri"/>
          <w:i/>
        </w:rPr>
        <w:t>ḍḍ</w:t>
      </w:r>
      <w:r w:rsidRPr="008A6B38">
        <w:rPr>
          <w:i/>
        </w:rPr>
        <w:t>hana</w:t>
      </w:r>
      <w:r w:rsidRPr="008A6B38">
        <w:rPr>
          <w:rFonts w:ascii="Calibri" w:hAnsi="Calibri" w:cs="Calibri"/>
          <w:i/>
        </w:rPr>
        <w:t>ṁ</w:t>
      </w:r>
      <w:proofErr w:type="spellEnd"/>
      <w:r w:rsidRPr="008A6B38">
        <w:t xml:space="preserve">’ </w:t>
      </w:r>
    </w:p>
    <w:p w14:paraId="396F0E8A" w14:textId="77777777" w:rsidR="008C711D" w:rsidRDefault="008A6B38" w:rsidP="008A6B38">
      <w:r w:rsidRPr="008A6B38">
        <w:t xml:space="preserve">All that is productive of logic.  </w:t>
      </w:r>
    </w:p>
    <w:p w14:paraId="609DCA7F" w14:textId="342CE58D" w:rsidR="008A6B38" w:rsidRPr="008A6B38" w:rsidRDefault="008A6B38" w:rsidP="008A6B38">
      <w:r w:rsidRPr="008A6B38">
        <w:t>‘</w:t>
      </w:r>
      <w:proofErr w:type="spellStart"/>
      <w:r w:rsidRPr="008A6B38">
        <w:rPr>
          <w:i/>
        </w:rPr>
        <w:t>nāha</w:t>
      </w:r>
      <w:r w:rsidRPr="008A6B38">
        <w:rPr>
          <w:rFonts w:ascii="Calibri" w:hAnsi="Calibri" w:cs="Calibri"/>
          <w:i/>
        </w:rPr>
        <w:t>ṁ</w:t>
      </w:r>
      <w:proofErr w:type="spellEnd"/>
      <w:r w:rsidRPr="008A6B38">
        <w:rPr>
          <w:i/>
        </w:rPr>
        <w:t xml:space="preserve"> </w:t>
      </w:r>
      <w:proofErr w:type="spellStart"/>
      <w:r w:rsidRPr="008A6B38">
        <w:rPr>
          <w:i/>
        </w:rPr>
        <w:t>tattha</w:t>
      </w:r>
      <w:proofErr w:type="spellEnd"/>
      <w:r w:rsidRPr="008A6B38">
        <w:rPr>
          <w:i/>
        </w:rPr>
        <w:t xml:space="preserve"> </w:t>
      </w:r>
      <w:proofErr w:type="spellStart"/>
      <w:r w:rsidRPr="008A6B38">
        <w:rPr>
          <w:i/>
        </w:rPr>
        <w:t>abhirami</w:t>
      </w:r>
      <w:r w:rsidRPr="008A6B38">
        <w:rPr>
          <w:rFonts w:ascii="Calibri" w:hAnsi="Calibri" w:cs="Calibri"/>
          <w:i/>
        </w:rPr>
        <w:t>ṁ</w:t>
      </w:r>
      <w:proofErr w:type="spellEnd"/>
      <w:r w:rsidRPr="008A6B38">
        <w:t xml:space="preserve">’ </w:t>
      </w:r>
    </w:p>
    <w:p w14:paraId="206E5F2D" w14:textId="77777777" w:rsidR="008A6B38" w:rsidRPr="008A6B38" w:rsidRDefault="008A6B38" w:rsidP="008A6B38">
      <w:r w:rsidRPr="008A6B38">
        <w:t xml:space="preserve">I did not delight in it. </w:t>
      </w:r>
    </w:p>
    <w:p w14:paraId="2BF5A47A" w14:textId="515C13CF" w:rsidR="008A6B38" w:rsidRPr="008A6B38" w:rsidRDefault="008A6B38" w:rsidP="005347B9">
      <w:r w:rsidRPr="008A6B38">
        <w:t xml:space="preserve">  ‘</w:t>
      </w:r>
      <w:proofErr w:type="spellStart"/>
      <w:r w:rsidRPr="005347B9">
        <w:rPr>
          <w:i/>
        </w:rPr>
        <w:t>Tvañca</w:t>
      </w:r>
      <w:proofErr w:type="spellEnd"/>
      <w:r w:rsidRPr="005347B9">
        <w:rPr>
          <w:i/>
        </w:rPr>
        <w:t xml:space="preserve"> me </w:t>
      </w:r>
      <w:proofErr w:type="spellStart"/>
      <w:r w:rsidRPr="005347B9">
        <w:rPr>
          <w:i/>
        </w:rPr>
        <w:t>Dhamma</w:t>
      </w:r>
      <w:r w:rsidRPr="005347B9">
        <w:rPr>
          <w:rFonts w:ascii="Calibri" w:hAnsi="Calibri" w:cs="Calibri"/>
          <w:i/>
        </w:rPr>
        <w:t>ṁ</w:t>
      </w:r>
      <w:proofErr w:type="spellEnd"/>
      <w:r w:rsidRPr="005347B9">
        <w:rPr>
          <w:i/>
        </w:rPr>
        <w:t xml:space="preserve"> </w:t>
      </w:r>
      <w:proofErr w:type="spellStart"/>
      <w:r w:rsidRPr="005347B9">
        <w:rPr>
          <w:i/>
        </w:rPr>
        <w:t>akkhāhi</w:t>
      </w:r>
      <w:proofErr w:type="spellEnd"/>
      <w:r w:rsidRPr="005347B9">
        <w:rPr>
          <w:i/>
        </w:rPr>
        <w:t xml:space="preserve"> </w:t>
      </w:r>
      <w:proofErr w:type="spellStart"/>
      <w:r w:rsidRPr="005347B9">
        <w:rPr>
          <w:i/>
        </w:rPr>
        <w:t>ta</w:t>
      </w:r>
      <w:r w:rsidRPr="005347B9">
        <w:rPr>
          <w:rFonts w:ascii="Calibri" w:hAnsi="Calibri" w:cs="Calibri"/>
          <w:i/>
        </w:rPr>
        <w:t>ṇ</w:t>
      </w:r>
      <w:r w:rsidRPr="005347B9">
        <w:rPr>
          <w:i/>
        </w:rPr>
        <w:t>hānigghātana</w:t>
      </w:r>
      <w:r w:rsidRPr="005347B9">
        <w:rPr>
          <w:rFonts w:ascii="Calibri" w:hAnsi="Calibri" w:cs="Calibri"/>
          <w:i/>
        </w:rPr>
        <w:t>ṁ</w:t>
      </w:r>
      <w:proofErr w:type="spellEnd"/>
      <w:r w:rsidRPr="005347B9">
        <w:rPr>
          <w:i/>
        </w:rPr>
        <w:t xml:space="preserve"> </w:t>
      </w:r>
      <w:proofErr w:type="spellStart"/>
      <w:r w:rsidRPr="005347B9">
        <w:rPr>
          <w:i/>
        </w:rPr>
        <w:t>muni</w:t>
      </w:r>
      <w:proofErr w:type="spellEnd"/>
      <w:r w:rsidRPr="008A6B38">
        <w:t xml:space="preserve">’ </w:t>
      </w:r>
    </w:p>
    <w:p w14:paraId="09B39917" w14:textId="77777777" w:rsidR="008A6B38" w:rsidRPr="008A6B38" w:rsidRDefault="008A6B38" w:rsidP="008A6B38">
      <w:r w:rsidRPr="008A6B38">
        <w:t xml:space="preserve">But may you preach to me the Dhamma that destroys craving, O! Sage. </w:t>
      </w:r>
    </w:p>
    <w:p w14:paraId="4A04C6BF" w14:textId="77777777" w:rsidR="008A6B38" w:rsidRPr="008A6B38"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viditvā</w:t>
      </w:r>
      <w:proofErr w:type="spellEnd"/>
      <w:r w:rsidRPr="008A6B38">
        <w:rPr>
          <w:i/>
        </w:rPr>
        <w:t xml:space="preserve"> </w:t>
      </w:r>
      <w:proofErr w:type="spellStart"/>
      <w:r w:rsidRPr="008A6B38">
        <w:rPr>
          <w:i/>
        </w:rPr>
        <w:t>sato</w:t>
      </w:r>
      <w:proofErr w:type="spellEnd"/>
      <w:r w:rsidRPr="008A6B38">
        <w:rPr>
          <w:i/>
        </w:rPr>
        <w:t xml:space="preserve"> </w:t>
      </w:r>
      <w:proofErr w:type="spellStart"/>
      <w:r w:rsidRPr="008A6B38">
        <w:rPr>
          <w:i/>
        </w:rPr>
        <w:t>cara</w:t>
      </w:r>
      <w:r w:rsidRPr="008A6B38">
        <w:rPr>
          <w:rFonts w:ascii="Calibri" w:hAnsi="Calibri" w:cs="Calibri"/>
          <w:i/>
        </w:rPr>
        <w:t>ṁ</w:t>
      </w:r>
      <w:proofErr w:type="spellEnd"/>
      <w:r w:rsidRPr="008A6B38">
        <w:t xml:space="preserve"> </w:t>
      </w:r>
      <w:r w:rsidRPr="008A6B38">
        <w:rPr>
          <w:i/>
        </w:rPr>
        <w:t xml:space="preserve">tare loke </w:t>
      </w:r>
      <w:proofErr w:type="spellStart"/>
      <w:r w:rsidRPr="008A6B38">
        <w:rPr>
          <w:i/>
        </w:rPr>
        <w:t>visattika</w:t>
      </w:r>
      <w:r w:rsidRPr="008A6B38">
        <w:rPr>
          <w:rFonts w:ascii="Calibri" w:hAnsi="Calibri" w:cs="Calibri"/>
          <w:i/>
        </w:rPr>
        <w:t>ṁ</w:t>
      </w:r>
      <w:proofErr w:type="spellEnd"/>
      <w:r w:rsidRPr="008A6B38">
        <w:t xml:space="preserve">’ </w:t>
      </w:r>
    </w:p>
    <w:p w14:paraId="34495A7D" w14:textId="77777777" w:rsidR="008A6B38" w:rsidRPr="008A6B38" w:rsidRDefault="008A6B38" w:rsidP="008A6B38">
      <w:r w:rsidRPr="008A6B38">
        <w:t xml:space="preserve">Having understood which and faring mindfully, one can cross over from world’s viscosity. </w:t>
      </w:r>
    </w:p>
    <w:p w14:paraId="00301A01" w14:textId="61CC1B42" w:rsidR="008A6B38" w:rsidRPr="008A6B38" w:rsidRDefault="008A6B38" w:rsidP="005347B9">
      <w:r w:rsidRPr="008A6B38">
        <w:t xml:space="preserve"> ‘</w:t>
      </w:r>
      <w:r w:rsidRPr="008A6B38">
        <w:rPr>
          <w:i/>
        </w:rPr>
        <w:t xml:space="preserve">Idha </w:t>
      </w:r>
      <w:proofErr w:type="spellStart"/>
      <w:r w:rsidRPr="008A6B38">
        <w:rPr>
          <w:i/>
        </w:rPr>
        <w:t>di</w:t>
      </w:r>
      <w:r w:rsidRPr="008A6B38">
        <w:rPr>
          <w:rFonts w:ascii="Calibri" w:hAnsi="Calibri" w:cs="Calibri"/>
          <w:i/>
        </w:rPr>
        <w:t>ṭṭ</w:t>
      </w:r>
      <w:r w:rsidRPr="008A6B38">
        <w:rPr>
          <w:i/>
        </w:rPr>
        <w:t>hasutamuta</w:t>
      </w:r>
      <w:proofErr w:type="spellEnd"/>
      <w:r w:rsidRPr="008A6B38">
        <w:rPr>
          <w:i/>
        </w:rPr>
        <w:t xml:space="preserve"> </w:t>
      </w:r>
      <w:proofErr w:type="spellStart"/>
      <w:r w:rsidRPr="008A6B38">
        <w:rPr>
          <w:i/>
        </w:rPr>
        <w:t>viññātesu</w:t>
      </w:r>
      <w:proofErr w:type="spellEnd"/>
      <w:r w:rsidRPr="008A6B38">
        <w:rPr>
          <w:i/>
        </w:rPr>
        <w:t xml:space="preserve"> </w:t>
      </w:r>
      <w:proofErr w:type="spellStart"/>
      <w:r w:rsidRPr="008A6B38">
        <w:rPr>
          <w:i/>
        </w:rPr>
        <w:t>piyarūpesu</w:t>
      </w:r>
      <w:proofErr w:type="spellEnd"/>
      <w:r w:rsidRPr="008A6B38">
        <w:rPr>
          <w:i/>
        </w:rPr>
        <w:t xml:space="preserve"> </w:t>
      </w:r>
      <w:proofErr w:type="spellStart"/>
      <w:r w:rsidRPr="008A6B38">
        <w:rPr>
          <w:i/>
        </w:rPr>
        <w:t>Hemaka</w:t>
      </w:r>
      <w:proofErr w:type="spellEnd"/>
      <w:r w:rsidRPr="008A6B38">
        <w:t xml:space="preserve">’ </w:t>
      </w:r>
    </w:p>
    <w:p w14:paraId="50624D56" w14:textId="77777777" w:rsidR="008A6B38" w:rsidRPr="008A6B38" w:rsidRDefault="008A6B38" w:rsidP="008A6B38">
      <w:proofErr w:type="gramStart"/>
      <w:r w:rsidRPr="008A6B38">
        <w:t>In regard to</w:t>
      </w:r>
      <w:proofErr w:type="gramEnd"/>
      <w:r w:rsidRPr="008A6B38">
        <w:t xml:space="preserve"> pleasant things seen, heard, sensed and cognized here in this world, O </w:t>
      </w:r>
      <w:proofErr w:type="spellStart"/>
      <w:r w:rsidRPr="008A6B38">
        <w:t>Hemaka</w:t>
      </w:r>
      <w:proofErr w:type="spellEnd"/>
      <w:r w:rsidRPr="008A6B38">
        <w:t xml:space="preserve">. </w:t>
      </w:r>
    </w:p>
    <w:p w14:paraId="663DC631" w14:textId="77777777" w:rsidR="008A6B38" w:rsidRPr="008A6B38" w:rsidRDefault="008A6B38" w:rsidP="008A6B38">
      <w:r w:rsidRPr="008A6B38">
        <w:t>‘</w:t>
      </w:r>
      <w:proofErr w:type="spellStart"/>
      <w:proofErr w:type="gramStart"/>
      <w:r w:rsidRPr="008A6B38">
        <w:rPr>
          <w:i/>
        </w:rPr>
        <w:t>chanda</w:t>
      </w:r>
      <w:proofErr w:type="spellEnd"/>
      <w:proofErr w:type="gramEnd"/>
      <w:r w:rsidRPr="008A6B38">
        <w:rPr>
          <w:i/>
        </w:rPr>
        <w:t xml:space="preserve"> </w:t>
      </w:r>
      <w:proofErr w:type="spellStart"/>
      <w:r w:rsidRPr="008A6B38">
        <w:rPr>
          <w:i/>
        </w:rPr>
        <w:t>rāgavinodana</w:t>
      </w:r>
      <w:r w:rsidRPr="008A6B38">
        <w:rPr>
          <w:rFonts w:ascii="Calibri" w:hAnsi="Calibri" w:cs="Calibri"/>
          <w:i/>
        </w:rPr>
        <w:t>ṁ</w:t>
      </w:r>
      <w:proofErr w:type="spellEnd"/>
      <w:r w:rsidRPr="008A6B38">
        <w:rPr>
          <w:i/>
        </w:rPr>
        <w:t xml:space="preserve"> </w:t>
      </w:r>
      <w:proofErr w:type="spellStart"/>
      <w:r w:rsidRPr="008A6B38">
        <w:rPr>
          <w:i/>
        </w:rPr>
        <w:t>Nibbānapadamaccuta</w:t>
      </w:r>
      <w:r w:rsidRPr="008A6B38">
        <w:rPr>
          <w:rFonts w:ascii="Calibri" w:hAnsi="Calibri" w:cs="Calibri"/>
          <w:i/>
        </w:rPr>
        <w:t>ṁ</w:t>
      </w:r>
      <w:proofErr w:type="spellEnd"/>
      <w:r w:rsidRPr="008A6B38">
        <w:t xml:space="preserve">’ </w:t>
      </w:r>
    </w:p>
    <w:p w14:paraId="6AE927E1" w14:textId="77777777" w:rsidR="008A6B38" w:rsidRPr="008A6B38" w:rsidRDefault="008A6B38" w:rsidP="008A6B38">
      <w:r w:rsidRPr="008A6B38">
        <w:t xml:space="preserve">The dispelling of desire and lust is the state of </w:t>
      </w:r>
      <w:proofErr w:type="spellStart"/>
      <w:r w:rsidRPr="008A6B38">
        <w:rPr>
          <w:i/>
        </w:rPr>
        <w:t>Nibbāna</w:t>
      </w:r>
      <w:proofErr w:type="spellEnd"/>
      <w:r w:rsidRPr="008A6B38">
        <w:rPr>
          <w:i/>
        </w:rPr>
        <w:t xml:space="preserve"> </w:t>
      </w:r>
      <w:r w:rsidRPr="008A6B38">
        <w:t xml:space="preserve">that does not slip away. </w:t>
      </w:r>
    </w:p>
    <w:p w14:paraId="14D7F89E" w14:textId="62EE27C3" w:rsidR="008A6B38" w:rsidRPr="008A6B38" w:rsidRDefault="008A6B38" w:rsidP="00AA16F5">
      <w:r w:rsidRPr="008A6B38">
        <w:t xml:space="preserve"> ‘</w:t>
      </w:r>
      <w:proofErr w:type="spellStart"/>
      <w:r w:rsidRPr="008A6B38">
        <w:rPr>
          <w:i/>
        </w:rPr>
        <w:t>Etad</w:t>
      </w:r>
      <w:proofErr w:type="spellEnd"/>
      <w:r w:rsidRPr="008A6B38">
        <w:rPr>
          <w:i/>
        </w:rPr>
        <w:t xml:space="preserve"> </w:t>
      </w:r>
      <w:proofErr w:type="spellStart"/>
      <w:r w:rsidRPr="008A6B38">
        <w:rPr>
          <w:i/>
        </w:rPr>
        <w:t>aññāya</w:t>
      </w:r>
      <w:proofErr w:type="spellEnd"/>
      <w:r w:rsidRPr="008A6B38">
        <w:rPr>
          <w:i/>
        </w:rPr>
        <w:t xml:space="preserve"> ye </w:t>
      </w:r>
      <w:proofErr w:type="spellStart"/>
      <w:r w:rsidRPr="008A6B38">
        <w:rPr>
          <w:i/>
        </w:rPr>
        <w:t>satā</w:t>
      </w:r>
      <w:proofErr w:type="spellEnd"/>
      <w:r w:rsidRPr="008A6B38">
        <w:rPr>
          <w:i/>
        </w:rPr>
        <w:t xml:space="preserve"> </w:t>
      </w:r>
      <w:proofErr w:type="spellStart"/>
      <w:r w:rsidRPr="008A6B38">
        <w:rPr>
          <w:i/>
        </w:rPr>
        <w:t>di</w:t>
      </w:r>
      <w:r w:rsidRPr="008A6B38">
        <w:rPr>
          <w:rFonts w:ascii="Calibri" w:hAnsi="Calibri" w:cs="Calibri"/>
          <w:i/>
        </w:rPr>
        <w:t>ṭṭ</w:t>
      </w:r>
      <w:r w:rsidRPr="008A6B38">
        <w:rPr>
          <w:i/>
        </w:rPr>
        <w:t>hadhammābhinibbutā</w:t>
      </w:r>
      <w:proofErr w:type="spellEnd"/>
      <w:r w:rsidRPr="008A6B38">
        <w:t xml:space="preserve">’ </w:t>
      </w:r>
    </w:p>
    <w:p w14:paraId="52C5F828" w14:textId="77777777" w:rsidR="00AA16F5" w:rsidRDefault="008A6B38" w:rsidP="008A6B38">
      <w:r w:rsidRPr="008A6B38">
        <w:t xml:space="preserve">Knowing this, those that are mindful and fully appeased here and now. </w:t>
      </w:r>
    </w:p>
    <w:p w14:paraId="33FEAA2E" w14:textId="0E9D01BF" w:rsidR="008A6B38" w:rsidRPr="008A6B38" w:rsidRDefault="008A6B38" w:rsidP="008A6B38">
      <w:r w:rsidRPr="008A6B38">
        <w:t>‘</w:t>
      </w:r>
      <w:proofErr w:type="spellStart"/>
      <w:r w:rsidRPr="008A6B38">
        <w:rPr>
          <w:i/>
        </w:rPr>
        <w:t>upasantāva</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sadā</w:t>
      </w:r>
      <w:proofErr w:type="spellEnd"/>
      <w:r w:rsidRPr="008A6B38">
        <w:rPr>
          <w:i/>
        </w:rPr>
        <w:t xml:space="preserve"> </w:t>
      </w:r>
      <w:proofErr w:type="spellStart"/>
      <w:r w:rsidRPr="008A6B38">
        <w:rPr>
          <w:i/>
        </w:rPr>
        <w:t>ti</w:t>
      </w:r>
      <w:r w:rsidRPr="008A6B38">
        <w:rPr>
          <w:rFonts w:ascii="Calibri" w:hAnsi="Calibri" w:cs="Calibri"/>
          <w:i/>
        </w:rPr>
        <w:t>ṇṇ</w:t>
      </w:r>
      <w:r w:rsidRPr="008A6B38">
        <w:rPr>
          <w:i/>
        </w:rPr>
        <w:t>ā</w:t>
      </w:r>
      <w:proofErr w:type="spellEnd"/>
      <w:r w:rsidRPr="008A6B38">
        <w:rPr>
          <w:i/>
        </w:rPr>
        <w:t xml:space="preserve"> loke </w:t>
      </w:r>
      <w:proofErr w:type="spellStart"/>
      <w:r w:rsidRPr="008A6B38">
        <w:rPr>
          <w:i/>
        </w:rPr>
        <w:t>visattika</w:t>
      </w:r>
      <w:r w:rsidRPr="008A6B38">
        <w:rPr>
          <w:rFonts w:ascii="Calibri" w:hAnsi="Calibri" w:cs="Calibri"/>
          <w:i/>
        </w:rPr>
        <w:t>ṁ</w:t>
      </w:r>
      <w:proofErr w:type="spellEnd"/>
      <w:r w:rsidRPr="008A6B38">
        <w:t xml:space="preserve">’ </w:t>
      </w:r>
    </w:p>
    <w:p w14:paraId="4BD36F8A" w14:textId="77777777" w:rsidR="008A6B38" w:rsidRPr="008A6B38" w:rsidRDefault="008A6B38" w:rsidP="008A6B38">
      <w:r w:rsidRPr="008A6B38">
        <w:t xml:space="preserve">Are always calm and composed and they have crossed over the viscosity in this world. </w:t>
      </w:r>
    </w:p>
    <w:p w14:paraId="1C5CFA78" w14:textId="01211724" w:rsidR="000062ED" w:rsidRDefault="008A6B38" w:rsidP="008A6B38">
      <w:r w:rsidRPr="008A6B38">
        <w:t xml:space="preserve"> In a previous sermon we happened to mention that according to the exposition in the </w:t>
      </w:r>
      <w:r w:rsidRPr="008A6B38">
        <w:rPr>
          <w:i/>
        </w:rPr>
        <w:t>Visuddhimagga</w:t>
      </w:r>
      <w:r w:rsidRPr="008A6B38">
        <w:t xml:space="preserve"> that is now accepted, out of the twelve links the two links ignorance and preparations (</w:t>
      </w:r>
      <w:proofErr w:type="spellStart"/>
      <w:r w:rsidRPr="008A6B38">
        <w:rPr>
          <w:i/>
        </w:rPr>
        <w:t>avijjā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are reckoned as belonging to the past, the last two links, birth, decay-and-death as belonging to the future, and the eight links in the middle, consciousness, </w:t>
      </w:r>
      <w:r w:rsidR="003B4140">
        <w:t>Name-and</w:t>
      </w:r>
      <w:r w:rsidRPr="008A6B38">
        <w:t>-form, six sense-spheres, contact, feeling, craving, grasping and becoming (</w:t>
      </w:r>
      <w:proofErr w:type="spellStart"/>
      <w:r w:rsidRPr="008A6B38">
        <w:rPr>
          <w:i/>
        </w:rPr>
        <w:t>viññā</w:t>
      </w:r>
      <w:r w:rsidRPr="008A6B38">
        <w:rPr>
          <w:rFonts w:ascii="Calibri" w:hAnsi="Calibri" w:cs="Calibri"/>
          <w:i/>
        </w:rPr>
        <w:t>ṇ</w:t>
      </w:r>
      <w:r w:rsidRPr="008A6B38">
        <w:rPr>
          <w:i/>
        </w:rPr>
        <w:t>a</w:t>
      </w:r>
      <w:proofErr w:type="spellEnd"/>
      <w:r w:rsidRPr="008A6B38">
        <w:t>,</w:t>
      </w:r>
      <w:r w:rsidRPr="008A6B38">
        <w:rPr>
          <w:i/>
        </w:rPr>
        <w:t xml:space="preserve"> </w:t>
      </w:r>
      <w:proofErr w:type="spellStart"/>
      <w:r w:rsidRPr="008A6B38">
        <w:rPr>
          <w:i/>
        </w:rPr>
        <w:lastRenderedPageBreak/>
        <w:t>nāma-rūpa</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phassa</w:t>
      </w:r>
      <w:proofErr w:type="spellEnd"/>
      <w:r w:rsidRPr="008A6B38">
        <w:rPr>
          <w:i/>
        </w:rPr>
        <w:t xml:space="preserve">, </w:t>
      </w:r>
      <w:proofErr w:type="spellStart"/>
      <w:r w:rsidRPr="008A6B38">
        <w:rPr>
          <w:i/>
        </w:rPr>
        <w:t>vedanā</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w:t>
      </w:r>
      <w:proofErr w:type="spellEnd"/>
      <w:r w:rsidRPr="008A6B38">
        <w:rPr>
          <w:i/>
        </w:rPr>
        <w:t xml:space="preserve">, </w:t>
      </w:r>
      <w:proofErr w:type="spellStart"/>
      <w:r w:rsidRPr="008A6B38">
        <w:rPr>
          <w:i/>
        </w:rPr>
        <w:t>upādāna</w:t>
      </w:r>
      <w:proofErr w:type="spellEnd"/>
      <w:r w:rsidRPr="008A6B38">
        <w:rPr>
          <w:i/>
        </w:rPr>
        <w:t>, bhava</w:t>
      </w:r>
      <w:r w:rsidRPr="008A6B38">
        <w:t xml:space="preserve">) as belonging to the present. If we accept that exposition – that interpretation – what the Brahmin youth </w:t>
      </w:r>
      <w:proofErr w:type="spellStart"/>
      <w:r w:rsidRPr="008A6B38">
        <w:t>Hemaka</w:t>
      </w:r>
      <w:proofErr w:type="spellEnd"/>
      <w:r w:rsidRPr="008A6B38">
        <w:t xml:space="preserve"> had stated as a charge against other religious systems, the explaining as ‘so it was’ and ‘so it will be’, that is to say the ‘so-and-so’ charge could be levelled at our Dhamma as well. But, dear listeners, this is not a ‘so-and-so’ Dhamma. This is something unique. In support of his interpretation, Venerable Buddhaghosa, the author of </w:t>
      </w:r>
      <w:r w:rsidRPr="008A6B38">
        <w:rPr>
          <w:i/>
        </w:rPr>
        <w:t>Visuddhimagga</w:t>
      </w:r>
      <w:r w:rsidRPr="008A6B38">
        <w:t xml:space="preserve">, gives a twenty-fold analysis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made-up of groups of five</w:t>
      </w:r>
      <w:r w:rsidR="00193D40">
        <w:t>:</w:t>
      </w:r>
    </w:p>
    <w:p w14:paraId="668FAF66" w14:textId="3858BF60" w:rsidR="008A6B38" w:rsidRPr="008A6B38" w:rsidRDefault="008A6B38" w:rsidP="008A6B38">
      <w:r w:rsidRPr="008A6B38">
        <w:t xml:space="preserve"> </w:t>
      </w:r>
      <w:proofErr w:type="spellStart"/>
      <w:r w:rsidRPr="008A6B38">
        <w:rPr>
          <w:i/>
        </w:rPr>
        <w:t>Atīte</w:t>
      </w:r>
      <w:proofErr w:type="spellEnd"/>
      <w:r w:rsidRPr="008A6B38">
        <w:rPr>
          <w:i/>
        </w:rPr>
        <w:t xml:space="preserve"> </w:t>
      </w:r>
      <w:proofErr w:type="spellStart"/>
      <w:r w:rsidRPr="008A6B38">
        <w:rPr>
          <w:i/>
        </w:rPr>
        <w:t>hetavo</w:t>
      </w:r>
      <w:proofErr w:type="spellEnd"/>
      <w:r w:rsidRPr="008A6B38">
        <w:rPr>
          <w:i/>
        </w:rPr>
        <w:t xml:space="preserve"> </w:t>
      </w:r>
      <w:proofErr w:type="spellStart"/>
      <w:r w:rsidRPr="008A6B38">
        <w:rPr>
          <w:i/>
        </w:rPr>
        <w:t>pañca</w:t>
      </w:r>
      <w:proofErr w:type="spellEnd"/>
      <w:r w:rsidRPr="008A6B38">
        <w:rPr>
          <w:i/>
        </w:rPr>
        <w:t xml:space="preserve"> </w:t>
      </w:r>
      <w:proofErr w:type="spellStart"/>
      <w:r w:rsidRPr="008A6B38">
        <w:rPr>
          <w:i/>
        </w:rPr>
        <w:t>idāni</w:t>
      </w:r>
      <w:proofErr w:type="spellEnd"/>
      <w:r w:rsidRPr="008A6B38">
        <w:rPr>
          <w:i/>
        </w:rPr>
        <w:t xml:space="preserve"> </w:t>
      </w:r>
      <w:proofErr w:type="spellStart"/>
      <w:r w:rsidRPr="008A6B38">
        <w:rPr>
          <w:i/>
        </w:rPr>
        <w:t>phalapañcaka</w:t>
      </w:r>
      <w:r w:rsidRPr="008A6B38">
        <w:rPr>
          <w:rFonts w:ascii="Calibri" w:hAnsi="Calibri" w:cs="Calibri"/>
          <w:i/>
        </w:rPr>
        <w:t>ṁ</w:t>
      </w:r>
      <w:proofErr w:type="spellEnd"/>
      <w:r w:rsidRPr="008A6B38">
        <w:rPr>
          <w:i/>
        </w:rPr>
        <w:t xml:space="preserve"> </w:t>
      </w:r>
      <w:proofErr w:type="spellStart"/>
      <w:r w:rsidRPr="008A6B38">
        <w:rPr>
          <w:i/>
        </w:rPr>
        <w:t>Idāni</w:t>
      </w:r>
      <w:proofErr w:type="spellEnd"/>
      <w:r w:rsidRPr="008A6B38">
        <w:rPr>
          <w:i/>
        </w:rPr>
        <w:t xml:space="preserve"> </w:t>
      </w:r>
      <w:proofErr w:type="spellStart"/>
      <w:r w:rsidRPr="008A6B38">
        <w:rPr>
          <w:i/>
        </w:rPr>
        <w:t>hetavo</w:t>
      </w:r>
      <w:proofErr w:type="spellEnd"/>
      <w:r w:rsidRPr="008A6B38">
        <w:rPr>
          <w:i/>
        </w:rPr>
        <w:t xml:space="preserve"> </w:t>
      </w:r>
      <w:proofErr w:type="spellStart"/>
      <w:r w:rsidRPr="008A6B38">
        <w:rPr>
          <w:i/>
        </w:rPr>
        <w:t>pañca</w:t>
      </w:r>
      <w:proofErr w:type="spellEnd"/>
      <w:r w:rsidRPr="008A6B38">
        <w:rPr>
          <w:i/>
        </w:rPr>
        <w:t xml:space="preserve"> </w:t>
      </w:r>
      <w:proofErr w:type="spellStart"/>
      <w:r w:rsidRPr="008A6B38">
        <w:rPr>
          <w:i/>
        </w:rPr>
        <w:t>āyati</w:t>
      </w:r>
      <w:r w:rsidRPr="008A6B38">
        <w:rPr>
          <w:rFonts w:ascii="Calibri" w:hAnsi="Calibri" w:cs="Calibri"/>
          <w:i/>
        </w:rPr>
        <w:t>ṁ</w:t>
      </w:r>
      <w:proofErr w:type="spellEnd"/>
      <w:r w:rsidRPr="008A6B38">
        <w:rPr>
          <w:i/>
        </w:rPr>
        <w:t xml:space="preserve"> </w:t>
      </w:r>
      <w:proofErr w:type="spellStart"/>
      <w:r w:rsidRPr="008A6B38">
        <w:rPr>
          <w:i/>
        </w:rPr>
        <w:t>phalapañcaka</w:t>
      </w:r>
      <w:r w:rsidRPr="008A6B38">
        <w:rPr>
          <w:rFonts w:ascii="Calibri" w:hAnsi="Calibri" w:cs="Calibri"/>
          <w:i/>
        </w:rPr>
        <w:t>ṁ</w:t>
      </w:r>
      <w:proofErr w:type="spellEnd"/>
      <w:r w:rsidRPr="008A6B38">
        <w:rPr>
          <w:i/>
        </w:rPr>
        <w:t xml:space="preserve">  </w:t>
      </w:r>
    </w:p>
    <w:p w14:paraId="3148C854" w14:textId="77777777" w:rsidR="008A6B38" w:rsidRPr="008A6B38" w:rsidRDefault="008A6B38" w:rsidP="008A6B38">
      <w:r w:rsidRPr="008A6B38">
        <w:t xml:space="preserve">Five causes were in the past </w:t>
      </w:r>
    </w:p>
    <w:p w14:paraId="503A040C" w14:textId="77777777" w:rsidR="008A6B38" w:rsidRPr="008A6B38" w:rsidRDefault="008A6B38" w:rsidP="008A6B38">
      <w:r w:rsidRPr="008A6B38">
        <w:t xml:space="preserve">Now there is a fivefold fruit </w:t>
      </w:r>
    </w:p>
    <w:p w14:paraId="5CBA2FC7" w14:textId="77777777" w:rsidR="008A6B38" w:rsidRPr="008A6B38" w:rsidRDefault="008A6B38" w:rsidP="008A6B38">
      <w:r w:rsidRPr="008A6B38">
        <w:t xml:space="preserve">Now there are five causes </w:t>
      </w:r>
    </w:p>
    <w:p w14:paraId="6DC7C2F3" w14:textId="77777777" w:rsidR="008A6B38" w:rsidRPr="008A6B38" w:rsidRDefault="008A6B38" w:rsidP="008A6B38">
      <w:r w:rsidRPr="008A6B38">
        <w:t xml:space="preserve">Which will have in future a fivefold fruit. </w:t>
      </w:r>
    </w:p>
    <w:p w14:paraId="4292CB2C" w14:textId="1A26C12B" w:rsidR="00720682" w:rsidRDefault="008A6B38" w:rsidP="008A6B38">
      <w:r w:rsidRPr="008A6B38">
        <w:t xml:space="preserve"> In the past there were five causes. In the present there are the five fruits. There are five causes in the present of which there will be five fruits in the future. What are these five causes? Ignorance, preparations, craving, grasping and becoming. What are said to be the five fruits in the present? Consciousness, </w:t>
      </w:r>
      <w:r w:rsidR="003B4140">
        <w:t>Name-and</w:t>
      </w:r>
      <w:r w:rsidRPr="008A6B38">
        <w:t xml:space="preserve">-form, six sense-spheres, contact and feeling. Then </w:t>
      </w:r>
      <w:proofErr w:type="gramStart"/>
      <w:r w:rsidRPr="008A6B38">
        <w:t>again</w:t>
      </w:r>
      <w:proofErr w:type="gramEnd"/>
      <w:r w:rsidRPr="008A6B38">
        <w:t xml:space="preserve"> the five present causes are said to be ignorance, preparations, craving, grasping and becoming and the five fruits are consciousness, name-and-form, six sense-spheres, contact and feeling. By this analysis the wonderful inter-connection between the twelve links which is called ‘</w:t>
      </w:r>
      <w:proofErr w:type="spellStart"/>
      <w:r w:rsidRPr="008A6B38">
        <w:rPr>
          <w:i/>
        </w:rPr>
        <w:t>idappaccayatā</w:t>
      </w:r>
      <w:proofErr w:type="spellEnd"/>
      <w:r w:rsidRPr="008A6B38">
        <w:t xml:space="preserve">’ (specific conditionality) is breached. </w:t>
      </w:r>
    </w:p>
    <w:p w14:paraId="7771D391" w14:textId="574664B8" w:rsidR="000062ED" w:rsidRDefault="008A6B38" w:rsidP="008A6B38">
      <w:r w:rsidRPr="008A6B38">
        <w:t>We have already explained to you all that the basic principle of the Law of Dependent Arising obtains between any two consecutive links of the formula. That is to say</w:t>
      </w:r>
      <w:r w:rsidR="00193D40">
        <w:t>:</w:t>
      </w:r>
    </w:p>
    <w:p w14:paraId="3C2AD112" w14:textId="5CBA7044" w:rsidR="008A6B38" w:rsidRPr="008A6B38" w:rsidRDefault="008A6B38" w:rsidP="008A6B38">
      <w:r w:rsidRPr="008A6B38">
        <w:t xml:space="preserve"> </w:t>
      </w:r>
      <w:r w:rsidRPr="008A6B38">
        <w:tab/>
        <w:t xml:space="preserve">This being – this comes to be </w:t>
      </w:r>
    </w:p>
    <w:p w14:paraId="6F61F1F7" w14:textId="77777777" w:rsidR="00720682" w:rsidRDefault="008A6B38" w:rsidP="008A6B38">
      <w:r w:rsidRPr="008A6B38">
        <w:t xml:space="preserve"> </w:t>
      </w:r>
      <w:r w:rsidRPr="008A6B38">
        <w:tab/>
        <w:t xml:space="preserve">With the arising of this – this arises  </w:t>
      </w:r>
      <w:r w:rsidRPr="008A6B38">
        <w:tab/>
      </w:r>
    </w:p>
    <w:p w14:paraId="7AFFCE3A" w14:textId="77777777" w:rsidR="00720682" w:rsidRDefault="008A6B38" w:rsidP="00720682">
      <w:pPr>
        <w:ind w:firstLine="720"/>
      </w:pPr>
      <w:r w:rsidRPr="008A6B38">
        <w:t xml:space="preserve">This not being – this does not come to be   </w:t>
      </w:r>
      <w:r w:rsidRPr="008A6B38">
        <w:tab/>
      </w:r>
    </w:p>
    <w:p w14:paraId="51A3617A" w14:textId="1B8C9368" w:rsidR="008A6B38" w:rsidRPr="008A6B38" w:rsidRDefault="008A6B38" w:rsidP="00720682">
      <w:pPr>
        <w:ind w:firstLine="720"/>
      </w:pPr>
      <w:r w:rsidRPr="008A6B38">
        <w:t xml:space="preserve">With the cessation of this – this ceases. </w:t>
      </w:r>
    </w:p>
    <w:p w14:paraId="03DF592B" w14:textId="77777777" w:rsidR="008A6B38" w:rsidRPr="008A6B38" w:rsidRDefault="008A6B38" w:rsidP="008A6B38">
      <w:r w:rsidRPr="008A6B38">
        <w:t xml:space="preserve"> The law holds good between any pair of links. It cannot be broken. It cannot take in additional things. Any two links are wonderfully interconnected. It is reinforced by the significant phrase ‘</w:t>
      </w:r>
      <w:proofErr w:type="spellStart"/>
      <w:r w:rsidRPr="008A6B38">
        <w:rPr>
          <w:i/>
        </w:rPr>
        <w:t>yā</w:t>
      </w:r>
      <w:proofErr w:type="spellEnd"/>
      <w:r w:rsidRPr="008A6B38">
        <w:rPr>
          <w:i/>
        </w:rPr>
        <w:t xml:space="preserve"> </w:t>
      </w:r>
      <w:proofErr w:type="spellStart"/>
      <w:r w:rsidRPr="008A6B38">
        <w:rPr>
          <w:i/>
        </w:rPr>
        <w:t>tatra</w:t>
      </w:r>
      <w:proofErr w:type="spellEnd"/>
      <w:r w:rsidRPr="008A6B38">
        <w:rPr>
          <w:i/>
        </w:rPr>
        <w:t xml:space="preserve"> </w:t>
      </w:r>
      <w:proofErr w:type="spellStart"/>
      <w:r w:rsidRPr="008A6B38">
        <w:rPr>
          <w:i/>
        </w:rPr>
        <w:t>tathatā</w:t>
      </w:r>
      <w:proofErr w:type="spellEnd"/>
      <w:r w:rsidRPr="008A6B38">
        <w:rPr>
          <w:i/>
        </w:rPr>
        <w:t xml:space="preserve"> </w:t>
      </w:r>
      <w:proofErr w:type="spellStart"/>
      <w:r w:rsidRPr="008A6B38">
        <w:rPr>
          <w:i/>
        </w:rPr>
        <w:t>avitathatā</w:t>
      </w:r>
      <w:proofErr w:type="spellEnd"/>
      <w:r w:rsidRPr="008A6B38">
        <w:rPr>
          <w:i/>
        </w:rPr>
        <w:t xml:space="preserve"> </w:t>
      </w:r>
      <w:proofErr w:type="spellStart"/>
      <w:r w:rsidRPr="008A6B38">
        <w:rPr>
          <w:i/>
        </w:rPr>
        <w:t>anaññathatā</w:t>
      </w:r>
      <w:proofErr w:type="spellEnd"/>
      <w:r w:rsidRPr="008A6B38">
        <w:rPr>
          <w:i/>
        </w:rPr>
        <w:t xml:space="preserve"> </w:t>
      </w:r>
      <w:proofErr w:type="spellStart"/>
      <w:r w:rsidRPr="008A6B38">
        <w:rPr>
          <w:i/>
        </w:rPr>
        <w:t>idappaccayatā</w:t>
      </w:r>
      <w:proofErr w:type="spellEnd"/>
      <w:r w:rsidRPr="008A6B38">
        <w:t>’ – ‘That suchness, that invariability, that not-</w:t>
      </w:r>
      <w:proofErr w:type="spellStart"/>
      <w:r w:rsidRPr="008A6B38">
        <w:t>otherwiseness</w:t>
      </w:r>
      <w:proofErr w:type="spellEnd"/>
      <w:r w:rsidRPr="008A6B38">
        <w:t xml:space="preserve"> therein is the specific conditionality.’ The Buddha has thus confirmed that connection. We </w:t>
      </w:r>
      <w:proofErr w:type="gramStart"/>
      <w:r w:rsidRPr="008A6B38">
        <w:t>have to</w:t>
      </w:r>
      <w:proofErr w:type="gramEnd"/>
      <w:r w:rsidRPr="008A6B38">
        <w:t xml:space="preserve"> point out that by the analysis in the </w:t>
      </w:r>
      <w:r w:rsidRPr="008A6B38">
        <w:rPr>
          <w:i/>
        </w:rPr>
        <w:t>Visuddhimagga</w:t>
      </w:r>
      <w:r w:rsidRPr="008A6B38">
        <w:t xml:space="preserve"> that basic principle is violated. </w:t>
      </w:r>
    </w:p>
    <w:p w14:paraId="2A6C83EA" w14:textId="6CACC7E8" w:rsidR="008A6B38" w:rsidRPr="008A6B38" w:rsidRDefault="008A6B38" w:rsidP="008A6B38">
      <w:r w:rsidRPr="008A6B38">
        <w:t xml:space="preserve"> Not only that. Venerable Buddhaghosa speaks of three rounds or ‘</w:t>
      </w:r>
      <w:proofErr w:type="spellStart"/>
      <w:r w:rsidRPr="008A6B38">
        <w:t>va</w:t>
      </w:r>
      <w:r w:rsidRPr="008A6B38">
        <w:rPr>
          <w:rFonts w:ascii="Calibri" w:hAnsi="Calibri" w:cs="Calibri"/>
        </w:rPr>
        <w:t>ṭṭ</w:t>
      </w:r>
      <w:r w:rsidRPr="008A6B38">
        <w:t>as</w:t>
      </w:r>
      <w:proofErr w:type="spellEnd"/>
      <w:r w:rsidRPr="008A6B38">
        <w:t>’ – namely, ‘</w:t>
      </w:r>
      <w:proofErr w:type="spellStart"/>
      <w:r w:rsidRPr="008A6B38">
        <w:rPr>
          <w:i/>
        </w:rPr>
        <w:t>kilesa-va</w:t>
      </w:r>
      <w:r w:rsidRPr="008A6B38">
        <w:rPr>
          <w:rFonts w:ascii="Calibri" w:hAnsi="Calibri" w:cs="Calibri"/>
          <w:i/>
        </w:rPr>
        <w:t>ṭṭ</w:t>
      </w:r>
      <w:r w:rsidRPr="008A6B38">
        <w:rPr>
          <w:i/>
        </w:rPr>
        <w:t>a</w:t>
      </w:r>
      <w:proofErr w:type="spellEnd"/>
      <w:r w:rsidRPr="008A6B38">
        <w:t>’ (the round of defilements), the ‘</w:t>
      </w:r>
      <w:proofErr w:type="spellStart"/>
      <w:r w:rsidRPr="008A6B38">
        <w:rPr>
          <w:i/>
        </w:rPr>
        <w:t>kamma-va</w:t>
      </w:r>
      <w:r w:rsidRPr="008A6B38">
        <w:rPr>
          <w:rFonts w:ascii="Calibri" w:hAnsi="Calibri" w:cs="Calibri"/>
          <w:i/>
        </w:rPr>
        <w:t>ṭṭ</w:t>
      </w:r>
      <w:r w:rsidRPr="008A6B38">
        <w:rPr>
          <w:i/>
        </w:rPr>
        <w:t>a</w:t>
      </w:r>
      <w:proofErr w:type="spellEnd"/>
      <w:r w:rsidRPr="008A6B38">
        <w:t>’ (the round of action) and ‘</w:t>
      </w:r>
      <w:proofErr w:type="spellStart"/>
      <w:r w:rsidRPr="008A6B38">
        <w:rPr>
          <w:i/>
        </w:rPr>
        <w:t>vipāka-va</w:t>
      </w:r>
      <w:r w:rsidRPr="008A6B38">
        <w:rPr>
          <w:rFonts w:ascii="Calibri" w:hAnsi="Calibri" w:cs="Calibri"/>
          <w:i/>
        </w:rPr>
        <w:t>ṭṭ</w:t>
      </w:r>
      <w:r w:rsidRPr="008A6B38">
        <w:rPr>
          <w:i/>
        </w:rPr>
        <w:t>a</w:t>
      </w:r>
      <w:proofErr w:type="spellEnd"/>
      <w:r w:rsidRPr="008A6B38">
        <w:t xml:space="preserve">’ (the round of result). But, dear listeners, we have pointed out to you in our explanation of the </w:t>
      </w:r>
      <w:proofErr w:type="spellStart"/>
      <w:r w:rsidRPr="008A6B38">
        <w:rPr>
          <w:i/>
        </w:rPr>
        <w:lastRenderedPageBreak/>
        <w:t>Mahā</w:t>
      </w:r>
      <w:proofErr w:type="spellEnd"/>
      <w:r w:rsidRPr="008A6B38">
        <w:rPr>
          <w:i/>
        </w:rPr>
        <w:t xml:space="preserve"> </w:t>
      </w:r>
      <w:proofErr w:type="spellStart"/>
      <w:r w:rsidRPr="008A6B38">
        <w:rPr>
          <w:i/>
        </w:rPr>
        <w:t>Nidāna</w:t>
      </w:r>
      <w:proofErr w:type="spellEnd"/>
      <w:r w:rsidRPr="008A6B38">
        <w:rPr>
          <w:i/>
        </w:rPr>
        <w:t xml:space="preserve"> Sutta </w:t>
      </w:r>
      <w:r w:rsidRPr="008A6B38">
        <w:t>that the ‘</w:t>
      </w:r>
      <w:proofErr w:type="spellStart"/>
      <w:r w:rsidRPr="008A6B38">
        <w:rPr>
          <w:i/>
        </w:rPr>
        <w:t>va</w:t>
      </w:r>
      <w:r w:rsidRPr="008A6B38">
        <w:rPr>
          <w:rFonts w:ascii="Calibri" w:hAnsi="Calibri" w:cs="Calibri"/>
          <w:i/>
        </w:rPr>
        <w:t>ṭṭ</w:t>
      </w:r>
      <w:r w:rsidRPr="008A6B38">
        <w:rPr>
          <w:i/>
        </w:rPr>
        <w:t>a</w:t>
      </w:r>
      <w:proofErr w:type="spellEnd"/>
      <w:r w:rsidRPr="008A6B38">
        <w:t xml:space="preserve">’ interpretation that is </w:t>
      </w:r>
      <w:proofErr w:type="gramStart"/>
      <w:r w:rsidRPr="008A6B38">
        <w:t>actually relevant</w:t>
      </w:r>
      <w:proofErr w:type="gramEnd"/>
      <w:r w:rsidRPr="008A6B38">
        <w:t xml:space="preserve"> to the Law of Dependent Arising is that between consciousness and </w:t>
      </w:r>
      <w:r w:rsidR="003B4140">
        <w:t>Name-and</w:t>
      </w:r>
      <w:r w:rsidRPr="008A6B38">
        <w:t xml:space="preserve">-form. We have cited on several occasions a very deep section of the Buddha’s sermon that confirms it. On this occasion too let me quote it for the benefit of those who are </w:t>
      </w:r>
      <w:proofErr w:type="gramStart"/>
      <w:r w:rsidRPr="008A6B38">
        <w:t>new-comers</w:t>
      </w:r>
      <w:proofErr w:type="gramEnd"/>
      <w:r w:rsidRPr="008A6B38">
        <w:t xml:space="preserve">. </w:t>
      </w:r>
    </w:p>
    <w:p w14:paraId="200D71D1" w14:textId="3E2266B6" w:rsidR="008A6B38" w:rsidRPr="008A6B38" w:rsidRDefault="008A6B38" w:rsidP="008A6B38">
      <w:r w:rsidRPr="008A6B38">
        <w:t xml:space="preserve"> “… </w:t>
      </w:r>
      <w:proofErr w:type="spellStart"/>
      <w:r w:rsidRPr="008A6B38">
        <w:rPr>
          <w:i/>
        </w:rPr>
        <w:t>Ettāvatā</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Ānanda</w:t>
      </w:r>
      <w:proofErr w:type="spellEnd"/>
      <w:r w:rsidRPr="008A6B38">
        <w:rPr>
          <w:i/>
        </w:rPr>
        <w:t xml:space="preserve"> </w:t>
      </w:r>
      <w:proofErr w:type="spellStart"/>
      <w:r w:rsidRPr="008A6B38">
        <w:rPr>
          <w:i/>
        </w:rPr>
        <w:t>jāyetha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jīyetha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mīyetha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cavetha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uppajjetha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adhivacanapatho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niruttipatho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paññattipatho</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paññāvacara</w:t>
      </w:r>
      <w:r w:rsidRPr="008A6B38">
        <w:rPr>
          <w:rFonts w:ascii="Calibri" w:hAnsi="Calibri" w:cs="Calibri"/>
          <w:i/>
        </w:rPr>
        <w:t>ṁ</w:t>
      </w:r>
      <w:proofErr w:type="spellEnd"/>
      <w:r w:rsidRPr="008A6B38">
        <w:rPr>
          <w:i/>
        </w:rPr>
        <w:t xml:space="preserve"> </w:t>
      </w:r>
      <w:proofErr w:type="spellStart"/>
      <w:r w:rsidRPr="008A6B38">
        <w:rPr>
          <w:i/>
        </w:rPr>
        <w:t>ettāvatā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va</w:t>
      </w:r>
      <w:r w:rsidRPr="008A6B38">
        <w:rPr>
          <w:rFonts w:ascii="Calibri" w:hAnsi="Calibri" w:cs="Calibri"/>
          <w:i/>
        </w:rPr>
        <w:t>ṭṭ</w:t>
      </w:r>
      <w:r w:rsidRPr="008A6B38">
        <w:rPr>
          <w:i/>
        </w:rPr>
        <w:t>ati</w:t>
      </w:r>
      <w:proofErr w:type="spellEnd"/>
      <w:r w:rsidRPr="008A6B38">
        <w:rPr>
          <w:i/>
        </w:rPr>
        <w:t xml:space="preserve"> </w:t>
      </w:r>
      <w:proofErr w:type="spellStart"/>
      <w:r w:rsidRPr="008A6B38">
        <w:rPr>
          <w:i/>
        </w:rPr>
        <w:t>itthatta</w:t>
      </w:r>
      <w:r w:rsidRPr="008A6B38">
        <w:rPr>
          <w:rFonts w:ascii="Calibri" w:hAnsi="Calibri" w:cs="Calibri"/>
          <w:i/>
        </w:rPr>
        <w:t>ṁ</w:t>
      </w:r>
      <w:proofErr w:type="spellEnd"/>
      <w:r w:rsidRPr="008A6B38">
        <w:rPr>
          <w:i/>
        </w:rPr>
        <w:t xml:space="preserve"> </w:t>
      </w:r>
      <w:proofErr w:type="spellStart"/>
      <w:r w:rsidRPr="008A6B38">
        <w:rPr>
          <w:i/>
        </w:rPr>
        <w:t>paññāpanāya</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saha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ena</w:t>
      </w:r>
      <w:proofErr w:type="spellEnd"/>
      <w:r w:rsidRPr="008A6B38">
        <w:t xml:space="preserve">.” </w:t>
      </w:r>
    </w:p>
    <w:p w14:paraId="3ED40F2E" w14:textId="77777777" w:rsidR="008A6B38" w:rsidRPr="008A6B38" w:rsidRDefault="008A6B38" w:rsidP="008A6B38">
      <w:r w:rsidRPr="008A6B38">
        <w:t xml:space="preserve"> “In so far only, </w:t>
      </w:r>
      <w:proofErr w:type="spellStart"/>
      <w:r w:rsidRPr="008A6B38">
        <w:t>Ānanda</w:t>
      </w:r>
      <w:proofErr w:type="spellEnd"/>
      <w:r w:rsidRPr="008A6B38">
        <w:t xml:space="preserve">, can one be born or grow old or die or pass away or reappear, in so far only is there any pathway for verbal expression, in so far only is there any </w:t>
      </w:r>
      <w:proofErr w:type="gramStart"/>
      <w:r w:rsidRPr="008A6B38">
        <w:t>path way</w:t>
      </w:r>
      <w:proofErr w:type="gramEnd"/>
      <w:r w:rsidRPr="008A6B38">
        <w:t xml:space="preserve"> for terminology, in so far only is there any pathway for designation, in so far only is there any sphere of wisdom, in so far only is there a whirling round of pointing out a ‘this-ness’ – that is to say, as far as name-and-form together with consciousness” </w:t>
      </w:r>
    </w:p>
    <w:p w14:paraId="7B327A39" w14:textId="77777777" w:rsidR="002964E7" w:rsidRDefault="008A6B38" w:rsidP="008A6B38">
      <w:r w:rsidRPr="008A6B38">
        <w:t xml:space="preserve"> In this exposition we have birth, decay and death and all the rest of it. Nothing is lacking. Venerable </w:t>
      </w:r>
      <w:proofErr w:type="spellStart"/>
      <w:r w:rsidRPr="008A6B38">
        <w:t>Sāriputta</w:t>
      </w:r>
      <w:proofErr w:type="spellEnd"/>
      <w:r w:rsidRPr="008A6B38">
        <w:t xml:space="preserve">, the foremost in wisdom, presents this more clearly through a very simple simile in the </w:t>
      </w:r>
      <w:proofErr w:type="spellStart"/>
      <w:r w:rsidRPr="008A6B38">
        <w:rPr>
          <w:i/>
        </w:rPr>
        <w:t>Na</w:t>
      </w:r>
      <w:r w:rsidRPr="008A6B38">
        <w:rPr>
          <w:rFonts w:ascii="Calibri" w:hAnsi="Calibri" w:cs="Calibri"/>
          <w:i/>
        </w:rPr>
        <w:t>ḷ</w:t>
      </w:r>
      <w:r w:rsidRPr="008A6B38">
        <w:rPr>
          <w:i/>
        </w:rPr>
        <w:t>aka</w:t>
      </w:r>
      <w:r w:rsidRPr="008A6B38">
        <w:rPr>
          <w:rFonts w:ascii="Calibri" w:hAnsi="Calibri" w:cs="Calibri"/>
          <w:i/>
        </w:rPr>
        <w:t>ḷ</w:t>
      </w:r>
      <w:r w:rsidRPr="008A6B38">
        <w:rPr>
          <w:i/>
        </w:rPr>
        <w:t>āpa</w:t>
      </w:r>
      <w:proofErr w:type="spellEnd"/>
      <w:r w:rsidRPr="008A6B38">
        <w:rPr>
          <w:i/>
        </w:rPr>
        <w:t xml:space="preserve"> Sutta</w:t>
      </w:r>
      <w:r w:rsidRPr="008A6B38">
        <w:t xml:space="preserve"> in answer to a series of questions raised by Venerable </w:t>
      </w:r>
      <w:proofErr w:type="spellStart"/>
      <w:r w:rsidRPr="008A6B38">
        <w:t>Mahā</w:t>
      </w:r>
      <w:proofErr w:type="spellEnd"/>
      <w:r w:rsidRPr="008A6B38">
        <w:t xml:space="preserve"> Ko</w:t>
      </w:r>
      <w:r w:rsidRPr="008A6B38">
        <w:rPr>
          <w:rFonts w:ascii="Calibri" w:hAnsi="Calibri" w:cs="Calibri"/>
        </w:rPr>
        <w:t>ṭṭ</w:t>
      </w:r>
      <w:r w:rsidRPr="008A6B38">
        <w:t>hita. It is a wonderful simile</w:t>
      </w:r>
      <w:r w:rsidR="002964E7">
        <w:t xml:space="preserve">. </w:t>
      </w:r>
    </w:p>
    <w:p w14:paraId="1B2BD10F" w14:textId="5A87E8BF" w:rsidR="00193D40" w:rsidRDefault="002964E7" w:rsidP="008A6B38">
      <w:r>
        <w:t>“</w:t>
      </w:r>
      <w:r w:rsidR="008A6B38" w:rsidRPr="008A6B38">
        <w:t xml:space="preserve">Just as, friend, two sheaves of reeds are made to stand one supporting the other at the top, so consciousness stands with name-and-form as condition. And then with name-and-form as condition there are the six sense-spheres, contact, feeling, craving etc. Out of these two sheaves of reeds, if one is drawn, the other </w:t>
      </w:r>
      <w:proofErr w:type="gramStart"/>
      <w:r w:rsidR="008A6B38" w:rsidRPr="008A6B38">
        <w:t>falls down</w:t>
      </w:r>
      <w:proofErr w:type="gramEnd"/>
      <w:r w:rsidR="008A6B38" w:rsidRPr="008A6B38">
        <w:t xml:space="preserve">. If the other is drawn, this will </w:t>
      </w:r>
      <w:proofErr w:type="gramStart"/>
      <w:r w:rsidR="008A6B38" w:rsidRPr="008A6B38">
        <w:t>fall down</w:t>
      </w:r>
      <w:proofErr w:type="gramEnd"/>
      <w:r w:rsidR="008A6B38" w:rsidRPr="008A6B38">
        <w:t>. In the same way the cessation aspect is explained as follows</w:t>
      </w:r>
      <w:r w:rsidR="00193D40">
        <w:t>:</w:t>
      </w:r>
    </w:p>
    <w:p w14:paraId="467D6A6A" w14:textId="57E8E403" w:rsidR="00193D40" w:rsidRDefault="008A6B38" w:rsidP="008A6B38">
      <w:r w:rsidRPr="008A6B38">
        <w:t xml:space="preserve">With the cessation of consciousness, the cessation of name-and-form occurs and along with the cessation of name-and-form, six </w:t>
      </w:r>
      <w:r w:rsidR="00865B5C">
        <w:t>sense-spheres</w:t>
      </w:r>
      <w:r w:rsidRPr="008A6B38">
        <w:t>, contact, feeling, craving, grasping and the rest of it falls. Just try to visualize this</w:t>
      </w:r>
      <w:r w:rsidR="00193D40">
        <w:t>:</w:t>
      </w:r>
    </w:p>
    <w:p w14:paraId="685730A6" w14:textId="7AFFE83D" w:rsidR="008A6B38" w:rsidRPr="008A6B38" w:rsidRDefault="008A6B38" w:rsidP="008A6B38">
      <w:r w:rsidRPr="008A6B38">
        <w:t xml:space="preserve">Out of the two sheaves of reeds, suppose the one on the left is the consciousness sheaf of reeds. The one on the right side is the name-and-form sheaf of reeds. </w:t>
      </w:r>
      <w:proofErr w:type="gramStart"/>
      <w:r w:rsidRPr="008A6B38">
        <w:t>A number of</w:t>
      </w:r>
      <w:proofErr w:type="gramEnd"/>
      <w:r w:rsidRPr="008A6B38">
        <w:t xml:space="preserve"> other sheaves of reeds are leaning on the name-and-form sheaf of reeds. All those would fall if the name-and-form sheaf of reeds falls. Now you can understand why this is called ‘</w:t>
      </w:r>
      <w:proofErr w:type="spellStart"/>
      <w:r w:rsidRPr="008A6B38">
        <w:rPr>
          <w:i/>
        </w:rPr>
        <w:t>sandi</w:t>
      </w:r>
      <w:r w:rsidRPr="008A6B38">
        <w:rPr>
          <w:rFonts w:ascii="Calibri" w:hAnsi="Calibri" w:cs="Calibri"/>
          <w:i/>
        </w:rPr>
        <w:t>ṭṭ</w:t>
      </w:r>
      <w:r w:rsidRPr="008A6B38">
        <w:rPr>
          <w:i/>
        </w:rPr>
        <w:t>hika</w:t>
      </w:r>
      <w:proofErr w:type="spellEnd"/>
      <w:r w:rsidRPr="008A6B38">
        <w:t>’</w:t>
      </w:r>
      <w:r w:rsidRPr="008A6B38">
        <w:rPr>
          <w:i/>
        </w:rPr>
        <w:t xml:space="preserve"> </w:t>
      </w:r>
      <w:r w:rsidRPr="008A6B38">
        <w:t>(visible here and now) ‘</w:t>
      </w:r>
      <w:proofErr w:type="spellStart"/>
      <w:r w:rsidRPr="008A6B38">
        <w:rPr>
          <w:i/>
        </w:rPr>
        <w:t>akālika</w:t>
      </w:r>
      <w:proofErr w:type="spellEnd"/>
      <w:r w:rsidRPr="008A6B38">
        <w:t>’ (timeless) and ‘</w:t>
      </w:r>
      <w:proofErr w:type="spellStart"/>
      <w:r w:rsidRPr="008A6B38">
        <w:rPr>
          <w:i/>
        </w:rPr>
        <w:t>ehipassika</w:t>
      </w:r>
      <w:proofErr w:type="spellEnd"/>
      <w:r w:rsidRPr="008A6B38">
        <w:t xml:space="preserve">’ (inviting one to come and see). There is no need to bring in three periods of time into the interpretation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w:t>
      </w:r>
    </w:p>
    <w:p w14:paraId="3E8E699B" w14:textId="04884DBE" w:rsidR="00193D40" w:rsidRDefault="008A6B38" w:rsidP="008A6B38">
      <w:r w:rsidRPr="008A6B38">
        <w:t xml:space="preserve"> Now that we have said all this about the exposition in</w:t>
      </w:r>
      <w:r w:rsidRPr="008A6B38">
        <w:rPr>
          <w:i/>
        </w:rPr>
        <w:t xml:space="preserve"> Visuddhimagga</w:t>
      </w:r>
      <w:r w:rsidRPr="008A6B38">
        <w:t xml:space="preserve">, let us go on to another point. Out of the </w:t>
      </w:r>
      <w:proofErr w:type="gramStart"/>
      <w:r w:rsidRPr="008A6B38">
        <w:t>above mentioned</w:t>
      </w:r>
      <w:proofErr w:type="gramEnd"/>
      <w:r w:rsidRPr="008A6B38">
        <w:t xml:space="preserve"> mutual interdependence, even as a corollary of it, something called a duality (</w:t>
      </w:r>
      <w:proofErr w:type="spellStart"/>
      <w:r w:rsidRPr="008A6B38">
        <w:rPr>
          <w:i/>
        </w:rPr>
        <w:t>dvayatā</w:t>
      </w:r>
      <w:proofErr w:type="spellEnd"/>
      <w:r w:rsidRPr="008A6B38">
        <w:t xml:space="preserve">) comes up. We have made use of the </w:t>
      </w:r>
      <w:proofErr w:type="spellStart"/>
      <w:r w:rsidRPr="008A6B38">
        <w:rPr>
          <w:i/>
        </w:rPr>
        <w:t>Dvayatānupassanā</w:t>
      </w:r>
      <w:proofErr w:type="spellEnd"/>
      <w:r w:rsidRPr="008A6B38">
        <w:rPr>
          <w:i/>
        </w:rPr>
        <w:t xml:space="preserve"> Sutta </w:t>
      </w:r>
      <w:r w:rsidRPr="008A6B38">
        <w:t xml:space="preserve">in selecting topics for </w:t>
      </w:r>
      <w:proofErr w:type="gramStart"/>
      <w:r w:rsidRPr="008A6B38">
        <w:t>a number of</w:t>
      </w:r>
      <w:proofErr w:type="gramEnd"/>
      <w:r w:rsidRPr="008A6B38">
        <w:t xml:space="preserve"> our sermons. As you may recall, there is a duality of arising and ceasing (</w:t>
      </w:r>
      <w:proofErr w:type="spellStart"/>
      <w:r w:rsidRPr="008A6B38">
        <w:rPr>
          <w:i/>
        </w:rPr>
        <w:t>samudaya-nirodha</w:t>
      </w:r>
      <w:proofErr w:type="spellEnd"/>
      <w:r w:rsidRPr="008A6B38">
        <w:t>). There is another duality of internal – external (</w:t>
      </w:r>
      <w:proofErr w:type="spellStart"/>
      <w:r w:rsidRPr="008A6B38">
        <w:rPr>
          <w:i/>
        </w:rPr>
        <w:t>ajjhatta-bahiddhā</w:t>
      </w:r>
      <w:proofErr w:type="spellEnd"/>
      <w:r w:rsidRPr="008A6B38">
        <w:t xml:space="preserve">). It is these two dualities that you come across throughout the </w:t>
      </w:r>
      <w:proofErr w:type="spellStart"/>
      <w:r w:rsidRPr="008A6B38">
        <w:rPr>
          <w:i/>
        </w:rPr>
        <w:t>Satipa</w:t>
      </w:r>
      <w:r w:rsidRPr="008A6B38">
        <w:rPr>
          <w:rFonts w:ascii="Calibri" w:hAnsi="Calibri" w:cs="Calibri"/>
          <w:i/>
        </w:rPr>
        <w:t>ṭṭ</w:t>
      </w:r>
      <w:r w:rsidRPr="008A6B38">
        <w:rPr>
          <w:i/>
        </w:rPr>
        <w:t>hāna</w:t>
      </w:r>
      <w:proofErr w:type="spellEnd"/>
      <w:r w:rsidRPr="008A6B38">
        <w:rPr>
          <w:i/>
        </w:rPr>
        <w:t xml:space="preserve"> </w:t>
      </w:r>
      <w:r w:rsidRPr="008A6B38">
        <w:rPr>
          <w:i/>
        </w:rPr>
        <w:lastRenderedPageBreak/>
        <w:t>Sutta</w:t>
      </w:r>
      <w:r w:rsidRPr="008A6B38">
        <w:t>. We have spoken about the two phrases ‘</w:t>
      </w:r>
      <w:proofErr w:type="spellStart"/>
      <w:r w:rsidRPr="008A6B38">
        <w:rPr>
          <w:i/>
        </w:rPr>
        <w:t>iti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kāye</w:t>
      </w:r>
      <w:proofErr w:type="spellEnd"/>
      <w:r w:rsidRPr="008A6B38">
        <w:rPr>
          <w:i/>
        </w:rPr>
        <w:t xml:space="preserve">, </w:t>
      </w:r>
      <w:proofErr w:type="spellStart"/>
      <w:r w:rsidRPr="008A6B38">
        <w:rPr>
          <w:i/>
        </w:rPr>
        <w:t>bahiddhā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kāye</w:t>
      </w:r>
      <w:proofErr w:type="spellEnd"/>
      <w:r w:rsidRPr="008A6B38">
        <w:t>’ (whether in the internal body or in the external body) and ‘</w:t>
      </w:r>
      <w:proofErr w:type="spellStart"/>
      <w:r w:rsidRPr="008A6B38">
        <w:rPr>
          <w:i/>
        </w:rPr>
        <w:t>samudayadhammānupassī</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vayadhammānupassī</w:t>
      </w:r>
      <w:proofErr w:type="spellEnd"/>
      <w:r w:rsidRPr="008A6B38">
        <w:rPr>
          <w:i/>
        </w:rPr>
        <w:t xml:space="preserve"> </w:t>
      </w:r>
      <w:proofErr w:type="spellStart"/>
      <w:r w:rsidRPr="008A6B38">
        <w:rPr>
          <w:i/>
        </w:rPr>
        <w:t>vā</w:t>
      </w:r>
      <w:proofErr w:type="spellEnd"/>
      <w:r w:rsidRPr="008A6B38">
        <w:t xml:space="preserve">’ (either seeing the arising nature or the passing away nature). This is the duality. But our </w:t>
      </w:r>
      <w:proofErr w:type="spellStart"/>
      <w:r w:rsidRPr="008A6B38">
        <w:rPr>
          <w:i/>
        </w:rPr>
        <w:t>Theravāda</w:t>
      </w:r>
      <w:proofErr w:type="spellEnd"/>
      <w:r w:rsidRPr="008A6B38">
        <w:rPr>
          <w:i/>
        </w:rPr>
        <w:t xml:space="preserve"> </w:t>
      </w:r>
      <w:r w:rsidRPr="008A6B38">
        <w:t xml:space="preserve">tradition has not recognized this term. It has not come up in the traditional exegesis. </w:t>
      </w:r>
      <w:proofErr w:type="gramStart"/>
      <w:r w:rsidRPr="008A6B38">
        <w:t>However</w:t>
      </w:r>
      <w:proofErr w:type="gramEnd"/>
      <w:r w:rsidRPr="008A6B38">
        <w:t xml:space="preserve"> we pointed out its importance. There are two discourses in the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Sa</w:t>
      </w:r>
      <w:r w:rsidRPr="008A6B38">
        <w:rPr>
          <w:rFonts w:ascii="Calibri" w:hAnsi="Calibri" w:cs="Calibri"/>
          <w:i/>
        </w:rPr>
        <w:t>ṁ</w:t>
      </w:r>
      <w:r w:rsidRPr="008A6B38">
        <w:rPr>
          <w:i/>
        </w:rPr>
        <w:t>yutta</w:t>
      </w:r>
      <w:proofErr w:type="spellEnd"/>
      <w:r w:rsidRPr="008A6B38">
        <w:t xml:space="preserve"> of the </w:t>
      </w:r>
      <w:proofErr w:type="spellStart"/>
      <w:r w:rsidRPr="008A6B38">
        <w:rPr>
          <w:i/>
        </w:rPr>
        <w:t>Sa</w:t>
      </w:r>
      <w:r w:rsidRPr="008A6B38">
        <w:rPr>
          <w:rFonts w:ascii="Calibri" w:hAnsi="Calibri" w:cs="Calibri"/>
          <w:i/>
        </w:rPr>
        <w:t>ṁ</w:t>
      </w:r>
      <w:r w:rsidRPr="008A6B38">
        <w:rPr>
          <w:i/>
        </w:rPr>
        <w:t>yutta</w:t>
      </w:r>
      <w:proofErr w:type="spellEnd"/>
      <w:r w:rsidRPr="008A6B38">
        <w:rPr>
          <w:i/>
        </w:rPr>
        <w:t xml:space="preserve"> </w:t>
      </w:r>
      <w:proofErr w:type="spellStart"/>
      <w:r w:rsidRPr="008A6B38">
        <w:rPr>
          <w:i/>
        </w:rPr>
        <w:t>Nikāya</w:t>
      </w:r>
      <w:proofErr w:type="spellEnd"/>
      <w:r w:rsidRPr="008A6B38">
        <w:rPr>
          <w:i/>
        </w:rPr>
        <w:t xml:space="preserve"> </w:t>
      </w:r>
      <w:r w:rsidRPr="008A6B38">
        <w:t>by the same titled ‘</w:t>
      </w:r>
      <w:proofErr w:type="spellStart"/>
      <w:r w:rsidRPr="008A6B38">
        <w:rPr>
          <w:i/>
        </w:rPr>
        <w:t>dvaya</w:t>
      </w:r>
      <w:r w:rsidRPr="008A6B38">
        <w:rPr>
          <w:rFonts w:ascii="Calibri" w:hAnsi="Calibri" w:cs="Calibri"/>
          <w:i/>
        </w:rPr>
        <w:t>ṁ</w:t>
      </w:r>
      <w:proofErr w:type="spellEnd"/>
      <w:r w:rsidRPr="008A6B38">
        <w:t xml:space="preserve">’ (dyad). In one </w:t>
      </w:r>
      <w:proofErr w:type="spellStart"/>
      <w:r w:rsidRPr="008A6B38">
        <w:rPr>
          <w:i/>
        </w:rPr>
        <w:t>Dvaya</w:t>
      </w:r>
      <w:r w:rsidRPr="008A6B38">
        <w:rPr>
          <w:rFonts w:ascii="Calibri" w:hAnsi="Calibri" w:cs="Calibri"/>
          <w:i/>
        </w:rPr>
        <w:t>ṁ</w:t>
      </w:r>
      <w:proofErr w:type="spellEnd"/>
      <w:r w:rsidRPr="008A6B38">
        <w:rPr>
          <w:i/>
        </w:rPr>
        <w:t xml:space="preserve"> Sutta</w:t>
      </w:r>
      <w:r w:rsidRPr="008A6B38">
        <w:t xml:space="preserve"> we find the Buddha addressing the monks and saying</w:t>
      </w:r>
      <w:r w:rsidR="00193D40">
        <w:t>:</w:t>
      </w:r>
    </w:p>
    <w:p w14:paraId="2FC596E5" w14:textId="546840E5" w:rsidR="008A6B38" w:rsidRPr="008A6B38" w:rsidRDefault="008A6B38" w:rsidP="008A6B38">
      <w:r w:rsidRPr="008A6B38">
        <w:t>“</w:t>
      </w:r>
      <w:proofErr w:type="gramStart"/>
      <w:r w:rsidRPr="008A6B38">
        <w:t>monks</w:t>
      </w:r>
      <w:proofErr w:type="gramEnd"/>
      <w:r w:rsidRPr="008A6B38">
        <w:t xml:space="preserve">, I shall preach to you about a dyad. What is the dyad? Eye and forms, ear and sounds, nose and smells, tongue and tastes, body and tangibles, mind and mind-objects. This is the dyad.” </w:t>
      </w:r>
    </w:p>
    <w:p w14:paraId="6C69A23B" w14:textId="77777777" w:rsidR="00193D40" w:rsidRDefault="008A6B38" w:rsidP="008A6B38">
      <w:r w:rsidRPr="008A6B38">
        <w:t xml:space="preserve"> Then the Buddha declares a very striking challenge</w:t>
      </w:r>
      <w:r w:rsidR="00193D40">
        <w:t>:</w:t>
      </w:r>
    </w:p>
    <w:p w14:paraId="4F40D769" w14:textId="77777777" w:rsidR="00D85A29" w:rsidRDefault="008A6B38" w:rsidP="008A6B38">
      <w:r w:rsidRPr="008A6B38">
        <w:t>“If someone says I will reject this dyad and make known some other dyad, it will only be a vain boast. When questioned he would not be able to make good his boast. And furthermore, he would come to vexation</w:t>
      </w:r>
      <w:r w:rsidR="00D85A29">
        <w:t>.”</w:t>
      </w:r>
    </w:p>
    <w:p w14:paraId="26BFAC09" w14:textId="0594BB41" w:rsidR="00193D40" w:rsidRDefault="00D85A29" w:rsidP="008A6B38">
      <w:r w:rsidRPr="008A6B38">
        <w:t>J</w:t>
      </w:r>
      <w:r w:rsidR="008A6B38" w:rsidRPr="008A6B38">
        <w:t>ust see, all that is about the duality. In the other ‘</w:t>
      </w:r>
      <w:proofErr w:type="spellStart"/>
      <w:r w:rsidR="008A6B38" w:rsidRPr="008A6B38">
        <w:rPr>
          <w:i/>
        </w:rPr>
        <w:t>Dvaya</w:t>
      </w:r>
      <w:r w:rsidR="008A6B38" w:rsidRPr="008A6B38">
        <w:rPr>
          <w:rFonts w:ascii="Calibri" w:hAnsi="Calibri" w:cs="Calibri"/>
          <w:i/>
        </w:rPr>
        <w:t>ṁ</w:t>
      </w:r>
      <w:proofErr w:type="spellEnd"/>
      <w:r w:rsidR="008A6B38" w:rsidRPr="008A6B38">
        <w:t>’</w:t>
      </w:r>
      <w:r w:rsidR="008A6B38" w:rsidRPr="008A6B38">
        <w:rPr>
          <w:i/>
        </w:rPr>
        <w:t xml:space="preserve"> Sutta</w:t>
      </w:r>
      <w:r w:rsidR="008A6B38" w:rsidRPr="008A6B38">
        <w:t xml:space="preserve"> this is how it comes up</w:t>
      </w:r>
      <w:r w:rsidR="00193D40">
        <w:t>:</w:t>
      </w:r>
    </w:p>
    <w:p w14:paraId="21DED8E6" w14:textId="77777777" w:rsidR="002964E7" w:rsidRDefault="008A6B38" w:rsidP="008A6B38">
      <w:r w:rsidRPr="008A6B38">
        <w:t>“</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sambhoti</w:t>
      </w:r>
      <w:proofErr w:type="spellEnd"/>
      <w:r w:rsidRPr="008A6B38">
        <w:rPr>
          <w:i/>
        </w:rPr>
        <w:t>.</w:t>
      </w:r>
      <w:r w:rsidR="002964E7">
        <w:t xml:space="preserve">” </w:t>
      </w:r>
    </w:p>
    <w:p w14:paraId="48388D81" w14:textId="77777777" w:rsidR="002964E7" w:rsidRDefault="002964E7" w:rsidP="008A6B38">
      <w:r>
        <w:t>“</w:t>
      </w:r>
      <w:r w:rsidR="008A6B38" w:rsidRPr="008A6B38">
        <w:t>Consciousness, monks, arises depending on a dyad.</w:t>
      </w:r>
      <w:r>
        <w:t xml:space="preserve">” </w:t>
      </w:r>
    </w:p>
    <w:p w14:paraId="67C2CBBF" w14:textId="77777777" w:rsidR="002964E7" w:rsidRDefault="002964E7" w:rsidP="008A6B38">
      <w:r>
        <w:t>“</w:t>
      </w:r>
      <w:proofErr w:type="spellStart"/>
      <w:r w:rsidR="008A6B38" w:rsidRPr="008A6B38">
        <w:rPr>
          <w:i/>
        </w:rPr>
        <w:t>Kathañca</w:t>
      </w:r>
      <w:proofErr w:type="spellEnd"/>
      <w:r w:rsidR="008A6B38" w:rsidRPr="008A6B38">
        <w:rPr>
          <w:i/>
        </w:rPr>
        <w:t xml:space="preserve"> </w:t>
      </w:r>
      <w:proofErr w:type="spellStart"/>
      <w:r w:rsidR="008A6B38" w:rsidRPr="008A6B38">
        <w:rPr>
          <w:i/>
        </w:rPr>
        <w:t>bhikkhave</w:t>
      </w:r>
      <w:proofErr w:type="spellEnd"/>
      <w:r w:rsidR="008A6B38" w:rsidRPr="008A6B38">
        <w:rPr>
          <w:i/>
        </w:rPr>
        <w:t xml:space="preserve"> </w:t>
      </w:r>
      <w:proofErr w:type="spellStart"/>
      <w:r w:rsidR="008A6B38" w:rsidRPr="008A6B38">
        <w:rPr>
          <w:i/>
        </w:rPr>
        <w:t>dvaya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paticca</w:t>
      </w:r>
      <w:proofErr w:type="spellEnd"/>
      <w:r w:rsidR="008A6B38" w:rsidRPr="008A6B38">
        <w:rPr>
          <w:i/>
        </w:rPr>
        <w:t xml:space="preserve"> </w:t>
      </w:r>
      <w:proofErr w:type="spellStart"/>
      <w:r w:rsidR="008A6B38" w:rsidRPr="008A6B38">
        <w:rPr>
          <w:i/>
        </w:rPr>
        <w:t>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sambhoti</w:t>
      </w:r>
      <w:proofErr w:type="spellEnd"/>
      <w:r w:rsidR="008A6B38" w:rsidRPr="008A6B38">
        <w:t>.</w:t>
      </w:r>
      <w:r>
        <w:t xml:space="preserve">” </w:t>
      </w:r>
    </w:p>
    <w:p w14:paraId="65E1D81C" w14:textId="77777777" w:rsidR="002964E7" w:rsidRDefault="002964E7" w:rsidP="008A6B38">
      <w:r>
        <w:t>“</w:t>
      </w:r>
      <w:r w:rsidR="008A6B38" w:rsidRPr="008A6B38">
        <w:t>How monks, does consciousness arise ‘depending on a dyad?</w:t>
      </w:r>
      <w:r>
        <w:t xml:space="preserve">” </w:t>
      </w:r>
    </w:p>
    <w:p w14:paraId="59C85FA3" w14:textId="77777777" w:rsidR="002964E7" w:rsidRDefault="002964E7" w:rsidP="008A6B38">
      <w:r>
        <w:t>“</w:t>
      </w:r>
      <w:proofErr w:type="spellStart"/>
      <w:r w:rsidR="008A6B38" w:rsidRPr="008A6B38">
        <w:rPr>
          <w:i/>
        </w:rPr>
        <w:t>Cakkhuñca</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icca</w:t>
      </w:r>
      <w:proofErr w:type="spellEnd"/>
      <w:r w:rsidR="008A6B38" w:rsidRPr="008A6B38">
        <w:rPr>
          <w:i/>
        </w:rPr>
        <w:t xml:space="preserve"> </w:t>
      </w:r>
      <w:proofErr w:type="spellStart"/>
      <w:r w:rsidR="008A6B38" w:rsidRPr="008A6B38">
        <w:rPr>
          <w:i/>
        </w:rPr>
        <w:t>rūpe</w:t>
      </w:r>
      <w:proofErr w:type="spellEnd"/>
      <w:r w:rsidR="008A6B38" w:rsidRPr="008A6B38">
        <w:rPr>
          <w:i/>
        </w:rPr>
        <w:t xml:space="preserve"> ca </w:t>
      </w:r>
      <w:proofErr w:type="spellStart"/>
      <w:r w:rsidR="008A6B38" w:rsidRPr="008A6B38">
        <w:rPr>
          <w:i/>
        </w:rPr>
        <w:t>uppajjati</w:t>
      </w:r>
      <w:proofErr w:type="spellEnd"/>
      <w:r w:rsidR="008A6B38" w:rsidRPr="008A6B38">
        <w:rPr>
          <w:i/>
        </w:rPr>
        <w:t xml:space="preserve"> </w:t>
      </w:r>
      <w:proofErr w:type="spellStart"/>
      <w:r w:rsidR="008A6B38" w:rsidRPr="008A6B38">
        <w:rPr>
          <w:i/>
        </w:rPr>
        <w:t>cakkhuviññā</w:t>
      </w:r>
      <w:r w:rsidR="008A6B38" w:rsidRPr="008A6B38">
        <w:rPr>
          <w:rFonts w:ascii="Calibri" w:hAnsi="Calibri" w:cs="Calibri"/>
          <w:i/>
        </w:rPr>
        <w:t>ṇ</w:t>
      </w:r>
      <w:r w:rsidR="008A6B38" w:rsidRPr="008A6B38">
        <w:rPr>
          <w:i/>
        </w:rPr>
        <w:t>a</w:t>
      </w:r>
      <w:r w:rsidR="008A6B38" w:rsidRPr="008A6B38">
        <w:rPr>
          <w:rFonts w:ascii="Calibri" w:hAnsi="Calibri" w:cs="Calibri"/>
          <w:i/>
        </w:rPr>
        <w:t>ṁ</w:t>
      </w:r>
      <w:proofErr w:type="spellEnd"/>
      <w:r w:rsidR="008A6B38" w:rsidRPr="008A6B38">
        <w:t>.</w:t>
      </w:r>
      <w:r>
        <w:t xml:space="preserve">” </w:t>
      </w:r>
    </w:p>
    <w:p w14:paraId="4B81720F" w14:textId="77777777" w:rsidR="00D85A29" w:rsidRDefault="002964E7" w:rsidP="008A6B38">
      <w:r>
        <w:t>“</w:t>
      </w:r>
      <w:r w:rsidR="008A6B38" w:rsidRPr="008A6B38">
        <w:t xml:space="preserve">Depending on eye and forms arises </w:t>
      </w:r>
      <w:proofErr w:type="spellStart"/>
      <w:r w:rsidR="008A6B38" w:rsidRPr="008A6B38">
        <w:t>eyeconsciousness</w:t>
      </w:r>
      <w:proofErr w:type="spellEnd"/>
      <w:r w:rsidR="00D85A29">
        <w:t>.”</w:t>
      </w:r>
    </w:p>
    <w:p w14:paraId="26E83F6A" w14:textId="40018C5B" w:rsidR="002964E7" w:rsidRDefault="00D85A29" w:rsidP="008A6B38">
      <w:r w:rsidRPr="008A6B38">
        <w:t>T</w:t>
      </w:r>
      <w:r w:rsidR="008A6B38" w:rsidRPr="008A6B38">
        <w:t>hen the Buddha makes another declaration</w:t>
      </w:r>
      <w:r w:rsidR="002964E7">
        <w:t xml:space="preserve">. </w:t>
      </w:r>
    </w:p>
    <w:p w14:paraId="10B215C8" w14:textId="36D57E14" w:rsidR="002964E7" w:rsidRDefault="002964E7" w:rsidP="008A6B38">
      <w:r>
        <w:t>“</w:t>
      </w:r>
      <w:proofErr w:type="spellStart"/>
      <w:r w:rsidR="008A6B38" w:rsidRPr="008A6B38">
        <w:rPr>
          <w:i/>
        </w:rPr>
        <w:t>Cakkhu</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anicca</w:t>
      </w:r>
      <w:r w:rsidR="008A6B38" w:rsidRPr="008A6B38">
        <w:rPr>
          <w:rFonts w:ascii="Calibri" w:hAnsi="Calibri" w:cs="Calibri"/>
          <w:i/>
        </w:rPr>
        <w:t>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āmī</w:t>
      </w:r>
      <w:proofErr w:type="spellEnd"/>
      <w:r w:rsidR="008A6B38" w:rsidRPr="008A6B38">
        <w:rPr>
          <w:i/>
        </w:rPr>
        <w:t xml:space="preserve"> </w:t>
      </w:r>
      <w:proofErr w:type="spellStart"/>
      <w:r w:rsidR="008A6B38" w:rsidRPr="008A6B38">
        <w:rPr>
          <w:i/>
        </w:rPr>
        <w:t>aññathābhāvī</w:t>
      </w:r>
      <w:proofErr w:type="spellEnd"/>
      <w:r w:rsidR="008A6B38" w:rsidRPr="008A6B38">
        <w:rPr>
          <w:i/>
        </w:rPr>
        <w:t xml:space="preserve">, </w:t>
      </w:r>
      <w:proofErr w:type="spellStart"/>
      <w:r w:rsidR="008A6B38" w:rsidRPr="008A6B38">
        <w:rPr>
          <w:i/>
        </w:rPr>
        <w:t>Rūpā</w:t>
      </w:r>
      <w:proofErr w:type="spellEnd"/>
      <w:r w:rsidR="008A6B38" w:rsidRPr="008A6B38">
        <w:rPr>
          <w:i/>
        </w:rPr>
        <w:t xml:space="preserve"> </w:t>
      </w:r>
      <w:proofErr w:type="spellStart"/>
      <w:r w:rsidR="008A6B38" w:rsidRPr="008A6B38">
        <w:rPr>
          <w:i/>
        </w:rPr>
        <w:t>aniccā</w:t>
      </w:r>
      <w:proofErr w:type="spellEnd"/>
      <w:r w:rsidR="008A6B38" w:rsidRPr="008A6B38">
        <w:rPr>
          <w:i/>
        </w:rPr>
        <w:t xml:space="preserve"> </w:t>
      </w:r>
      <w:proofErr w:type="spellStart"/>
      <w:r w:rsidR="008A6B38" w:rsidRPr="008A6B38">
        <w:rPr>
          <w:i/>
        </w:rPr>
        <w:t>vipari</w:t>
      </w:r>
      <w:r w:rsidR="008A6B38" w:rsidRPr="008A6B38">
        <w:rPr>
          <w:rFonts w:ascii="Calibri" w:hAnsi="Calibri" w:cs="Calibri"/>
          <w:i/>
        </w:rPr>
        <w:t>ṇ</w:t>
      </w:r>
      <w:r w:rsidR="008A6B38" w:rsidRPr="008A6B38">
        <w:rPr>
          <w:i/>
        </w:rPr>
        <w:t>āmino</w:t>
      </w:r>
      <w:proofErr w:type="spellEnd"/>
      <w:r w:rsidR="008A6B38" w:rsidRPr="008A6B38">
        <w:rPr>
          <w:i/>
        </w:rPr>
        <w:t xml:space="preserve"> </w:t>
      </w:r>
      <w:proofErr w:type="spellStart"/>
      <w:r w:rsidR="008A6B38" w:rsidRPr="008A6B38">
        <w:rPr>
          <w:i/>
        </w:rPr>
        <w:t>aññathābhāvino</w:t>
      </w:r>
      <w:proofErr w:type="spellEnd"/>
      <w:r w:rsidR="008A6B38" w:rsidRPr="008A6B38">
        <w:t>.</w:t>
      </w:r>
      <w:r>
        <w:t xml:space="preserve">” </w:t>
      </w:r>
    </w:p>
    <w:p w14:paraId="1DA90FC3" w14:textId="77777777" w:rsidR="00D85A29" w:rsidRDefault="002964E7" w:rsidP="008A6B38">
      <w:r>
        <w:t>“</w:t>
      </w:r>
      <w:r w:rsidR="008A6B38" w:rsidRPr="008A6B38">
        <w:t>Eye is impermanent changing and becoming otherwise. Forms are impermanent, changing and becoming otherwise</w:t>
      </w:r>
      <w:r w:rsidR="00D85A29">
        <w:t>.”</w:t>
      </w:r>
    </w:p>
    <w:p w14:paraId="4C2EC363" w14:textId="79CE7831" w:rsidR="00193D40" w:rsidRDefault="00D85A29" w:rsidP="008A6B38">
      <w:r w:rsidRPr="008A6B38">
        <w:t>T</w:t>
      </w:r>
      <w:r w:rsidR="008A6B38" w:rsidRPr="008A6B38">
        <w:t>hen he goes on</w:t>
      </w:r>
      <w:r w:rsidR="00193D40">
        <w:t>:</w:t>
      </w:r>
    </w:p>
    <w:p w14:paraId="46031711" w14:textId="77777777" w:rsidR="002964E7" w:rsidRDefault="008A6B38" w:rsidP="008A6B38">
      <w:r w:rsidRPr="008A6B38">
        <w:t>“</w:t>
      </w:r>
      <w:proofErr w:type="spellStart"/>
      <w:r w:rsidRPr="008A6B38">
        <w:rPr>
          <w:i/>
        </w:rPr>
        <w:t>Ittheta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calañceva</w:t>
      </w:r>
      <w:proofErr w:type="spellEnd"/>
      <w:r w:rsidRPr="008A6B38">
        <w:rPr>
          <w:i/>
        </w:rPr>
        <w:t xml:space="preserve"> </w:t>
      </w:r>
      <w:proofErr w:type="spellStart"/>
      <w:r w:rsidRPr="008A6B38">
        <w:rPr>
          <w:i/>
        </w:rPr>
        <w:t>vayañca</w:t>
      </w:r>
      <w:proofErr w:type="spellEnd"/>
      <w:r w:rsidRPr="008A6B38">
        <w:rPr>
          <w:i/>
        </w:rPr>
        <w:t xml:space="preserve"> </w:t>
      </w:r>
      <w:proofErr w:type="spellStart"/>
      <w:r w:rsidRPr="008A6B38">
        <w:rPr>
          <w:i/>
        </w:rPr>
        <w:t>anicca</w:t>
      </w:r>
      <w:r w:rsidRPr="008A6B38">
        <w:rPr>
          <w:rFonts w:ascii="Calibri" w:hAnsi="Calibri" w:cs="Calibri"/>
          <w:i/>
        </w:rPr>
        <w:t>ṁ</w:t>
      </w:r>
      <w:proofErr w:type="spellEnd"/>
      <w:r w:rsidRPr="008A6B38">
        <w:rPr>
          <w:i/>
        </w:rPr>
        <w:t xml:space="preserve"> </w:t>
      </w:r>
      <w:proofErr w:type="spellStart"/>
      <w:r w:rsidRPr="008A6B38">
        <w:rPr>
          <w:i/>
        </w:rPr>
        <w:t>vipari</w:t>
      </w:r>
      <w:r w:rsidRPr="008A6B38">
        <w:rPr>
          <w:rFonts w:ascii="Calibri" w:hAnsi="Calibri" w:cs="Calibri"/>
          <w:i/>
        </w:rPr>
        <w:t>ṇ</w:t>
      </w:r>
      <w:r w:rsidRPr="008A6B38">
        <w:rPr>
          <w:i/>
        </w:rPr>
        <w:t>āmi</w:t>
      </w:r>
      <w:proofErr w:type="spellEnd"/>
      <w:r w:rsidRPr="008A6B38">
        <w:rPr>
          <w:i/>
        </w:rPr>
        <w:t xml:space="preserve"> </w:t>
      </w:r>
      <w:proofErr w:type="spellStart"/>
      <w:r w:rsidRPr="008A6B38">
        <w:rPr>
          <w:i/>
        </w:rPr>
        <w:t>aññathābhāvi</w:t>
      </w:r>
      <w:proofErr w:type="spellEnd"/>
      <w:r w:rsidRPr="008A6B38">
        <w:t>.</w:t>
      </w:r>
      <w:r w:rsidR="002964E7">
        <w:t xml:space="preserve">” </w:t>
      </w:r>
    </w:p>
    <w:p w14:paraId="402BA8FA" w14:textId="77777777" w:rsidR="00D85A29" w:rsidRDefault="002964E7" w:rsidP="008A6B38">
      <w:r>
        <w:t>“</w:t>
      </w:r>
      <w:proofErr w:type="gramStart"/>
      <w:r w:rsidR="008A6B38" w:rsidRPr="008A6B38">
        <w:t>Thus</w:t>
      </w:r>
      <w:proofErr w:type="gramEnd"/>
      <w:r w:rsidR="008A6B38" w:rsidRPr="008A6B38">
        <w:t xml:space="preserve"> this dyad is unstable, passing away, impermanent, changing and becoming otherwise</w:t>
      </w:r>
      <w:r w:rsidR="00D85A29">
        <w:t>.”</w:t>
      </w:r>
    </w:p>
    <w:p w14:paraId="00C8E36A" w14:textId="65FE469A" w:rsidR="000062ED" w:rsidRDefault="00D85A29" w:rsidP="008A6B38">
      <w:r w:rsidRPr="008A6B38">
        <w:t>J</w:t>
      </w:r>
      <w:r w:rsidR="008A6B38" w:rsidRPr="008A6B38">
        <w:t xml:space="preserve">ust understand in brief that the question of the two is resolved through the teachings on impermanence. There is another significant discourse that corroborates, the ‘internal-external’ part of the implications of </w:t>
      </w:r>
      <w:proofErr w:type="spellStart"/>
      <w:r w:rsidR="008A6B38" w:rsidRPr="008A6B38">
        <w:rPr>
          <w:i/>
        </w:rPr>
        <w:t>dvaya</w:t>
      </w:r>
      <w:r w:rsidR="008A6B38" w:rsidRPr="008A6B38">
        <w:rPr>
          <w:rFonts w:ascii="Calibri" w:hAnsi="Calibri" w:cs="Calibri"/>
          <w:i/>
        </w:rPr>
        <w:t>ṁ</w:t>
      </w:r>
      <w:proofErr w:type="spellEnd"/>
      <w:r w:rsidR="008A6B38" w:rsidRPr="008A6B38">
        <w:rPr>
          <w:i/>
        </w:rPr>
        <w:t xml:space="preserve"> </w:t>
      </w:r>
      <w:r w:rsidR="008A6B38" w:rsidRPr="008A6B38">
        <w:t xml:space="preserve">or dyad. There is in the </w:t>
      </w:r>
      <w:proofErr w:type="spellStart"/>
      <w:r w:rsidR="008A6B38" w:rsidRPr="008A6B38">
        <w:rPr>
          <w:i/>
        </w:rPr>
        <w:t>Sa</w:t>
      </w:r>
      <w:r w:rsidR="008A6B38" w:rsidRPr="008A6B38">
        <w:rPr>
          <w:rFonts w:ascii="Calibri" w:hAnsi="Calibri" w:cs="Calibri"/>
          <w:i/>
        </w:rPr>
        <w:t>ṁ</w:t>
      </w:r>
      <w:r w:rsidR="008A6B38" w:rsidRPr="008A6B38">
        <w:rPr>
          <w:i/>
        </w:rPr>
        <w:t>yutta</w:t>
      </w:r>
      <w:proofErr w:type="spellEnd"/>
      <w:r w:rsidR="008A6B38" w:rsidRPr="008A6B38">
        <w:rPr>
          <w:i/>
        </w:rPr>
        <w:t xml:space="preserve"> </w:t>
      </w:r>
      <w:proofErr w:type="spellStart"/>
      <w:r w:rsidR="008A6B38" w:rsidRPr="008A6B38">
        <w:rPr>
          <w:i/>
        </w:rPr>
        <w:t>Nikāya</w:t>
      </w:r>
      <w:proofErr w:type="spellEnd"/>
      <w:r w:rsidR="008A6B38" w:rsidRPr="008A6B38">
        <w:rPr>
          <w:i/>
        </w:rPr>
        <w:t xml:space="preserve"> </w:t>
      </w:r>
      <w:r w:rsidR="008A6B38" w:rsidRPr="008A6B38">
        <w:t>a discourse titled ‘</w:t>
      </w:r>
      <w:proofErr w:type="spellStart"/>
      <w:r w:rsidR="008A6B38" w:rsidRPr="008A6B38">
        <w:rPr>
          <w:i/>
        </w:rPr>
        <w:t>Bālapa</w:t>
      </w:r>
      <w:r w:rsidR="008A6B38" w:rsidRPr="008A6B38">
        <w:rPr>
          <w:rFonts w:ascii="Calibri" w:hAnsi="Calibri" w:cs="Calibri"/>
          <w:i/>
        </w:rPr>
        <w:t>ṇ</w:t>
      </w:r>
      <w:r w:rsidR="008A6B38" w:rsidRPr="008A6B38">
        <w:rPr>
          <w:i/>
        </w:rPr>
        <w:t>dita</w:t>
      </w:r>
      <w:proofErr w:type="spellEnd"/>
      <w:r w:rsidR="008A6B38" w:rsidRPr="008A6B38">
        <w:rPr>
          <w:i/>
        </w:rPr>
        <w:t xml:space="preserve"> Sutta</w:t>
      </w:r>
      <w:r w:rsidR="008A6B38" w:rsidRPr="008A6B38">
        <w:t>’ – not to be confused with the ‘</w:t>
      </w:r>
      <w:proofErr w:type="spellStart"/>
      <w:r w:rsidR="008A6B38" w:rsidRPr="008A6B38">
        <w:rPr>
          <w:i/>
        </w:rPr>
        <w:t>Bālapa</w:t>
      </w:r>
      <w:r w:rsidR="008A6B38" w:rsidRPr="008A6B38">
        <w:rPr>
          <w:rFonts w:ascii="Calibri" w:hAnsi="Calibri" w:cs="Calibri"/>
          <w:i/>
        </w:rPr>
        <w:t>ṇ</w:t>
      </w:r>
      <w:r w:rsidR="008A6B38" w:rsidRPr="008A6B38">
        <w:rPr>
          <w:i/>
        </w:rPr>
        <w:t>dita</w:t>
      </w:r>
      <w:proofErr w:type="spellEnd"/>
      <w:r w:rsidR="008A6B38" w:rsidRPr="008A6B38">
        <w:rPr>
          <w:i/>
        </w:rPr>
        <w:t xml:space="preserve"> Sutta</w:t>
      </w:r>
      <w:r w:rsidR="008A6B38" w:rsidRPr="008A6B38">
        <w:t xml:space="preserve">’ of the </w:t>
      </w:r>
      <w:proofErr w:type="spellStart"/>
      <w:r w:rsidR="008A6B38" w:rsidRPr="008A6B38">
        <w:rPr>
          <w:i/>
        </w:rPr>
        <w:t>Majjhima</w:t>
      </w:r>
      <w:proofErr w:type="spellEnd"/>
      <w:r w:rsidR="008A6B38" w:rsidRPr="008A6B38">
        <w:rPr>
          <w:i/>
        </w:rPr>
        <w:t xml:space="preserve"> </w:t>
      </w:r>
      <w:proofErr w:type="spellStart"/>
      <w:r w:rsidR="008A6B38" w:rsidRPr="008A6B38">
        <w:rPr>
          <w:i/>
        </w:rPr>
        <w:t>Nikāya</w:t>
      </w:r>
      <w:proofErr w:type="spellEnd"/>
      <w:r w:rsidR="008A6B38" w:rsidRPr="008A6B38">
        <w:t>. Let us bring up a section of that discourse</w:t>
      </w:r>
      <w:r w:rsidR="00193D40">
        <w:t>:</w:t>
      </w:r>
    </w:p>
    <w:p w14:paraId="5D04B39F" w14:textId="77777777" w:rsidR="00607A62" w:rsidRDefault="008A6B38" w:rsidP="008A6B38">
      <w:r w:rsidRPr="008A6B38">
        <w:lastRenderedPageBreak/>
        <w:t>“</w:t>
      </w:r>
      <w:proofErr w:type="spellStart"/>
      <w:r w:rsidRPr="008A6B38">
        <w:rPr>
          <w:i/>
        </w:rPr>
        <w:t>Avijjānīvara</w:t>
      </w:r>
      <w:r w:rsidRPr="008A6B38">
        <w:rPr>
          <w:rFonts w:ascii="Calibri" w:hAnsi="Calibri" w:cs="Calibri"/>
          <w:i/>
        </w:rPr>
        <w:t>ṇ</w:t>
      </w:r>
      <w:r w:rsidRPr="008A6B38">
        <w:rPr>
          <w:i/>
        </w:rPr>
        <w:t>assa</w:t>
      </w:r>
      <w:proofErr w:type="spellEnd"/>
      <w:r w:rsidRPr="008A6B38">
        <w:rPr>
          <w:i/>
        </w:rPr>
        <w:t xml:space="preserve"> </w:t>
      </w:r>
      <w:proofErr w:type="spellStart"/>
      <w:r w:rsidRPr="008A6B38">
        <w:rPr>
          <w:i/>
        </w:rPr>
        <w:t>bhikkhave</w:t>
      </w:r>
      <w:proofErr w:type="spellEnd"/>
      <w:r w:rsidRPr="008A6B38">
        <w:rPr>
          <w:i/>
        </w:rPr>
        <w:t xml:space="preserve"> </w:t>
      </w:r>
      <w:proofErr w:type="spellStart"/>
      <w:r w:rsidRPr="008A6B38">
        <w:rPr>
          <w:i/>
        </w:rPr>
        <w:t>bālassa</w:t>
      </w:r>
      <w:proofErr w:type="spellEnd"/>
      <w:r w:rsidRPr="008A6B38">
        <w:rPr>
          <w:i/>
        </w:rPr>
        <w:t xml:space="preserve"> </w:t>
      </w:r>
      <w:proofErr w:type="spellStart"/>
      <w:r w:rsidRPr="008A6B38">
        <w:rPr>
          <w:i/>
        </w:rPr>
        <w:t>ta</w:t>
      </w:r>
      <w:r w:rsidRPr="008A6B38">
        <w:rPr>
          <w:rFonts w:ascii="Calibri" w:hAnsi="Calibri" w:cs="Calibri"/>
          <w:i/>
        </w:rPr>
        <w:t>ṇ</w:t>
      </w:r>
      <w:r w:rsidRPr="008A6B38">
        <w:rPr>
          <w:i/>
        </w:rPr>
        <w:t>hāya</w:t>
      </w:r>
      <w:proofErr w:type="spellEnd"/>
      <w:r w:rsidRPr="008A6B38">
        <w:rPr>
          <w:i/>
        </w:rPr>
        <w:t xml:space="preserve"> </w:t>
      </w:r>
      <w:proofErr w:type="spellStart"/>
      <w:r w:rsidRPr="008A6B38">
        <w:rPr>
          <w:i/>
        </w:rPr>
        <w:t>sampayuttassa</w:t>
      </w:r>
      <w:proofErr w:type="spellEnd"/>
      <w:r w:rsidRPr="008A6B38">
        <w:rPr>
          <w:i/>
        </w:rPr>
        <w:t xml:space="preserve"> </w:t>
      </w:r>
      <w:proofErr w:type="spellStart"/>
      <w:r w:rsidRPr="008A6B38">
        <w:rPr>
          <w:i/>
        </w:rPr>
        <w:t>evāya</w:t>
      </w:r>
      <w:r w:rsidRPr="008A6B38">
        <w:rPr>
          <w:rFonts w:ascii="Calibri" w:hAnsi="Calibri" w:cs="Calibri"/>
          <w:i/>
        </w:rPr>
        <w:t>ṁ</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samudāgato</w:t>
      </w:r>
      <w:proofErr w:type="spellEnd"/>
      <w:r w:rsidRPr="008A6B38">
        <w:rPr>
          <w:i/>
        </w:rPr>
        <w:t xml:space="preserve">. Iti </w:t>
      </w:r>
      <w:proofErr w:type="spellStart"/>
      <w:r w:rsidRPr="008A6B38">
        <w:rPr>
          <w:i/>
        </w:rPr>
        <w:t>ayañceva</w:t>
      </w:r>
      <w:proofErr w:type="spellEnd"/>
      <w:r w:rsidRPr="008A6B38">
        <w:rPr>
          <w:i/>
        </w:rPr>
        <w:t xml:space="preserve"> </w:t>
      </w:r>
      <w:proofErr w:type="spellStart"/>
      <w:r w:rsidRPr="008A6B38">
        <w:rPr>
          <w:i/>
        </w:rPr>
        <w:t>kāyo</w:t>
      </w:r>
      <w:proofErr w:type="spellEnd"/>
      <w:r w:rsidRPr="008A6B38">
        <w:rPr>
          <w:i/>
        </w:rPr>
        <w:t xml:space="preserve"> </w:t>
      </w:r>
      <w:proofErr w:type="spellStart"/>
      <w:r w:rsidRPr="008A6B38">
        <w:rPr>
          <w:i/>
        </w:rPr>
        <w:t>bahiddhā</w:t>
      </w:r>
      <w:proofErr w:type="spellEnd"/>
      <w:r w:rsidRPr="008A6B38">
        <w:rPr>
          <w:i/>
        </w:rPr>
        <w:t xml:space="preserve"> ca </w:t>
      </w:r>
      <w:proofErr w:type="spellStart"/>
      <w:r w:rsidRPr="008A6B38">
        <w:rPr>
          <w:i/>
        </w:rPr>
        <w:t>nāmarūpa</w:t>
      </w:r>
      <w:r w:rsidRPr="008A6B38">
        <w:rPr>
          <w:rFonts w:ascii="Calibri" w:hAnsi="Calibri" w:cs="Calibri"/>
          <w:i/>
        </w:rPr>
        <w:t>ṁ</w:t>
      </w:r>
      <w:proofErr w:type="spellEnd"/>
      <w:r w:rsidRPr="008A6B38">
        <w:rPr>
          <w:i/>
        </w:rPr>
        <w:t xml:space="preserve">. </w:t>
      </w:r>
      <w:proofErr w:type="spellStart"/>
      <w:r w:rsidRPr="008A6B38">
        <w:rPr>
          <w:i/>
        </w:rPr>
        <w:t>Ittheta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Dvaya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phasso</w:t>
      </w:r>
      <w:proofErr w:type="spellEnd"/>
      <w:r w:rsidRPr="008A6B38">
        <w:rPr>
          <w:i/>
        </w:rPr>
        <w:t xml:space="preserve"> </w:t>
      </w:r>
      <w:proofErr w:type="spellStart"/>
      <w:r w:rsidRPr="008A6B38">
        <w:rPr>
          <w:i/>
        </w:rPr>
        <w:t>sa</w:t>
      </w:r>
      <w:r w:rsidRPr="008A6B38">
        <w:rPr>
          <w:rFonts w:ascii="Calibri" w:hAnsi="Calibri" w:cs="Calibri"/>
          <w:i/>
        </w:rPr>
        <w:t>ḷ</w:t>
      </w:r>
      <w:r w:rsidRPr="008A6B38">
        <w:rPr>
          <w:i/>
        </w:rPr>
        <w:t>evāyatanāni</w:t>
      </w:r>
      <w:proofErr w:type="spellEnd"/>
      <w:r w:rsidRPr="008A6B38">
        <w:rPr>
          <w:i/>
        </w:rPr>
        <w:t xml:space="preserve"> </w:t>
      </w:r>
      <w:proofErr w:type="spellStart"/>
      <w:r w:rsidRPr="008A6B38">
        <w:rPr>
          <w:i/>
        </w:rPr>
        <w:t>yehi</w:t>
      </w:r>
      <w:proofErr w:type="spellEnd"/>
      <w:r w:rsidRPr="008A6B38">
        <w:rPr>
          <w:i/>
        </w:rPr>
        <w:t xml:space="preserve"> </w:t>
      </w:r>
      <w:proofErr w:type="spellStart"/>
      <w:r w:rsidRPr="008A6B38">
        <w:rPr>
          <w:i/>
        </w:rPr>
        <w:t>phu</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bālo</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isa</w:t>
      </w:r>
      <w:r w:rsidRPr="008A6B38">
        <w:rPr>
          <w:rFonts w:ascii="Calibri" w:hAnsi="Calibri" w:cs="Calibri"/>
          <w:i/>
        </w:rPr>
        <w:t>ṁ</w:t>
      </w:r>
      <w:r w:rsidRPr="008A6B38">
        <w:rPr>
          <w:i/>
        </w:rPr>
        <w:t>vediyati</w:t>
      </w:r>
      <w:proofErr w:type="spellEnd"/>
      <w:r w:rsidRPr="008A6B38">
        <w:rPr>
          <w:i/>
        </w:rPr>
        <w:t xml:space="preserve"> </w:t>
      </w:r>
      <w:proofErr w:type="spellStart"/>
      <w:r w:rsidRPr="008A6B38">
        <w:rPr>
          <w:i/>
        </w:rPr>
        <w:t>etesa</w:t>
      </w:r>
      <w:r w:rsidRPr="008A6B38">
        <w:rPr>
          <w:rFonts w:ascii="Calibri" w:hAnsi="Calibri" w:cs="Calibri"/>
          <w:i/>
        </w:rPr>
        <w:t>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aññatarena</w:t>
      </w:r>
      <w:proofErr w:type="spellEnd"/>
      <w:r w:rsidRPr="008A6B38">
        <w:t>.”</w:t>
      </w:r>
    </w:p>
    <w:p w14:paraId="3EDBEFBE" w14:textId="25A599A9" w:rsidR="00D85A29" w:rsidRDefault="008A6B38" w:rsidP="008A6B38">
      <w:r w:rsidRPr="008A6B38">
        <w:t xml:space="preserve">“Monks, to the fool hindered by ignorance and fettered to craving, this </w:t>
      </w:r>
      <w:proofErr w:type="spellStart"/>
      <w:r w:rsidRPr="008A6B38">
        <w:t>bodyhas</w:t>
      </w:r>
      <w:proofErr w:type="spellEnd"/>
      <w:r w:rsidRPr="008A6B38">
        <w:t xml:space="preserve"> come up. Thus (there is) this body and name-and-form as external (to it). </w:t>
      </w:r>
      <w:proofErr w:type="gramStart"/>
      <w:r w:rsidRPr="008A6B38">
        <w:t>Thus</w:t>
      </w:r>
      <w:proofErr w:type="gramEnd"/>
      <w:r w:rsidRPr="008A6B38">
        <w:t xml:space="preserve"> there is this dyad. Depending on the dyad there is contact and the six sense-spheres, contacted by which or by any one of them, the fool experiences pleasure and pain</w:t>
      </w:r>
      <w:r w:rsidR="00D85A29">
        <w:t>.”</w:t>
      </w:r>
    </w:p>
    <w:p w14:paraId="450C4541" w14:textId="1689292A" w:rsidR="008A6B38" w:rsidRPr="008A6B38" w:rsidRDefault="00D85A29" w:rsidP="008A6B38">
      <w:r w:rsidRPr="008A6B38">
        <w:t>T</w:t>
      </w:r>
      <w:r w:rsidR="008A6B38" w:rsidRPr="008A6B38">
        <w:t>hat would suffice as far as the significance of the dyad is concerned.  Now let us pass on to the two words ‘</w:t>
      </w:r>
      <w:proofErr w:type="spellStart"/>
      <w:r w:rsidR="008A6B38" w:rsidRPr="008A6B38">
        <w:rPr>
          <w:i/>
        </w:rPr>
        <w:t>hetu</w:t>
      </w:r>
      <w:proofErr w:type="spellEnd"/>
      <w:r w:rsidR="008A6B38" w:rsidRPr="008A6B38">
        <w:t>’ and ‘</w:t>
      </w:r>
      <w:proofErr w:type="spellStart"/>
      <w:r w:rsidR="008A6B38" w:rsidRPr="008A6B38">
        <w:rPr>
          <w:i/>
        </w:rPr>
        <w:t>paccaya</w:t>
      </w:r>
      <w:proofErr w:type="spellEnd"/>
      <w:r w:rsidR="008A6B38" w:rsidRPr="008A6B38">
        <w:t xml:space="preserve">’. During the Buddha’s time those two words were used in every discourse as synonymous. Whenever the question comes up as </w:t>
      </w:r>
    </w:p>
    <w:p w14:paraId="09A7C9FA" w14:textId="77777777" w:rsidR="00854F88" w:rsidRDefault="008A6B38" w:rsidP="008A6B38">
      <w:r w:rsidRPr="008A6B38">
        <w:t>‘</w:t>
      </w:r>
      <w:r w:rsidRPr="008A6B38">
        <w:rPr>
          <w:i/>
        </w:rPr>
        <w:t xml:space="preserve">Ko </w:t>
      </w:r>
      <w:proofErr w:type="spellStart"/>
      <w:r w:rsidRPr="008A6B38">
        <w:rPr>
          <w:i/>
        </w:rPr>
        <w:t>hetu</w:t>
      </w:r>
      <w:proofErr w:type="spellEnd"/>
      <w:r w:rsidRPr="008A6B38">
        <w:rPr>
          <w:i/>
        </w:rPr>
        <w:t xml:space="preserve"> ko </w:t>
      </w:r>
      <w:proofErr w:type="spellStart"/>
      <w:r w:rsidRPr="008A6B38">
        <w:rPr>
          <w:i/>
        </w:rPr>
        <w:t>paccayo</w:t>
      </w:r>
      <w:proofErr w:type="spellEnd"/>
      <w:r w:rsidRPr="008A6B38">
        <w:t>’ – ‘what is the cause, what is the condition?’ – the answer is one. There are no two answers. There is a delightful discourse titled ‘</w:t>
      </w:r>
      <w:proofErr w:type="spellStart"/>
      <w:r w:rsidRPr="008A6B38">
        <w:rPr>
          <w:i/>
        </w:rPr>
        <w:t>Mahā</w:t>
      </w:r>
      <w:proofErr w:type="spellEnd"/>
      <w:r w:rsidRPr="008A6B38">
        <w:rPr>
          <w:i/>
        </w:rPr>
        <w:t xml:space="preserve"> </w:t>
      </w:r>
      <w:proofErr w:type="spellStart"/>
      <w:r w:rsidRPr="008A6B38">
        <w:rPr>
          <w:i/>
        </w:rPr>
        <w:t>Pu</w:t>
      </w:r>
      <w:r w:rsidRPr="008A6B38">
        <w:rPr>
          <w:rFonts w:ascii="Calibri" w:hAnsi="Calibri" w:cs="Calibri"/>
          <w:i/>
        </w:rPr>
        <w:t>ṇṇ</w:t>
      </w:r>
      <w:r w:rsidRPr="008A6B38">
        <w:rPr>
          <w:i/>
        </w:rPr>
        <w:t>ama</w:t>
      </w:r>
      <w:proofErr w:type="spellEnd"/>
      <w:r w:rsidRPr="008A6B38">
        <w:t xml:space="preserve">’, which has as its setting a moonlit night out in the open air. The Buddha is seen answering questions raised by the monks. </w:t>
      </w:r>
    </w:p>
    <w:p w14:paraId="02C9A78F" w14:textId="5950BE77" w:rsidR="008A6B38" w:rsidRPr="008A6B38" w:rsidRDefault="008A6B38" w:rsidP="008A6B38">
      <w:r w:rsidRPr="008A6B38">
        <w:t xml:space="preserve">One monk strangely enough, rattled out five questions one after the other. </w:t>
      </w:r>
    </w:p>
    <w:p w14:paraId="0D2DBD5E" w14:textId="77777777" w:rsidR="008A6B38" w:rsidRPr="008A6B38" w:rsidRDefault="008A6B38" w:rsidP="008A6B38">
      <w:r w:rsidRPr="008A6B38">
        <w:t xml:space="preserve"> “Venerable Sir, what is the cause, what is the condition for the designation of an aggregate of form? </w:t>
      </w:r>
    </w:p>
    <w:p w14:paraId="2EC67D45" w14:textId="4469C8FF" w:rsidR="008A6B38" w:rsidRPr="008A6B38" w:rsidRDefault="008A6B38" w:rsidP="008A6B38">
      <w:r w:rsidRPr="008A6B38">
        <w:t xml:space="preserve"> What is the cause what is the condition for the designation of an aggregate of feeling? </w:t>
      </w:r>
    </w:p>
    <w:p w14:paraId="0FC07A6E" w14:textId="2950BD6C" w:rsidR="008A6B38" w:rsidRPr="008A6B38" w:rsidRDefault="008A6B38" w:rsidP="008A6B38">
      <w:r w:rsidRPr="008A6B38">
        <w:t xml:space="preserve"> What is the cause what is the condition for the designation of an aggregate of perception? </w:t>
      </w:r>
    </w:p>
    <w:p w14:paraId="6625854B" w14:textId="197FA976" w:rsidR="008A6B38" w:rsidRPr="008A6B38" w:rsidRDefault="008A6B38" w:rsidP="008A6B38">
      <w:r w:rsidRPr="008A6B38">
        <w:t xml:space="preserve"> What is the cause what is the condition for the designation of an aggregate of preparations? </w:t>
      </w:r>
    </w:p>
    <w:p w14:paraId="487780B3" w14:textId="5194C372" w:rsidR="008A6B38" w:rsidRPr="008A6B38" w:rsidRDefault="008A6B38" w:rsidP="008A6B38">
      <w:r w:rsidRPr="008A6B38">
        <w:t xml:space="preserve"> What is the cause what is the condition for the designation of an aggregate of consciousness?” </w:t>
      </w:r>
    </w:p>
    <w:p w14:paraId="3046C33D" w14:textId="043A1CA6" w:rsidR="000062ED" w:rsidRDefault="008A6B38" w:rsidP="008A6B38">
      <w:r w:rsidRPr="008A6B38">
        <w:t xml:space="preserve"> Now the Buddha is answering</w:t>
      </w:r>
      <w:r w:rsidR="00193D40">
        <w:t>:</w:t>
      </w:r>
    </w:p>
    <w:p w14:paraId="7B30F54B" w14:textId="0ACB31EB" w:rsidR="008A6B38" w:rsidRPr="008A6B38" w:rsidRDefault="008A6B38" w:rsidP="008A6B38">
      <w:r w:rsidRPr="008A6B38">
        <w:t xml:space="preserve"> “The four great primaries is the </w:t>
      </w:r>
      <w:proofErr w:type="gramStart"/>
      <w:r w:rsidRPr="008A6B38">
        <w:t>cause,</w:t>
      </w:r>
      <w:proofErr w:type="gramEnd"/>
      <w:r w:rsidRPr="008A6B38">
        <w:t xml:space="preserve"> the four great primaries is the condition for the designation of an aggregate of form.  </w:t>
      </w:r>
    </w:p>
    <w:p w14:paraId="203F29B2" w14:textId="77777777" w:rsidR="008A6B38" w:rsidRPr="008A6B38" w:rsidRDefault="008A6B38" w:rsidP="008A6B38">
      <w:r w:rsidRPr="008A6B38">
        <w:t xml:space="preserve"> Contact is the </w:t>
      </w:r>
      <w:proofErr w:type="gramStart"/>
      <w:r w:rsidRPr="008A6B38">
        <w:t>cause,</w:t>
      </w:r>
      <w:proofErr w:type="gramEnd"/>
      <w:r w:rsidRPr="008A6B38">
        <w:t xml:space="preserve"> contact is the condition for the designation of an aggregate of feeling. </w:t>
      </w:r>
    </w:p>
    <w:p w14:paraId="322F576C" w14:textId="77777777" w:rsidR="008A6B38" w:rsidRPr="008A6B38" w:rsidRDefault="008A6B38" w:rsidP="008A6B38">
      <w:r w:rsidRPr="008A6B38">
        <w:t xml:space="preserve"> Contact is the </w:t>
      </w:r>
      <w:proofErr w:type="gramStart"/>
      <w:r w:rsidRPr="008A6B38">
        <w:t>cause,</w:t>
      </w:r>
      <w:proofErr w:type="gramEnd"/>
      <w:r w:rsidRPr="008A6B38">
        <w:t xml:space="preserve"> contact is the condition for the designation of an aggregate of perception. </w:t>
      </w:r>
    </w:p>
    <w:p w14:paraId="5D39A831" w14:textId="77777777" w:rsidR="008A6B38" w:rsidRPr="008A6B38" w:rsidRDefault="008A6B38" w:rsidP="008A6B38">
      <w:r w:rsidRPr="008A6B38">
        <w:t xml:space="preserve">  Contact is the </w:t>
      </w:r>
      <w:proofErr w:type="gramStart"/>
      <w:r w:rsidRPr="008A6B38">
        <w:t>cause,</w:t>
      </w:r>
      <w:proofErr w:type="gramEnd"/>
      <w:r w:rsidRPr="008A6B38">
        <w:t xml:space="preserve"> contact is the condition for the designation of an aggregate of preparations. </w:t>
      </w:r>
    </w:p>
    <w:p w14:paraId="108626C8" w14:textId="1553B65B" w:rsidR="008A6B38" w:rsidRPr="008A6B38" w:rsidRDefault="008A6B38" w:rsidP="008A6B38">
      <w:r w:rsidRPr="008A6B38">
        <w:t xml:space="preserve"> Name-and-form is the cause, name-and-form is the condition for the designation of an aggregate of consciousness.” </w:t>
      </w:r>
    </w:p>
    <w:p w14:paraId="5C2A63EA" w14:textId="77777777" w:rsidR="000062ED" w:rsidRDefault="008A6B38" w:rsidP="008A6B38">
      <w:r w:rsidRPr="008A6B38">
        <w:t xml:space="preserve"> What we need to glean from this quotation is the fact we had pointed out – namely that the two words were used synonymously in the discourses. But, dear listeners, it is evident that in the </w:t>
      </w:r>
      <w:r w:rsidRPr="008A6B38">
        <w:lastRenderedPageBreak/>
        <w:t>literature handed down as treatises – that is to say, in the ‘</w:t>
      </w:r>
      <w:proofErr w:type="spellStart"/>
      <w:r w:rsidRPr="008A6B38">
        <w:rPr>
          <w:i/>
        </w:rPr>
        <w:t>pakara</w:t>
      </w:r>
      <w:r w:rsidRPr="008A6B38">
        <w:rPr>
          <w:rFonts w:ascii="Calibri" w:hAnsi="Calibri" w:cs="Calibri"/>
          <w:i/>
        </w:rPr>
        <w:t>ṇ</w:t>
      </w:r>
      <w:r w:rsidRPr="008A6B38">
        <w:rPr>
          <w:i/>
        </w:rPr>
        <w:t>a</w:t>
      </w:r>
      <w:proofErr w:type="spellEnd"/>
      <w:r w:rsidRPr="008A6B38">
        <w:t xml:space="preserve">’ literature – a semantic change, an undesirable change of meanings has occurred. </w:t>
      </w:r>
      <w:proofErr w:type="gramStart"/>
      <w:r w:rsidRPr="008A6B38">
        <w:t>First of all</w:t>
      </w:r>
      <w:proofErr w:type="gramEnd"/>
      <w:r w:rsidRPr="008A6B38">
        <w:t>, let me give an instance of it. In the section called ‘</w:t>
      </w:r>
      <w:proofErr w:type="spellStart"/>
      <w:r w:rsidRPr="008A6B38">
        <w:rPr>
          <w:i/>
        </w:rPr>
        <w:t>Parikkhā</w:t>
      </w:r>
      <w:proofErr w:type="spellEnd"/>
      <w:r w:rsidRPr="008A6B38">
        <w:rPr>
          <w:i/>
        </w:rPr>
        <w:t xml:space="preserve"> </w:t>
      </w:r>
      <w:proofErr w:type="spellStart"/>
      <w:r w:rsidRPr="008A6B38">
        <w:rPr>
          <w:i/>
        </w:rPr>
        <w:t>Vibha</w:t>
      </w:r>
      <w:r w:rsidRPr="008A6B38">
        <w:rPr>
          <w:rFonts w:ascii="Calibri" w:hAnsi="Calibri" w:cs="Calibri"/>
          <w:i/>
        </w:rPr>
        <w:t>ṅ</w:t>
      </w:r>
      <w:r w:rsidRPr="008A6B38">
        <w:rPr>
          <w:i/>
        </w:rPr>
        <w:t>ga</w:t>
      </w:r>
      <w:proofErr w:type="spellEnd"/>
      <w:r w:rsidRPr="008A6B38">
        <w:t xml:space="preserve">’ in the </w:t>
      </w:r>
      <w:proofErr w:type="spellStart"/>
      <w:r w:rsidRPr="008A6B38">
        <w:t>Nettippakara</w:t>
      </w:r>
      <w:r w:rsidRPr="008A6B38">
        <w:rPr>
          <w:rFonts w:ascii="Calibri" w:hAnsi="Calibri" w:cs="Calibri"/>
        </w:rPr>
        <w:t>ṅ</w:t>
      </w:r>
      <w:r w:rsidRPr="008A6B38">
        <w:t>a</w:t>
      </w:r>
      <w:proofErr w:type="spellEnd"/>
      <w:r w:rsidRPr="008A6B38">
        <w:t>, ‘</w:t>
      </w:r>
      <w:proofErr w:type="spellStart"/>
      <w:r w:rsidRPr="008A6B38">
        <w:rPr>
          <w:i/>
        </w:rPr>
        <w:t>hetu</w:t>
      </w:r>
      <w:proofErr w:type="spellEnd"/>
      <w:r w:rsidRPr="008A6B38">
        <w:t>’ and ‘</w:t>
      </w:r>
      <w:proofErr w:type="spellStart"/>
      <w:r w:rsidRPr="008A6B38">
        <w:rPr>
          <w:i/>
        </w:rPr>
        <w:t>paccaya</w:t>
      </w:r>
      <w:proofErr w:type="spellEnd"/>
      <w:r w:rsidRPr="008A6B38">
        <w:t>’ are distinguished as two words. This is how it comes up</w:t>
      </w:r>
      <w:r w:rsidR="00193D40">
        <w:t>:</w:t>
      </w:r>
    </w:p>
    <w:p w14:paraId="2DD52C81" w14:textId="090D3EAF" w:rsidR="008A6B38" w:rsidRPr="008A6B38" w:rsidRDefault="008A6B38" w:rsidP="008A6B38">
      <w:r w:rsidRPr="008A6B38">
        <w:t xml:space="preserve"> </w:t>
      </w:r>
      <w:r w:rsidRPr="008A6B38">
        <w:tab/>
        <w:t>“</w:t>
      </w:r>
      <w:proofErr w:type="spellStart"/>
      <w:r w:rsidRPr="008A6B38">
        <w:rPr>
          <w:i/>
        </w:rPr>
        <w:t>Dve</w:t>
      </w:r>
      <w:proofErr w:type="spellEnd"/>
      <w:r w:rsidRPr="008A6B38">
        <w:rPr>
          <w:i/>
        </w:rPr>
        <w:t xml:space="preserve"> </w:t>
      </w:r>
      <w:proofErr w:type="spellStart"/>
      <w:r w:rsidRPr="008A6B38">
        <w:rPr>
          <w:i/>
        </w:rPr>
        <w:t>dhammā</w:t>
      </w:r>
      <w:proofErr w:type="spellEnd"/>
      <w:r w:rsidRPr="008A6B38">
        <w:rPr>
          <w:i/>
        </w:rPr>
        <w:t xml:space="preserve"> </w:t>
      </w:r>
      <w:proofErr w:type="spellStart"/>
      <w:r w:rsidRPr="008A6B38">
        <w:rPr>
          <w:i/>
        </w:rPr>
        <w:t>janayanti</w:t>
      </w:r>
      <w:proofErr w:type="spellEnd"/>
      <w:r w:rsidRPr="008A6B38">
        <w:rPr>
          <w:i/>
        </w:rPr>
        <w:t xml:space="preserve"> </w:t>
      </w:r>
      <w:proofErr w:type="spellStart"/>
      <w:r w:rsidRPr="008A6B38">
        <w:rPr>
          <w:i/>
        </w:rPr>
        <w:t>hetu</w:t>
      </w:r>
      <w:proofErr w:type="spellEnd"/>
      <w:r w:rsidRPr="008A6B38">
        <w:rPr>
          <w:i/>
        </w:rPr>
        <w:t xml:space="preserve"> ca </w:t>
      </w:r>
      <w:proofErr w:type="spellStart"/>
      <w:r w:rsidRPr="008A6B38">
        <w:rPr>
          <w:i/>
        </w:rPr>
        <w:t>paccayo</w:t>
      </w:r>
      <w:proofErr w:type="spellEnd"/>
      <w:r w:rsidRPr="008A6B38">
        <w:rPr>
          <w:i/>
        </w:rPr>
        <w:t xml:space="preserve"> ca</w:t>
      </w:r>
      <w:r w:rsidRPr="008A6B38">
        <w:t xml:space="preserve">’  </w:t>
      </w:r>
    </w:p>
    <w:p w14:paraId="66192E72" w14:textId="77777777" w:rsidR="008A6B38" w:rsidRPr="008A6B38" w:rsidRDefault="008A6B38" w:rsidP="008A6B38">
      <w:r w:rsidRPr="008A6B38">
        <w:t xml:space="preserve"> ‘Two factors ‘bring forth’ (‘</w:t>
      </w:r>
      <w:proofErr w:type="spellStart"/>
      <w:r w:rsidRPr="008A6B38">
        <w:rPr>
          <w:i/>
        </w:rPr>
        <w:t>janayanti</w:t>
      </w:r>
      <w:proofErr w:type="spellEnd"/>
      <w:r w:rsidRPr="008A6B38">
        <w:t xml:space="preserve">’) something – cause and condition.’ </w:t>
      </w:r>
    </w:p>
    <w:p w14:paraId="2CD43551" w14:textId="3C4F6EDF" w:rsidR="000062ED" w:rsidRDefault="008A6B38" w:rsidP="008A6B38">
      <w:r w:rsidRPr="008A6B38">
        <w:t xml:space="preserve"> Out of them cause is said to be the special factor (</w:t>
      </w:r>
      <w:proofErr w:type="spellStart"/>
      <w:r w:rsidRPr="008A6B38">
        <w:rPr>
          <w:i/>
        </w:rPr>
        <w:t>asādhāra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hetu</w:t>
      </w:r>
      <w:proofErr w:type="spellEnd"/>
      <w:r w:rsidRPr="008A6B38">
        <w:t>) and condition is said to be the common factor (</w:t>
      </w:r>
      <w:proofErr w:type="spellStart"/>
      <w:r w:rsidRPr="008A6B38">
        <w:rPr>
          <w:i/>
        </w:rPr>
        <w:t>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paccayo</w:t>
      </w:r>
      <w:proofErr w:type="spellEnd"/>
      <w:r w:rsidRPr="008A6B38">
        <w:t xml:space="preserve">). An illustration is also </w:t>
      </w:r>
      <w:r w:rsidR="00486959">
        <w:t>given.</w:t>
      </w:r>
      <w:r w:rsidRPr="008A6B38">
        <w:t xml:space="preserve"> In the case of a germinating seed, the seed is called the </w:t>
      </w:r>
      <w:proofErr w:type="gramStart"/>
      <w:r w:rsidRPr="008A6B38">
        <w:t>cause</w:t>
      </w:r>
      <w:proofErr w:type="gramEnd"/>
      <w:r w:rsidRPr="008A6B38">
        <w:t xml:space="preserve"> and conditions are earth and moisture. Then is summing up</w:t>
      </w:r>
      <w:r w:rsidRPr="008A6B38">
        <w:rPr>
          <w:i/>
        </w:rPr>
        <w:t xml:space="preserve"> </w:t>
      </w:r>
      <w:proofErr w:type="spellStart"/>
      <w:r w:rsidRPr="008A6B38">
        <w:rPr>
          <w:i/>
        </w:rPr>
        <w:t>Nettippakara</w:t>
      </w:r>
      <w:r w:rsidRPr="008A6B38">
        <w:rPr>
          <w:rFonts w:ascii="Calibri" w:hAnsi="Calibri" w:cs="Calibri"/>
          <w:i/>
        </w:rPr>
        <w:t>ṅ</w:t>
      </w:r>
      <w:r w:rsidRPr="008A6B38">
        <w:rPr>
          <w:i/>
        </w:rPr>
        <w:t>a</w:t>
      </w:r>
      <w:proofErr w:type="spellEnd"/>
      <w:r w:rsidRPr="008A6B38">
        <w:t xml:space="preserve"> says</w:t>
      </w:r>
      <w:r w:rsidR="00193D40">
        <w:t>:</w:t>
      </w:r>
    </w:p>
    <w:p w14:paraId="7E2AA6BB" w14:textId="3C4B38F0" w:rsidR="008A6B38" w:rsidRPr="008A6B38" w:rsidRDefault="008A6B38" w:rsidP="008A6B38">
      <w:r w:rsidRPr="008A6B38">
        <w:t xml:space="preserve"> “</w:t>
      </w:r>
      <w:r w:rsidRPr="008A6B38">
        <w:rPr>
          <w:i/>
        </w:rPr>
        <w:t xml:space="preserve">Iti </w:t>
      </w:r>
      <w:proofErr w:type="spellStart"/>
      <w:r w:rsidRPr="008A6B38">
        <w:rPr>
          <w:i/>
        </w:rPr>
        <w:t>sabhāvo</w:t>
      </w:r>
      <w:proofErr w:type="spellEnd"/>
      <w:r w:rsidRPr="008A6B38">
        <w:rPr>
          <w:i/>
        </w:rPr>
        <w:t xml:space="preserve"> </w:t>
      </w:r>
      <w:proofErr w:type="spellStart"/>
      <w:r w:rsidRPr="008A6B38">
        <w:rPr>
          <w:i/>
        </w:rPr>
        <w:t>hetu</w:t>
      </w:r>
      <w:proofErr w:type="spellEnd"/>
      <w:r w:rsidRPr="008A6B38">
        <w:t xml:space="preserve"> </w:t>
      </w:r>
      <w:proofErr w:type="spellStart"/>
      <w:r w:rsidRPr="008A6B38">
        <w:rPr>
          <w:i/>
        </w:rPr>
        <w:t>parabhāvo</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Ajjhattiko</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bāhiro</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Janako</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pariggāhako</w:t>
      </w:r>
      <w:proofErr w:type="spellEnd"/>
      <w:r w:rsidRPr="008A6B38">
        <w:rPr>
          <w:i/>
        </w:rPr>
        <w:t xml:space="preserve"> </w:t>
      </w:r>
      <w:proofErr w:type="spellStart"/>
      <w:r w:rsidRPr="008A6B38">
        <w:rPr>
          <w:i/>
        </w:rPr>
        <w:t>paccayo</w:t>
      </w:r>
      <w:proofErr w:type="spellEnd"/>
      <w:r w:rsidRPr="008A6B38">
        <w:rPr>
          <w:i/>
        </w:rPr>
        <w:t xml:space="preserve">. </w:t>
      </w:r>
      <w:proofErr w:type="spellStart"/>
      <w:r w:rsidRPr="008A6B38">
        <w:rPr>
          <w:i/>
        </w:rPr>
        <w:t>Asādhāra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sādhāra</w:t>
      </w:r>
      <w:r w:rsidRPr="008A6B38">
        <w:rPr>
          <w:rFonts w:ascii="Calibri" w:hAnsi="Calibri" w:cs="Calibri"/>
          <w:i/>
        </w:rPr>
        <w:t>ṇ</w:t>
      </w:r>
      <w:r w:rsidRPr="008A6B38">
        <w:rPr>
          <w:i/>
        </w:rPr>
        <w:t>o</w:t>
      </w:r>
      <w:proofErr w:type="spellEnd"/>
      <w:r w:rsidRPr="008A6B38">
        <w:rPr>
          <w:i/>
        </w:rPr>
        <w:t xml:space="preserve"> </w:t>
      </w:r>
      <w:proofErr w:type="spellStart"/>
      <w:r w:rsidRPr="008A6B38">
        <w:rPr>
          <w:i/>
        </w:rPr>
        <w:t>paccayo</w:t>
      </w:r>
      <w:proofErr w:type="spellEnd"/>
      <w:r w:rsidRPr="008A6B38">
        <w:t>.”</w:t>
      </w:r>
      <w:r w:rsidRPr="008A6B38">
        <w:rPr>
          <w:i/>
        </w:rPr>
        <w:t xml:space="preserve"> </w:t>
      </w:r>
      <w:r w:rsidRPr="008A6B38">
        <w:t xml:space="preserve">  </w:t>
      </w:r>
    </w:p>
    <w:p w14:paraId="454B5B54" w14:textId="286109DC" w:rsidR="008A6B38" w:rsidRPr="008A6B38" w:rsidRDefault="008A6B38" w:rsidP="008A6B38">
      <w:r w:rsidRPr="008A6B38">
        <w:t xml:space="preserve"> In defining the two words it says, </w:t>
      </w:r>
      <w:proofErr w:type="spellStart"/>
      <w:r w:rsidRPr="008A6B38">
        <w:rPr>
          <w:i/>
        </w:rPr>
        <w:t>hetu</w:t>
      </w:r>
      <w:proofErr w:type="spellEnd"/>
      <w:r w:rsidRPr="008A6B38">
        <w:rPr>
          <w:i/>
        </w:rPr>
        <w:t xml:space="preserve"> </w:t>
      </w:r>
      <w:r w:rsidRPr="008A6B38">
        <w:t>or cause is intrinsic nature (</w:t>
      </w:r>
      <w:proofErr w:type="spellStart"/>
      <w:r w:rsidRPr="008A6B38">
        <w:rPr>
          <w:i/>
        </w:rPr>
        <w:t>sabhāvo</w:t>
      </w:r>
      <w:proofErr w:type="spellEnd"/>
      <w:r w:rsidRPr="008A6B38">
        <w:t xml:space="preserve">) and </w:t>
      </w:r>
      <w:proofErr w:type="spellStart"/>
      <w:r w:rsidRPr="008A6B38">
        <w:rPr>
          <w:i/>
        </w:rPr>
        <w:t>paccaya</w:t>
      </w:r>
      <w:proofErr w:type="spellEnd"/>
      <w:r w:rsidRPr="008A6B38">
        <w:t xml:space="preserve"> or condition is extrinsic nature (</w:t>
      </w:r>
      <w:proofErr w:type="spellStart"/>
      <w:r w:rsidRPr="008A6B38">
        <w:rPr>
          <w:i/>
        </w:rPr>
        <w:t>parabhāvo</w:t>
      </w:r>
      <w:proofErr w:type="spellEnd"/>
      <w:r w:rsidRPr="008A6B38">
        <w:t>). Here we find an unusual semantic twist. ‘</w:t>
      </w:r>
      <w:proofErr w:type="spellStart"/>
      <w:r w:rsidRPr="008A6B38">
        <w:rPr>
          <w:i/>
        </w:rPr>
        <w:t>Sabhāva</w:t>
      </w:r>
      <w:proofErr w:type="spellEnd"/>
      <w:r w:rsidRPr="008A6B38">
        <w:t xml:space="preserve">’ (Skt. </w:t>
      </w:r>
      <w:proofErr w:type="spellStart"/>
      <w:r w:rsidRPr="008A6B38">
        <w:rPr>
          <w:i/>
        </w:rPr>
        <w:t>svabhāva</w:t>
      </w:r>
      <w:proofErr w:type="spellEnd"/>
      <w:r w:rsidRPr="008A6B38">
        <w:t>) is a word used in general for ‘nature’. Now it has become a technical term. So ‘</w:t>
      </w:r>
      <w:proofErr w:type="spellStart"/>
      <w:r w:rsidRPr="008A6B38">
        <w:rPr>
          <w:i/>
        </w:rPr>
        <w:t>sa-bhāvo</w:t>
      </w:r>
      <w:proofErr w:type="spellEnd"/>
      <w:r w:rsidRPr="008A6B38">
        <w:t>’ is intrinsic nature. ‘</w:t>
      </w:r>
      <w:proofErr w:type="spellStart"/>
      <w:r w:rsidRPr="008A6B38">
        <w:rPr>
          <w:i/>
        </w:rPr>
        <w:t>Parabhāvo</w:t>
      </w:r>
      <w:proofErr w:type="spellEnd"/>
      <w:r w:rsidRPr="008A6B38">
        <w:t>’ is extrinsic nature. Just see what a distortion it is. For the birth of a sapling or a seedling the seed is said to be the cause (</w:t>
      </w:r>
      <w:proofErr w:type="spellStart"/>
      <w:r w:rsidRPr="008A6B38">
        <w:rPr>
          <w:i/>
        </w:rPr>
        <w:t>hetu</w:t>
      </w:r>
      <w:proofErr w:type="spellEnd"/>
      <w:r w:rsidRPr="008A6B38">
        <w:t>) and other things such as earth, water, fire and air are conditions (</w:t>
      </w:r>
      <w:proofErr w:type="spellStart"/>
      <w:r w:rsidRPr="008A6B38">
        <w:rPr>
          <w:i/>
        </w:rPr>
        <w:t>paccaya</w:t>
      </w:r>
      <w:proofErr w:type="spellEnd"/>
      <w:r w:rsidRPr="008A6B38">
        <w:t xml:space="preserve">). But from the verses uttered by </w:t>
      </w:r>
      <w:proofErr w:type="spellStart"/>
      <w:r w:rsidRPr="008A6B38">
        <w:t>Selā</w:t>
      </w:r>
      <w:proofErr w:type="spellEnd"/>
      <w:r w:rsidRPr="008A6B38">
        <w:t xml:space="preserve"> </w:t>
      </w:r>
      <w:proofErr w:type="spellStart"/>
      <w:r w:rsidRPr="008A6B38">
        <w:t>Therī</w:t>
      </w:r>
      <w:proofErr w:type="spellEnd"/>
      <w:r w:rsidRPr="008A6B38">
        <w:t xml:space="preserve"> it seems that all the three factors – seed, earth and moisture are essential. Then ‘</w:t>
      </w:r>
      <w:proofErr w:type="spellStart"/>
      <w:r w:rsidRPr="008A6B38">
        <w:rPr>
          <w:i/>
        </w:rPr>
        <w:t>ajjhattiko</w:t>
      </w:r>
      <w:proofErr w:type="spellEnd"/>
      <w:r w:rsidRPr="008A6B38">
        <w:rPr>
          <w:i/>
        </w:rPr>
        <w:t xml:space="preserve"> </w:t>
      </w:r>
      <w:proofErr w:type="spellStart"/>
      <w:r w:rsidRPr="008A6B38">
        <w:rPr>
          <w:i/>
        </w:rPr>
        <w:t>hetu</w:t>
      </w:r>
      <w:proofErr w:type="spellEnd"/>
      <w:r w:rsidRPr="008A6B38">
        <w:t>’ – cause is internal ‘</w:t>
      </w:r>
      <w:proofErr w:type="spellStart"/>
      <w:r w:rsidRPr="008A6B38">
        <w:rPr>
          <w:i/>
        </w:rPr>
        <w:t>bāhiro</w:t>
      </w:r>
      <w:proofErr w:type="spellEnd"/>
      <w:r w:rsidRPr="008A6B38">
        <w:rPr>
          <w:i/>
        </w:rPr>
        <w:t xml:space="preserve"> </w:t>
      </w:r>
      <w:proofErr w:type="spellStart"/>
      <w:r w:rsidRPr="008A6B38">
        <w:rPr>
          <w:i/>
        </w:rPr>
        <w:t>paccayo</w:t>
      </w:r>
      <w:proofErr w:type="spellEnd"/>
      <w:r w:rsidRPr="008A6B38">
        <w:t>’ condition is external. Then again, ‘</w:t>
      </w:r>
      <w:proofErr w:type="spellStart"/>
      <w:r w:rsidRPr="008A6B38">
        <w:rPr>
          <w:i/>
        </w:rPr>
        <w:t>janako</w:t>
      </w:r>
      <w:proofErr w:type="spellEnd"/>
      <w:r w:rsidRPr="008A6B38">
        <w:rPr>
          <w:i/>
        </w:rPr>
        <w:t xml:space="preserve"> </w:t>
      </w:r>
      <w:proofErr w:type="spellStart"/>
      <w:r w:rsidRPr="008A6B38">
        <w:rPr>
          <w:i/>
        </w:rPr>
        <w:t>hetu</w:t>
      </w:r>
      <w:proofErr w:type="spellEnd"/>
      <w:r w:rsidRPr="008A6B38">
        <w:t>’ – cause is what brings forth or gives birth – ‘</w:t>
      </w:r>
      <w:proofErr w:type="spellStart"/>
      <w:r w:rsidRPr="008A6B38">
        <w:rPr>
          <w:i/>
        </w:rPr>
        <w:t>pariggāhako</w:t>
      </w:r>
      <w:proofErr w:type="spellEnd"/>
      <w:r w:rsidRPr="008A6B38">
        <w:rPr>
          <w:i/>
        </w:rPr>
        <w:t xml:space="preserve"> </w:t>
      </w:r>
      <w:proofErr w:type="spellStart"/>
      <w:r w:rsidRPr="008A6B38">
        <w:rPr>
          <w:i/>
        </w:rPr>
        <w:t>paccayo</w:t>
      </w:r>
      <w:proofErr w:type="spellEnd"/>
      <w:r w:rsidRPr="008A6B38">
        <w:t xml:space="preserve">’ – condition is what helps or contributes to it. </w:t>
      </w:r>
    </w:p>
    <w:p w14:paraId="2BCED343" w14:textId="47878A6A" w:rsidR="000062ED" w:rsidRDefault="008A6B38" w:rsidP="008A6B38">
      <w:r w:rsidRPr="008A6B38">
        <w:t xml:space="preserve"> Now we cannot help saying something about the </w:t>
      </w:r>
      <w:proofErr w:type="spellStart"/>
      <w:r w:rsidRPr="008A6B38">
        <w:rPr>
          <w:i/>
        </w:rPr>
        <w:t>Pa</w:t>
      </w:r>
      <w:r w:rsidRPr="008A6B38">
        <w:rPr>
          <w:rFonts w:ascii="Calibri" w:hAnsi="Calibri" w:cs="Calibri"/>
          <w:i/>
        </w:rPr>
        <w:t>ṭṭ</w:t>
      </w:r>
      <w:r w:rsidRPr="008A6B38">
        <w:rPr>
          <w:i/>
        </w:rPr>
        <w:t>hānappakarana</w:t>
      </w:r>
      <w:proofErr w:type="spellEnd"/>
      <w:r w:rsidRPr="008A6B38">
        <w:t xml:space="preserve"> too. When we come to it, we find the number of ‘conditions’ (</w:t>
      </w:r>
      <w:proofErr w:type="spellStart"/>
      <w:r w:rsidRPr="008A6B38">
        <w:rPr>
          <w:i/>
        </w:rPr>
        <w:t>paccayā</w:t>
      </w:r>
      <w:proofErr w:type="spellEnd"/>
      <w:r w:rsidRPr="008A6B38">
        <w:t xml:space="preserve">) increasing up to </w:t>
      </w:r>
      <w:proofErr w:type="gramStart"/>
      <w:r w:rsidRPr="008A6B38">
        <w:t>twenty four</w:t>
      </w:r>
      <w:proofErr w:type="gramEnd"/>
      <w:r w:rsidRPr="008A6B38">
        <w:t xml:space="preserve">. In the attempt to show the connection between thoughts, </w:t>
      </w:r>
      <w:proofErr w:type="gramStart"/>
      <w:r w:rsidRPr="008A6B38">
        <w:t>twenty four</w:t>
      </w:r>
      <w:proofErr w:type="gramEnd"/>
      <w:r w:rsidRPr="008A6B38">
        <w:t xml:space="preserve"> conditions are listed. The first among them is called ‘</w:t>
      </w:r>
      <w:proofErr w:type="spellStart"/>
      <w:r w:rsidRPr="008A6B38">
        <w:rPr>
          <w:i/>
        </w:rPr>
        <w:t>hetu</w:t>
      </w:r>
      <w:proofErr w:type="spellEnd"/>
      <w:r w:rsidRPr="008A6B38">
        <w:t xml:space="preserve">’ but not in the sense we mentioned above. </w:t>
      </w:r>
      <w:proofErr w:type="gramStart"/>
      <w:r w:rsidRPr="008A6B38">
        <w:t>So</w:t>
      </w:r>
      <w:proofErr w:type="gramEnd"/>
      <w:r w:rsidRPr="008A6B38">
        <w:t xml:space="preserve"> it seems at last ‘</w:t>
      </w:r>
      <w:proofErr w:type="spellStart"/>
      <w:r w:rsidRPr="008A6B38">
        <w:rPr>
          <w:i/>
        </w:rPr>
        <w:t>hetu</w:t>
      </w:r>
      <w:proofErr w:type="spellEnd"/>
      <w:r w:rsidRPr="008A6B38">
        <w:t>’ (cause) became one of the ‘</w:t>
      </w:r>
      <w:proofErr w:type="spellStart"/>
      <w:r w:rsidRPr="008A6B38">
        <w:rPr>
          <w:i/>
        </w:rPr>
        <w:t>paccayas</w:t>
      </w:r>
      <w:proofErr w:type="spellEnd"/>
      <w:r w:rsidRPr="008A6B38">
        <w:t>’ (conditions). To add to the confusion now the scholars are at pains trying to establish the ‘identity’ of the two conditions ‘</w:t>
      </w:r>
      <w:proofErr w:type="spellStart"/>
      <w:r w:rsidRPr="008A6B38">
        <w:rPr>
          <w:i/>
        </w:rPr>
        <w:t>anantara</w:t>
      </w:r>
      <w:proofErr w:type="spellEnd"/>
      <w:r w:rsidRPr="008A6B38">
        <w:t>’ and ‘</w:t>
      </w:r>
      <w:proofErr w:type="spellStart"/>
      <w:r w:rsidRPr="008A6B38">
        <w:rPr>
          <w:i/>
        </w:rPr>
        <w:t>samanantara</w:t>
      </w:r>
      <w:proofErr w:type="spellEnd"/>
      <w:r w:rsidRPr="008A6B38">
        <w:t xml:space="preserve">’ because the definition given to both happens to be the same. </w:t>
      </w:r>
      <w:proofErr w:type="gramStart"/>
      <w:r w:rsidRPr="008A6B38">
        <w:t>So</w:t>
      </w:r>
      <w:proofErr w:type="gramEnd"/>
      <w:r w:rsidRPr="008A6B38">
        <w:t xml:space="preserve"> this is the situation. Anyway, we do not wish to labour the point. Let us now pass on to ‘</w:t>
      </w:r>
      <w:proofErr w:type="spellStart"/>
      <w:r w:rsidRPr="008A6B38">
        <w:rPr>
          <w:i/>
        </w:rPr>
        <w:t>Pa</w:t>
      </w:r>
      <w:r w:rsidRPr="008A6B38">
        <w:rPr>
          <w:rFonts w:ascii="Calibri" w:hAnsi="Calibri" w:cs="Calibri"/>
          <w:i/>
        </w:rPr>
        <w:t>ṭ</w:t>
      </w:r>
      <w:r w:rsidRPr="008A6B38">
        <w:rPr>
          <w:i/>
        </w:rPr>
        <w:t>isambhidāmaggappakara</w:t>
      </w:r>
      <w:r w:rsidRPr="008A6B38">
        <w:rPr>
          <w:rFonts w:ascii="Calibri" w:hAnsi="Calibri" w:cs="Calibri"/>
          <w:i/>
        </w:rPr>
        <w:t>ṇ</w:t>
      </w:r>
      <w:r w:rsidRPr="008A6B38">
        <w:rPr>
          <w:i/>
        </w:rPr>
        <w:t>a</w:t>
      </w:r>
      <w:proofErr w:type="spellEnd"/>
      <w:r w:rsidRPr="008A6B38">
        <w:rPr>
          <w:i/>
        </w:rPr>
        <w:t>.</w:t>
      </w:r>
      <w:r w:rsidRPr="008A6B38">
        <w:t xml:space="preserve"> When we come to </w:t>
      </w:r>
      <w:proofErr w:type="gramStart"/>
      <w:r w:rsidRPr="008A6B38">
        <w:t>it</w:t>
      </w:r>
      <w:proofErr w:type="gramEnd"/>
      <w:r w:rsidRPr="008A6B38">
        <w:t xml:space="preserve"> we find a similar semantic change. This is how the two words ‘</w:t>
      </w:r>
      <w:proofErr w:type="spellStart"/>
      <w:r w:rsidRPr="008A6B38">
        <w:rPr>
          <w:i/>
        </w:rPr>
        <w:t>hetu</w:t>
      </w:r>
      <w:proofErr w:type="spellEnd"/>
      <w:r w:rsidRPr="008A6B38">
        <w:t>’ (cause) and ‘</w:t>
      </w:r>
      <w:proofErr w:type="spellStart"/>
      <w:r w:rsidRPr="008A6B38">
        <w:rPr>
          <w:i/>
        </w:rPr>
        <w:t>hetusamuppanna</w:t>
      </w:r>
      <w:proofErr w:type="spellEnd"/>
      <w:r w:rsidRPr="008A6B38">
        <w:t xml:space="preserve">’ (arisen from a cause) are explained in the </w:t>
      </w:r>
      <w:proofErr w:type="spellStart"/>
      <w:r w:rsidRPr="008A6B38">
        <w:rPr>
          <w:i/>
        </w:rPr>
        <w:t>Pa</w:t>
      </w:r>
      <w:r w:rsidRPr="008A6B38">
        <w:rPr>
          <w:rFonts w:ascii="Calibri" w:hAnsi="Calibri" w:cs="Calibri"/>
          <w:i/>
        </w:rPr>
        <w:t>ṭ</w:t>
      </w:r>
      <w:r w:rsidRPr="008A6B38">
        <w:rPr>
          <w:i/>
        </w:rPr>
        <w:t>isambhidāmagga</w:t>
      </w:r>
      <w:proofErr w:type="spellEnd"/>
      <w:r w:rsidR="00193D40">
        <w:t>:</w:t>
      </w:r>
    </w:p>
    <w:p w14:paraId="2A9F08BB" w14:textId="372BF124" w:rsidR="008A6B38" w:rsidRPr="008A6B38" w:rsidRDefault="008A6B38" w:rsidP="008A6B38">
      <w:r w:rsidRPr="008A6B38">
        <w:t xml:space="preserve"> “</w:t>
      </w:r>
      <w:proofErr w:type="spellStart"/>
      <w:r w:rsidRPr="008A6B38">
        <w:rPr>
          <w:i/>
        </w:rPr>
        <w:t>Avijjā</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xml:space="preserve"> </w:t>
      </w:r>
      <w:proofErr w:type="spellStart"/>
      <w:r w:rsidRPr="008A6B38">
        <w:rPr>
          <w:i/>
        </w:rPr>
        <w:t>hetusamuppannā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proofErr w:type="spellStart"/>
      <w:r w:rsidRPr="008A6B38">
        <w:rPr>
          <w:i/>
        </w:rPr>
        <w:t>hetusamuppanna</w:t>
      </w:r>
      <w:r w:rsidRPr="008A6B38">
        <w:rPr>
          <w:rFonts w:ascii="Calibri" w:hAnsi="Calibri" w:cs="Calibri"/>
          <w:i/>
        </w:rPr>
        <w:t>ṁ</w:t>
      </w:r>
      <w:proofErr w:type="spellEnd"/>
      <w:r w:rsidRPr="008A6B38">
        <w:t xml:space="preserve">.” </w:t>
      </w:r>
    </w:p>
    <w:p w14:paraId="321EB5CA" w14:textId="77777777" w:rsidR="008A6B38" w:rsidRPr="008A6B38" w:rsidRDefault="008A6B38" w:rsidP="008A6B38">
      <w:r w:rsidRPr="008A6B38">
        <w:t xml:space="preserve"> According to this interpretation, out of the twelve links, the one that precedes a link is the cause from which that </w:t>
      </w:r>
      <w:proofErr w:type="gramStart"/>
      <w:r w:rsidRPr="008A6B38">
        <w:t>particular link</w:t>
      </w:r>
      <w:proofErr w:type="gramEnd"/>
      <w:r w:rsidRPr="008A6B38">
        <w:t xml:space="preserve"> </w:t>
      </w:r>
      <w:proofErr w:type="gramStart"/>
      <w:r w:rsidRPr="008A6B38">
        <w:t>is arisen</w:t>
      </w:r>
      <w:proofErr w:type="gramEnd"/>
      <w:r w:rsidRPr="008A6B38">
        <w:t>. But we have pointed out with reference to the first two lines of the verse ‘</w:t>
      </w:r>
      <w:r w:rsidRPr="008A6B38">
        <w:rPr>
          <w:i/>
        </w:rPr>
        <w:t xml:space="preserve">ye </w:t>
      </w:r>
      <w:proofErr w:type="spellStart"/>
      <w:r w:rsidRPr="008A6B38">
        <w:rPr>
          <w:i/>
        </w:rPr>
        <w:t>dhammā</w:t>
      </w:r>
      <w:proofErr w:type="spellEnd"/>
      <w:r w:rsidRPr="008A6B38">
        <w:rPr>
          <w:i/>
        </w:rPr>
        <w:t xml:space="preserve"> </w:t>
      </w:r>
      <w:proofErr w:type="spellStart"/>
      <w:r w:rsidRPr="008A6B38">
        <w:rPr>
          <w:i/>
        </w:rPr>
        <w:t>hetuppabhavā</w:t>
      </w:r>
      <w:proofErr w:type="spellEnd"/>
      <w:r w:rsidRPr="008A6B38">
        <w:rPr>
          <w:i/>
        </w:rPr>
        <w:t xml:space="preserve"> – </w:t>
      </w:r>
      <w:proofErr w:type="spellStart"/>
      <w:r w:rsidRPr="008A6B38">
        <w:rPr>
          <w:i/>
        </w:rPr>
        <w:t>tesa</w:t>
      </w:r>
      <w:r w:rsidRPr="008A6B38">
        <w:rPr>
          <w:rFonts w:ascii="Calibri" w:hAnsi="Calibri" w:cs="Calibri"/>
          <w:i/>
        </w:rPr>
        <w:t>ṁ</w:t>
      </w:r>
      <w:proofErr w:type="spellEnd"/>
      <w:r w:rsidRPr="008A6B38">
        <w:rPr>
          <w:i/>
        </w:rPr>
        <w:t xml:space="preserve"> </w:t>
      </w:r>
      <w:proofErr w:type="spellStart"/>
      <w:r w:rsidRPr="008A6B38">
        <w:rPr>
          <w:i/>
        </w:rPr>
        <w:t>hetu</w:t>
      </w:r>
      <w:r w:rsidRPr="008A6B38">
        <w:rPr>
          <w:rFonts w:ascii="Calibri" w:hAnsi="Calibri" w:cs="Calibri"/>
          <w:i/>
        </w:rPr>
        <w:t>ṁ</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āha</w:t>
      </w:r>
      <w:proofErr w:type="spellEnd"/>
      <w:r w:rsidRPr="008A6B38">
        <w:t>’ that what is called ‘</w:t>
      </w:r>
      <w:proofErr w:type="spellStart"/>
      <w:r w:rsidRPr="008A6B38">
        <w:rPr>
          <w:i/>
        </w:rPr>
        <w:t>hetu</w:t>
      </w:r>
      <w:proofErr w:type="spellEnd"/>
      <w:r w:rsidRPr="008A6B38">
        <w:t xml:space="preserve">’ is not ignorance or any other link but that basic principle of </w:t>
      </w:r>
    </w:p>
    <w:p w14:paraId="5F30E7A3" w14:textId="77777777" w:rsidR="008A6B38" w:rsidRPr="008A6B38" w:rsidRDefault="008A6B38" w:rsidP="008A6B38">
      <w:r w:rsidRPr="008A6B38">
        <w:lastRenderedPageBreak/>
        <w:t>‘</w:t>
      </w:r>
      <w:proofErr w:type="spellStart"/>
      <w:r w:rsidRPr="008A6B38">
        <w:rPr>
          <w:i/>
        </w:rPr>
        <w:t>idappaccayatā</w:t>
      </w:r>
      <w:proofErr w:type="spellEnd"/>
      <w:r w:rsidRPr="008A6B38">
        <w:t>’ (specific conditionality) – ‘This being – this arises’ etc. We have also shown that as for ‘</w:t>
      </w:r>
      <w:proofErr w:type="spellStart"/>
      <w:r w:rsidRPr="008A6B38">
        <w:rPr>
          <w:i/>
        </w:rPr>
        <w:t>hetusamuppanna</w:t>
      </w:r>
      <w:proofErr w:type="spellEnd"/>
      <w:r w:rsidRPr="008A6B38">
        <w:t xml:space="preserve">’ each of these twelve links </w:t>
      </w:r>
      <w:proofErr w:type="gramStart"/>
      <w:r w:rsidRPr="008A6B38">
        <w:t>is arisen</w:t>
      </w:r>
      <w:proofErr w:type="gramEnd"/>
      <w:r w:rsidRPr="008A6B38">
        <w:t xml:space="preserve"> from a cause. Ignorance and other links are illustrations of the principle. This fact is further borne out by the qualification sometimes mentioned about a Stream-winner (</w:t>
      </w:r>
      <w:proofErr w:type="spellStart"/>
      <w:r w:rsidRPr="008A6B38">
        <w:rPr>
          <w:i/>
        </w:rPr>
        <w:t>Sotāpanna</w:t>
      </w:r>
      <w:proofErr w:type="spellEnd"/>
      <w:r w:rsidRPr="008A6B38">
        <w:t>) that he has clearly seen the cause as well as things arisen from the cause (‘</w:t>
      </w:r>
      <w:proofErr w:type="spellStart"/>
      <w:r w:rsidRPr="008A6B38">
        <w:rPr>
          <w:i/>
        </w:rPr>
        <w:t>hetu</w:t>
      </w:r>
      <w:proofErr w:type="spellEnd"/>
      <w:r w:rsidRPr="008A6B38">
        <w:rPr>
          <w:i/>
        </w:rPr>
        <w:t xml:space="preserve"> ca </w:t>
      </w:r>
      <w:proofErr w:type="spellStart"/>
      <w:r w:rsidRPr="008A6B38">
        <w:rPr>
          <w:i/>
        </w:rPr>
        <w:t>sudi</w:t>
      </w:r>
      <w:r w:rsidRPr="008A6B38">
        <w:rPr>
          <w:rFonts w:ascii="Calibri" w:hAnsi="Calibri" w:cs="Calibri"/>
          <w:i/>
        </w:rPr>
        <w:t>ṭṭ</w:t>
      </w:r>
      <w:r w:rsidRPr="008A6B38">
        <w:rPr>
          <w:i/>
        </w:rPr>
        <w:t>ho</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hetu</w:t>
      </w:r>
      <w:proofErr w:type="spellEnd"/>
      <w:r w:rsidRPr="008A6B38">
        <w:rPr>
          <w:i/>
        </w:rPr>
        <w:t xml:space="preserve"> </w:t>
      </w:r>
      <w:proofErr w:type="spellStart"/>
      <w:r w:rsidRPr="008A6B38">
        <w:rPr>
          <w:i/>
        </w:rPr>
        <w:t>samuppanne</w:t>
      </w:r>
      <w:proofErr w:type="spellEnd"/>
      <w:r w:rsidRPr="008A6B38">
        <w:rPr>
          <w:i/>
        </w:rPr>
        <w:t xml:space="preserve"> ca </w:t>
      </w:r>
      <w:proofErr w:type="spellStart"/>
      <w:r w:rsidRPr="008A6B38">
        <w:rPr>
          <w:i/>
        </w:rPr>
        <w:t>dhamme</w:t>
      </w:r>
      <w:proofErr w:type="spellEnd"/>
      <w:r w:rsidRPr="008A6B38">
        <w:t xml:space="preserve">’).  </w:t>
      </w:r>
    </w:p>
    <w:p w14:paraId="72334F93" w14:textId="54B0F483" w:rsidR="008A6B38" w:rsidRPr="008A6B38" w:rsidRDefault="008A6B38" w:rsidP="008A6B38">
      <w:r w:rsidRPr="008A6B38">
        <w:t xml:space="preserve"> But an even clearer proof of this fact – as we earlier pointed out – is the declaration made by the Buddha showing the distinction between the Law of Dependent Arising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and things dependently arisen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samuppannā</w:t>
      </w:r>
      <w:proofErr w:type="spellEnd"/>
      <w:r w:rsidRPr="008A6B38">
        <w:rPr>
          <w:i/>
        </w:rPr>
        <w:t xml:space="preserve"> </w:t>
      </w:r>
      <w:proofErr w:type="spellStart"/>
      <w:r w:rsidRPr="008A6B38">
        <w:rPr>
          <w:i/>
        </w:rPr>
        <w:t>dhammā</w:t>
      </w:r>
      <w:proofErr w:type="spellEnd"/>
      <w:r w:rsidRPr="008A6B38">
        <w:t xml:space="preserve">). It is a momentous declaration. </w:t>
      </w:r>
    </w:p>
    <w:p w14:paraId="54D55601" w14:textId="5FA75F2D" w:rsidR="00A32CBE" w:rsidRDefault="008A6B38" w:rsidP="008A6B38">
      <w:pPr>
        <w:rPr>
          <w:i/>
        </w:rPr>
      </w:pPr>
      <w:r w:rsidRPr="008A6B38">
        <w:t xml:space="preserve"> </w:t>
      </w:r>
      <w:r w:rsidRPr="008A6B38">
        <w:tab/>
        <w:t>“</w:t>
      </w:r>
      <w:proofErr w:type="spellStart"/>
      <w:r w:rsidRPr="008A6B38">
        <w:rPr>
          <w:i/>
        </w:rPr>
        <w:t>Jātipaccayā</w:t>
      </w:r>
      <w:proofErr w:type="spellEnd"/>
      <w:r w:rsidRPr="008A6B38">
        <w:rPr>
          <w:i/>
        </w:rPr>
        <w:t xml:space="preserve"> </w:t>
      </w:r>
      <w:r w:rsidRPr="008A6B38">
        <w:rPr>
          <w:i/>
        </w:rPr>
        <w:tab/>
      </w:r>
      <w:proofErr w:type="spellStart"/>
      <w:r w:rsidRPr="008A6B38">
        <w:rPr>
          <w:i/>
        </w:rPr>
        <w:t>bhikkhave</w:t>
      </w:r>
      <w:proofErr w:type="spellEnd"/>
      <w:r w:rsidRPr="008A6B38">
        <w:rPr>
          <w:i/>
        </w:rPr>
        <w:t xml:space="preserve"> </w:t>
      </w:r>
      <w:proofErr w:type="spellStart"/>
      <w:r w:rsidRPr="008A6B38">
        <w:rPr>
          <w:i/>
        </w:rPr>
        <w:t>jarāmara</w:t>
      </w:r>
      <w:r w:rsidRPr="008A6B38">
        <w:rPr>
          <w:rFonts w:ascii="Calibri" w:hAnsi="Calibri" w:cs="Calibri"/>
          <w:i/>
        </w:rPr>
        <w:t>ṇ</w:t>
      </w:r>
      <w:r w:rsidRPr="008A6B38">
        <w:rPr>
          <w:i/>
        </w:rPr>
        <w:t>a</w:t>
      </w:r>
      <w:r w:rsidRPr="008A6B38">
        <w:rPr>
          <w:rFonts w:ascii="Calibri" w:hAnsi="Calibri" w:cs="Calibri"/>
          <w:i/>
        </w:rPr>
        <w:t>ṁ</w:t>
      </w:r>
      <w:proofErr w:type="spellEnd"/>
      <w:r w:rsidRPr="008A6B38">
        <w:rPr>
          <w:i/>
        </w:rPr>
        <w:t xml:space="preserve">. </w:t>
      </w:r>
      <w:r w:rsidRPr="008A6B38">
        <w:rPr>
          <w:i/>
        </w:rPr>
        <w:tab/>
      </w:r>
    </w:p>
    <w:p w14:paraId="2447917E" w14:textId="32FB321E" w:rsidR="00A32CBE" w:rsidRDefault="008A6B38" w:rsidP="00A32CBE">
      <w:pPr>
        <w:ind w:firstLine="720"/>
        <w:rPr>
          <w:i/>
        </w:rPr>
      </w:pPr>
      <w:proofErr w:type="spellStart"/>
      <w:r w:rsidRPr="008A6B38">
        <w:rPr>
          <w:i/>
        </w:rPr>
        <w:t>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
    <w:p w14:paraId="2B916D62" w14:textId="77777777" w:rsidR="00A32CBE" w:rsidRDefault="008A6B38" w:rsidP="00A32CBE">
      <w:pPr>
        <w:ind w:left="720"/>
        <w:rPr>
          <w:i/>
        </w:rPr>
      </w:pPr>
      <w:proofErr w:type="spellStart"/>
      <w:r w:rsidRPr="008A6B38">
        <w:rPr>
          <w:i/>
        </w:rPr>
        <w:t>anuppādā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
    <w:p w14:paraId="6D533ACB" w14:textId="77777777" w:rsidR="00A32CBE" w:rsidRDefault="008A6B38" w:rsidP="00A32CBE">
      <w:pPr>
        <w:ind w:left="720"/>
        <w:rPr>
          <w:i/>
        </w:rPr>
      </w:pP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rPr>
          <w:i/>
        </w:rPr>
        <w:t xml:space="preserve"> </w:t>
      </w:r>
    </w:p>
    <w:p w14:paraId="77E17D98" w14:textId="77777777" w:rsidR="00A32CBE" w:rsidRDefault="008A6B38" w:rsidP="00A32CBE">
      <w:pPr>
        <w:ind w:left="720"/>
        <w:rPr>
          <w:i/>
        </w:rPr>
      </w:pPr>
      <w:proofErr w:type="spellStart"/>
      <w:r w:rsidRPr="008A6B38">
        <w:rPr>
          <w:i/>
        </w:rPr>
        <w:t>dhamma</w:t>
      </w:r>
      <w:r w:rsidRPr="008A6B38">
        <w:rPr>
          <w:rFonts w:ascii="Calibri" w:hAnsi="Calibri" w:cs="Calibri"/>
          <w:i/>
        </w:rPr>
        <w:t>ṭṭ</w:t>
      </w:r>
      <w:r w:rsidRPr="008A6B38">
        <w:rPr>
          <w:i/>
        </w:rPr>
        <w:t>hitatā</w:t>
      </w:r>
      <w:proofErr w:type="spellEnd"/>
      <w:r w:rsidRPr="008A6B38">
        <w:rPr>
          <w:i/>
        </w:rPr>
        <w:t xml:space="preserve"> </w:t>
      </w:r>
    </w:p>
    <w:p w14:paraId="20906CB7" w14:textId="77777777" w:rsidR="00A32CBE" w:rsidRDefault="008A6B38" w:rsidP="00A32CBE">
      <w:pPr>
        <w:ind w:left="720"/>
        <w:rPr>
          <w:i/>
        </w:rPr>
      </w:pPr>
      <w:proofErr w:type="spellStart"/>
      <w:r w:rsidRPr="008A6B38">
        <w:rPr>
          <w:i/>
        </w:rPr>
        <w:t>dhammaniyāmatā</w:t>
      </w:r>
      <w:proofErr w:type="spellEnd"/>
      <w:r w:rsidRPr="008A6B38">
        <w:rPr>
          <w:i/>
        </w:rPr>
        <w:t xml:space="preserve"> </w:t>
      </w:r>
    </w:p>
    <w:p w14:paraId="3580A1CE" w14:textId="209C2050" w:rsidR="008A6B38" w:rsidRPr="008A6B38" w:rsidRDefault="008A6B38" w:rsidP="00A32CBE">
      <w:pPr>
        <w:ind w:left="720"/>
      </w:pPr>
      <w:proofErr w:type="spellStart"/>
      <w:r w:rsidRPr="008A6B38">
        <w:rPr>
          <w:i/>
        </w:rPr>
        <w:t>idappaccayatā</w:t>
      </w:r>
      <w:proofErr w:type="spellEnd"/>
      <w:r w:rsidRPr="008A6B38">
        <w:t xml:space="preserve">”. </w:t>
      </w:r>
    </w:p>
    <w:p w14:paraId="22CC28CA" w14:textId="77777777" w:rsidR="008A6B38" w:rsidRPr="008A6B38" w:rsidRDefault="008A6B38" w:rsidP="008A6B38">
      <w:r w:rsidRPr="008A6B38">
        <w:t xml:space="preserve"> “Dependent on birth is decay and death. Whether there be an arising of </w:t>
      </w:r>
      <w:proofErr w:type="spellStart"/>
      <w:r w:rsidRPr="008A6B38">
        <w:rPr>
          <w:i/>
        </w:rPr>
        <w:t>Tathāgatas</w:t>
      </w:r>
      <w:proofErr w:type="spellEnd"/>
      <w:r w:rsidRPr="008A6B38">
        <w:t xml:space="preserve"> or whether there be no arising of </w:t>
      </w:r>
      <w:proofErr w:type="spellStart"/>
      <w:r w:rsidRPr="008A6B38">
        <w:rPr>
          <w:i/>
        </w:rPr>
        <w:t>Tathāgatas</w:t>
      </w:r>
      <w:proofErr w:type="spellEnd"/>
      <w:r w:rsidRPr="008A6B38">
        <w:t xml:space="preserve">, that elementary nature, that orderliness of the Dhamma, that norm of the Dhamma, the specific conditionality does stand as it is.” </w:t>
      </w:r>
    </w:p>
    <w:p w14:paraId="0D4595C4" w14:textId="77777777" w:rsidR="008A6B38" w:rsidRPr="008A6B38" w:rsidRDefault="008A6B38" w:rsidP="008A6B38">
      <w:r w:rsidRPr="008A6B38">
        <w:t xml:space="preserve"> What corroborates the inter-connection between birth and decay is the norm that holds good whether there be an arising of </w:t>
      </w:r>
      <w:proofErr w:type="spellStart"/>
      <w:r w:rsidRPr="008A6B38">
        <w:t>Tathāgatas</w:t>
      </w:r>
      <w:proofErr w:type="spellEnd"/>
      <w:r w:rsidRPr="008A6B38">
        <w:t xml:space="preserve"> or </w:t>
      </w:r>
      <w:proofErr w:type="gramStart"/>
      <w:r w:rsidRPr="008A6B38">
        <w:t>there be</w:t>
      </w:r>
      <w:proofErr w:type="gramEnd"/>
      <w:r w:rsidRPr="008A6B38">
        <w:t xml:space="preserve"> no arising of </w:t>
      </w:r>
      <w:proofErr w:type="spellStart"/>
      <w:r w:rsidRPr="008A6B38">
        <w:t>Tathāgatas</w:t>
      </w:r>
      <w:proofErr w:type="spellEnd"/>
      <w:r w:rsidRPr="008A6B38">
        <w:t xml:space="preserve">. That elementary nature ‘stands as </w:t>
      </w:r>
      <w:proofErr w:type="gramStart"/>
      <w:r w:rsidRPr="008A6B38">
        <w:t>it</w:t>
      </w:r>
      <w:proofErr w:type="gramEnd"/>
      <w:r w:rsidRPr="008A6B38">
        <w:t xml:space="preserve"> is’ – ‘</w:t>
      </w: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t>’. That is the ‘suchness’ which cannot be changed – ‘</w:t>
      </w:r>
      <w:proofErr w:type="spellStart"/>
      <w:r w:rsidRPr="008A6B38">
        <w:rPr>
          <w:i/>
        </w:rPr>
        <w:t>tathatā</w:t>
      </w:r>
      <w:proofErr w:type="spellEnd"/>
      <w:r w:rsidRPr="008A6B38">
        <w:t>’. That specific conditionality (</w:t>
      </w:r>
      <w:proofErr w:type="spellStart"/>
      <w:r w:rsidRPr="008A6B38">
        <w:rPr>
          <w:i/>
        </w:rPr>
        <w:t>idappaccayatā</w:t>
      </w:r>
      <w:proofErr w:type="spellEnd"/>
      <w:r w:rsidRPr="008A6B38">
        <w:t xml:space="preserve">) is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‘Things dependently arisen’ (</w:t>
      </w:r>
      <w:proofErr w:type="spellStart"/>
      <w:r w:rsidRPr="008A6B38">
        <w:rPr>
          <w:i/>
        </w:rPr>
        <w:t>pa</w:t>
      </w:r>
      <w:r w:rsidRPr="008A6B38">
        <w:rPr>
          <w:rFonts w:ascii="Calibri" w:hAnsi="Calibri" w:cs="Calibri"/>
          <w:i/>
        </w:rPr>
        <w:t>ṭ</w:t>
      </w:r>
      <w:r w:rsidRPr="008A6B38">
        <w:rPr>
          <w:i/>
        </w:rPr>
        <w:t>iccasamuppannā</w:t>
      </w:r>
      <w:proofErr w:type="spellEnd"/>
      <w:r w:rsidRPr="008A6B38">
        <w:rPr>
          <w:i/>
        </w:rPr>
        <w:t xml:space="preserve"> </w:t>
      </w:r>
      <w:proofErr w:type="spellStart"/>
      <w:r w:rsidRPr="008A6B38">
        <w:rPr>
          <w:i/>
        </w:rPr>
        <w:t>dhammā</w:t>
      </w:r>
      <w:proofErr w:type="spellEnd"/>
      <w:r w:rsidRPr="008A6B38">
        <w:t>) are the twelve links beginning with ‘ignorance’. They all are ‘</w:t>
      </w:r>
      <w:proofErr w:type="spellStart"/>
      <w:r w:rsidRPr="008A6B38">
        <w:rPr>
          <w:i/>
        </w:rPr>
        <w:t>hetusamuppannā</w:t>
      </w:r>
      <w:proofErr w:type="spellEnd"/>
      <w:r w:rsidRPr="008A6B38">
        <w:t>’. Every one of them is impermanent (</w:t>
      </w:r>
      <w:proofErr w:type="spellStart"/>
      <w:r w:rsidRPr="008A6B38">
        <w:rPr>
          <w:i/>
        </w:rPr>
        <w:t>anicca</w:t>
      </w:r>
      <w:r w:rsidRPr="008A6B38">
        <w:rPr>
          <w:rFonts w:ascii="Calibri" w:hAnsi="Calibri" w:cs="Calibri"/>
          <w:i/>
        </w:rPr>
        <w:t>ṁ</w:t>
      </w:r>
      <w:proofErr w:type="spellEnd"/>
      <w:r w:rsidRPr="008A6B38">
        <w:t>), prepared (</w:t>
      </w:r>
      <w:proofErr w:type="spellStart"/>
      <w:r w:rsidRPr="008A6B38">
        <w:rPr>
          <w:i/>
        </w:rPr>
        <w:t>sa</w:t>
      </w:r>
      <w:r w:rsidRPr="008A6B38">
        <w:rPr>
          <w:rFonts w:ascii="Calibri" w:hAnsi="Calibri" w:cs="Calibri"/>
          <w:i/>
        </w:rPr>
        <w:t>ṅ</w:t>
      </w:r>
      <w:r w:rsidRPr="008A6B38">
        <w:rPr>
          <w:i/>
        </w:rPr>
        <w:t>khata</w:t>
      </w:r>
      <w:r w:rsidRPr="008A6B38">
        <w:rPr>
          <w:rFonts w:ascii="Calibri" w:hAnsi="Calibri" w:cs="Calibri"/>
          <w:i/>
        </w:rPr>
        <w:t>ṁ</w:t>
      </w:r>
      <w:proofErr w:type="spellEnd"/>
      <w:r w:rsidRPr="008A6B38">
        <w:t>) and dependently arisen (</w:t>
      </w:r>
      <w:proofErr w:type="spellStart"/>
      <w:r w:rsidRPr="008A6B38">
        <w:rPr>
          <w:i/>
        </w:rPr>
        <w:t>pa</w:t>
      </w:r>
      <w:r w:rsidRPr="008A6B38">
        <w:rPr>
          <w:rFonts w:ascii="Calibri" w:hAnsi="Calibri" w:cs="Calibri"/>
          <w:i/>
        </w:rPr>
        <w:t>ṭ</w:t>
      </w:r>
      <w:r w:rsidRPr="008A6B38">
        <w:rPr>
          <w:i/>
        </w:rPr>
        <w:t>iccasamuppanna</w:t>
      </w:r>
      <w:r w:rsidRPr="008A6B38">
        <w:rPr>
          <w:rFonts w:ascii="Calibri" w:hAnsi="Calibri" w:cs="Calibri"/>
          <w:i/>
        </w:rPr>
        <w:t>ṁ</w:t>
      </w:r>
      <w:proofErr w:type="spellEnd"/>
      <w:r w:rsidRPr="008A6B38">
        <w:t xml:space="preserve">). All this shows that an undesirable semantic change has occurred with the passage of time </w:t>
      </w:r>
      <w:proofErr w:type="gramStart"/>
      <w:r w:rsidRPr="008A6B38">
        <w:t>in regard to</w:t>
      </w:r>
      <w:proofErr w:type="gramEnd"/>
      <w:r w:rsidRPr="008A6B38">
        <w:t xml:space="preserve"> the Law of Dependent Arising. </w:t>
      </w:r>
    </w:p>
    <w:p w14:paraId="306A8D1B" w14:textId="1C1A2196" w:rsidR="008A6B38" w:rsidRPr="008A6B38" w:rsidRDefault="008A6B38" w:rsidP="008A6B38">
      <w:r w:rsidRPr="008A6B38">
        <w:t xml:space="preserve"> There are enough instances in the discourses to prove that the twelve linked formula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has been presented as an answer to questions of extremists which are of the dilemma type. The world rests on a duality (</w:t>
      </w:r>
      <w:proofErr w:type="spellStart"/>
      <w:r w:rsidRPr="008A6B38">
        <w:rPr>
          <w:i/>
        </w:rPr>
        <w:t>dvayanissita</w:t>
      </w:r>
      <w:proofErr w:type="spellEnd"/>
      <w:r w:rsidRPr="008A6B38">
        <w:t>) – the question of two things. Either ‘</w:t>
      </w:r>
      <w:proofErr w:type="gramStart"/>
      <w:r w:rsidRPr="008A6B38">
        <w:t>it</w:t>
      </w:r>
      <w:proofErr w:type="gramEnd"/>
      <w:r w:rsidRPr="008A6B38">
        <w:t xml:space="preserve"> is’ or ‘it is not’. Either ‘it exists’ or ‘it does not exist’. Either ‘everything exists’ or ‘nothing exists’. Either it is ‘one’s own doing’ or ‘another’s </w:t>
      </w:r>
      <w:proofErr w:type="spellStart"/>
      <w:r w:rsidRPr="008A6B38">
        <w:t>doing</w:t>
      </w:r>
      <w:proofErr w:type="gramStart"/>
      <w:r w:rsidRPr="008A6B38">
        <w:t>’.The</w:t>
      </w:r>
      <w:proofErr w:type="spellEnd"/>
      <w:proofErr w:type="gramEnd"/>
      <w:r w:rsidRPr="008A6B38">
        <w:t xml:space="preserve"> worldlings are immersed in such a duality (</w:t>
      </w:r>
      <w:proofErr w:type="spellStart"/>
      <w:r w:rsidRPr="008A6B38">
        <w:rPr>
          <w:i/>
        </w:rPr>
        <w:t>dvayatā</w:t>
      </w:r>
      <w:proofErr w:type="spellEnd"/>
      <w:r w:rsidRPr="008A6B38">
        <w:t xml:space="preserve">). When such Brahmins come and raise questions, particularly in the </w:t>
      </w:r>
      <w:proofErr w:type="spellStart"/>
      <w:r w:rsidRPr="008A6B38">
        <w:rPr>
          <w:i/>
        </w:rPr>
        <w:lastRenderedPageBreak/>
        <w:t>Kaccānagotta</w:t>
      </w:r>
      <w:proofErr w:type="spellEnd"/>
      <w:r w:rsidRPr="008A6B38">
        <w:rPr>
          <w:i/>
        </w:rPr>
        <w:t xml:space="preserve"> Sutta</w:t>
      </w:r>
      <w:r w:rsidRPr="008A6B38">
        <w:t>, the Buddha pointed out that such questions with two ends rest on a duality (‘</w:t>
      </w:r>
      <w:proofErr w:type="spellStart"/>
      <w:r w:rsidRPr="008A6B38">
        <w:rPr>
          <w:i/>
        </w:rPr>
        <w:t>dvayanissita</w:t>
      </w:r>
      <w:proofErr w:type="spellEnd"/>
      <w:r w:rsidRPr="008A6B38">
        <w:t xml:space="preserve">’). </w:t>
      </w:r>
    </w:p>
    <w:p w14:paraId="7C88C543" w14:textId="77777777" w:rsidR="00193D40" w:rsidRDefault="008A6B38" w:rsidP="008A6B38">
      <w:pPr>
        <w:rPr>
          <w:i/>
        </w:rPr>
      </w:pPr>
      <w:r w:rsidRPr="008A6B38">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atthīti</w:t>
      </w:r>
      <w:proofErr w:type="spellEnd"/>
      <w:r w:rsidRPr="008A6B38">
        <w:rPr>
          <w:i/>
        </w:rPr>
        <w:t xml:space="preserve"> </w:t>
      </w:r>
      <w:proofErr w:type="spellStart"/>
      <w:r w:rsidRPr="008A6B38">
        <w:rPr>
          <w:i/>
        </w:rPr>
        <w:t>kho</w:t>
      </w:r>
      <w:proofErr w:type="spellEnd"/>
      <w:r w:rsidRPr="008A6B38">
        <w:rPr>
          <w:i/>
        </w:rPr>
        <w:t xml:space="preserve"> </w:t>
      </w:r>
      <w:proofErr w:type="spellStart"/>
      <w:r w:rsidRPr="008A6B38">
        <w:rPr>
          <w:i/>
        </w:rPr>
        <w:t>Kaccana</w:t>
      </w:r>
      <w:proofErr w:type="spellEnd"/>
      <w:r w:rsidRPr="008A6B38">
        <w:rPr>
          <w:i/>
        </w:rPr>
        <w:t xml:space="preserve"> </w:t>
      </w:r>
      <w:proofErr w:type="spellStart"/>
      <w:r w:rsidRPr="008A6B38">
        <w:rPr>
          <w:i/>
        </w:rPr>
        <w:t>aya</w:t>
      </w:r>
      <w:r w:rsidRPr="008A6B38">
        <w:rPr>
          <w:rFonts w:ascii="Calibri" w:hAnsi="Calibri" w:cs="Calibri"/>
          <w:i/>
        </w:rPr>
        <w:t>ṁ</w:t>
      </w:r>
      <w:proofErr w:type="spellEnd"/>
      <w:r w:rsidRPr="008A6B38">
        <w:rPr>
          <w:i/>
        </w:rPr>
        <w:t xml:space="preserve"> </w:t>
      </w:r>
      <w:proofErr w:type="spellStart"/>
      <w:r w:rsidRPr="008A6B38">
        <w:rPr>
          <w:i/>
        </w:rPr>
        <w:t>eko</w:t>
      </w:r>
      <w:proofErr w:type="spellEnd"/>
      <w:r w:rsidRPr="008A6B38">
        <w:rPr>
          <w:i/>
        </w:rPr>
        <w:t xml:space="preserve"> </w:t>
      </w:r>
      <w:proofErr w:type="spellStart"/>
      <w:r w:rsidRPr="008A6B38">
        <w:rPr>
          <w:i/>
        </w:rPr>
        <w:t>anto</w:t>
      </w:r>
      <w:proofErr w:type="spellEnd"/>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natthīti</w:t>
      </w:r>
      <w:proofErr w:type="spellEnd"/>
      <w:r w:rsidRPr="008A6B38">
        <w:rPr>
          <w:i/>
        </w:rPr>
        <w:t xml:space="preserve"> ayam </w:t>
      </w:r>
      <w:proofErr w:type="spellStart"/>
      <w:r w:rsidRPr="008A6B38">
        <w:rPr>
          <w:i/>
        </w:rPr>
        <w:t>dutiyo</w:t>
      </w:r>
      <w:proofErr w:type="spellEnd"/>
      <w:r w:rsidRPr="008A6B38">
        <w:rPr>
          <w:i/>
        </w:rPr>
        <w:t xml:space="preserve"> </w:t>
      </w:r>
      <w:proofErr w:type="spellStart"/>
      <w:r w:rsidRPr="008A6B38">
        <w:rPr>
          <w:i/>
        </w:rPr>
        <w:t>anto</w:t>
      </w:r>
      <w:proofErr w:type="spellEnd"/>
      <w:r w:rsidRPr="008A6B38">
        <w:rPr>
          <w:i/>
        </w:rPr>
        <w:t xml:space="preserve">. Ete </w:t>
      </w:r>
      <w:proofErr w:type="spellStart"/>
      <w:r w:rsidRPr="008A6B38">
        <w:rPr>
          <w:i/>
        </w:rPr>
        <w:t>te</w:t>
      </w:r>
      <w:proofErr w:type="spellEnd"/>
      <w:r w:rsidRPr="008A6B38">
        <w:rPr>
          <w:i/>
        </w:rPr>
        <w:t xml:space="preserve"> </w:t>
      </w:r>
      <w:proofErr w:type="spellStart"/>
      <w:r w:rsidRPr="008A6B38">
        <w:rPr>
          <w:i/>
        </w:rPr>
        <w:t>Kaccāna</w:t>
      </w:r>
      <w:proofErr w:type="spellEnd"/>
      <w:r w:rsidRPr="008A6B38">
        <w:rPr>
          <w:i/>
        </w:rPr>
        <w:t xml:space="preserve"> </w:t>
      </w:r>
      <w:proofErr w:type="spellStart"/>
      <w:r w:rsidRPr="008A6B38">
        <w:rPr>
          <w:i/>
        </w:rPr>
        <w:t>ubho</w:t>
      </w:r>
      <w:proofErr w:type="spellEnd"/>
      <w:r w:rsidRPr="008A6B38">
        <w:rPr>
          <w:i/>
        </w:rPr>
        <w:t xml:space="preserve"> ante </w:t>
      </w:r>
      <w:proofErr w:type="spellStart"/>
      <w:r w:rsidRPr="008A6B38">
        <w:rPr>
          <w:i/>
        </w:rPr>
        <w:t>anupa</w:t>
      </w:r>
      <w:proofErr w:type="spellEnd"/>
      <w:r w:rsidRPr="008A6B38">
        <w:rPr>
          <w:i/>
        </w:rPr>
        <w:t xml:space="preserve">– gamma </w:t>
      </w:r>
      <w:proofErr w:type="spellStart"/>
      <w:r w:rsidRPr="008A6B38">
        <w:rPr>
          <w:i/>
        </w:rPr>
        <w:t>majjhena</w:t>
      </w:r>
      <w:proofErr w:type="spellEnd"/>
      <w:r w:rsidRPr="008A6B38">
        <w:rPr>
          <w:i/>
        </w:rPr>
        <w:t xml:space="preserve"> </w:t>
      </w:r>
      <w:proofErr w:type="spellStart"/>
      <w:r w:rsidRPr="008A6B38">
        <w:rPr>
          <w:i/>
        </w:rPr>
        <w:t>Tathāgato</w:t>
      </w:r>
      <w:proofErr w:type="spellEnd"/>
      <w:r w:rsidRPr="008A6B38">
        <w:rPr>
          <w:i/>
        </w:rPr>
        <w:t xml:space="preserve"> </w:t>
      </w:r>
      <w:proofErr w:type="spellStart"/>
      <w:r w:rsidRPr="008A6B38">
        <w:rPr>
          <w:i/>
        </w:rPr>
        <w:t>dhamma</w:t>
      </w:r>
      <w:r w:rsidRPr="008A6B38">
        <w:rPr>
          <w:rFonts w:ascii="Calibri" w:hAnsi="Calibri" w:cs="Calibri"/>
          <w:i/>
        </w:rPr>
        <w:t>ṁ</w:t>
      </w:r>
      <w:proofErr w:type="spellEnd"/>
      <w:r w:rsidRPr="008A6B38">
        <w:rPr>
          <w:i/>
        </w:rPr>
        <w:t xml:space="preserve"> </w:t>
      </w:r>
      <w:proofErr w:type="spellStart"/>
      <w:r w:rsidRPr="008A6B38">
        <w:rPr>
          <w:i/>
        </w:rPr>
        <w:t>deseti</w:t>
      </w:r>
      <w:proofErr w:type="spellEnd"/>
      <w:r w:rsidR="00193D40">
        <w:rPr>
          <w:i/>
        </w:rPr>
        <w:t>:</w:t>
      </w:r>
    </w:p>
    <w:p w14:paraId="02B40879" w14:textId="0207B3C9" w:rsidR="008A6B38" w:rsidRPr="008A6B38" w:rsidRDefault="008A6B38" w:rsidP="008A6B38">
      <w:proofErr w:type="spellStart"/>
      <w:r w:rsidRPr="008A6B38">
        <w:rPr>
          <w:i/>
        </w:rPr>
        <w:t>avijjāpaccayā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kharā</w:t>
      </w:r>
      <w:proofErr w:type="spellEnd"/>
      <w:r w:rsidRPr="008A6B38">
        <w:rPr>
          <w:i/>
        </w:rPr>
        <w:t xml:space="preserve"> …</w:t>
      </w:r>
      <w:r w:rsidRPr="008A6B38">
        <w:t xml:space="preserve">(etc.)” </w:t>
      </w:r>
    </w:p>
    <w:p w14:paraId="18577D31" w14:textId="77777777" w:rsidR="00193D40" w:rsidRDefault="008A6B38" w:rsidP="008A6B38">
      <w:r w:rsidRPr="008A6B38">
        <w:t xml:space="preserve"> “(To say) ‘Everything exists’, </w:t>
      </w:r>
      <w:proofErr w:type="spellStart"/>
      <w:r w:rsidRPr="008A6B38">
        <w:t>Kaccāna</w:t>
      </w:r>
      <w:proofErr w:type="spellEnd"/>
      <w:r w:rsidRPr="008A6B38">
        <w:t xml:space="preserve">, is one extreme. ‘Nothing exists’ – this is the second </w:t>
      </w:r>
      <w:proofErr w:type="spellStart"/>
      <w:r w:rsidRPr="008A6B38">
        <w:t>exrteme</w:t>
      </w:r>
      <w:proofErr w:type="spellEnd"/>
      <w:r w:rsidRPr="008A6B38">
        <w:t xml:space="preserve">. Without going to both extremes, </w:t>
      </w:r>
      <w:proofErr w:type="spellStart"/>
      <w:r w:rsidRPr="008A6B38">
        <w:t>Kaccāna</w:t>
      </w:r>
      <w:proofErr w:type="spellEnd"/>
      <w:r w:rsidRPr="008A6B38">
        <w:t xml:space="preserve">, the </w:t>
      </w:r>
      <w:proofErr w:type="spellStart"/>
      <w:r w:rsidRPr="008A6B38">
        <w:t>Tathāgata</w:t>
      </w:r>
      <w:proofErr w:type="spellEnd"/>
      <w:r w:rsidRPr="008A6B38">
        <w:t xml:space="preserve"> preaches the Dhamma by the middle</w:t>
      </w:r>
      <w:r w:rsidR="00193D40">
        <w:t>:</w:t>
      </w:r>
    </w:p>
    <w:p w14:paraId="4FB5BE42" w14:textId="260491BB" w:rsidR="008A6B38" w:rsidRPr="008A6B38" w:rsidRDefault="008A6B38" w:rsidP="008A6B38">
      <w:r w:rsidRPr="008A6B38">
        <w:t xml:space="preserve">Dependent on ignorance, preparations … (etc.)” </w:t>
      </w:r>
    </w:p>
    <w:p w14:paraId="25E3701B" w14:textId="6B1D3E0D" w:rsidR="008431B5" w:rsidRDefault="008A6B38" w:rsidP="008A6B38">
      <w:r w:rsidRPr="008A6B38">
        <w:t xml:space="preserve"> Without going to both </w:t>
      </w:r>
      <w:proofErr w:type="gramStart"/>
      <w:r w:rsidRPr="008A6B38">
        <w:t>extremes</w:t>
      </w:r>
      <w:proofErr w:type="gramEnd"/>
      <w:r w:rsidRPr="008A6B38">
        <w:t xml:space="preserve"> the </w:t>
      </w:r>
      <w:proofErr w:type="spellStart"/>
      <w:r w:rsidRPr="008A6B38">
        <w:rPr>
          <w:i/>
        </w:rPr>
        <w:t>Tathāgata</w:t>
      </w:r>
      <w:proofErr w:type="spellEnd"/>
      <w:r w:rsidRPr="008A6B38">
        <w:t xml:space="preserve"> brings up the twelve linked formula of Dependent Arising. In that exposition both the direct (</w:t>
      </w:r>
      <w:proofErr w:type="spellStart"/>
      <w:r w:rsidRPr="008A6B38">
        <w:rPr>
          <w:i/>
        </w:rPr>
        <w:t>anuloma</w:t>
      </w:r>
      <w:proofErr w:type="spellEnd"/>
      <w:r w:rsidRPr="008A6B38">
        <w:t>) and indirect (</w:t>
      </w:r>
      <w:proofErr w:type="spellStart"/>
      <w:r w:rsidRPr="008A6B38">
        <w:rPr>
          <w:i/>
        </w:rPr>
        <w:t>pa</w:t>
      </w:r>
      <w:r w:rsidRPr="008A6B38">
        <w:rPr>
          <w:rFonts w:ascii="Calibri" w:hAnsi="Calibri" w:cs="Calibri"/>
          <w:i/>
        </w:rPr>
        <w:t>ṭ</w:t>
      </w:r>
      <w:r w:rsidRPr="008A6B38">
        <w:rPr>
          <w:i/>
        </w:rPr>
        <w:t>iloma</w:t>
      </w:r>
      <w:proofErr w:type="spellEnd"/>
      <w:r w:rsidRPr="008A6B38">
        <w:t xml:space="preserve">) orders are </w:t>
      </w:r>
      <w:r w:rsidR="00486959">
        <w:t>given.</w:t>
      </w:r>
      <w:r w:rsidRPr="008A6B38">
        <w:t xml:space="preserve"> I hope you all can follow. Firstly, the direct order beginning with ‘</w:t>
      </w:r>
      <w:proofErr w:type="spellStart"/>
      <w:r w:rsidRPr="008A6B38">
        <w:rPr>
          <w:i/>
        </w:rPr>
        <w:t>avijjā</w:t>
      </w:r>
      <w:proofErr w:type="spellEnd"/>
      <w:r w:rsidRPr="008A6B38">
        <w:t xml:space="preserve"> </w:t>
      </w:r>
      <w:proofErr w:type="spellStart"/>
      <w:r w:rsidRPr="008A6B38">
        <w:rPr>
          <w:i/>
        </w:rPr>
        <w:t>paccayā</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khārā</w:t>
      </w:r>
      <w:proofErr w:type="spellEnd"/>
      <w:r w:rsidRPr="008A6B38">
        <w:t>’ (Dependent on ignorance, preparations). Then the Buddha follows it up with the indirect order, ‘</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virāganirodhā</w:t>
      </w:r>
      <w:proofErr w:type="spellEnd"/>
      <w:r w:rsidRPr="008A6B38">
        <w:t xml:space="preserve">……(etc).’ (But with the </w:t>
      </w:r>
      <w:proofErr w:type="spellStart"/>
      <w:r w:rsidRPr="008A6B38">
        <w:t>remainderless</w:t>
      </w:r>
      <w:proofErr w:type="spellEnd"/>
      <w:r w:rsidRPr="008A6B38">
        <w:t xml:space="preserve"> fading away and cessation of ignorance……etc.). Between these two we find ‘</w:t>
      </w:r>
      <w:proofErr w:type="spellStart"/>
      <w:r w:rsidRPr="008A6B38">
        <w:rPr>
          <w:i/>
        </w:rPr>
        <w:t>samudaya</w:t>
      </w:r>
      <w:proofErr w:type="spellEnd"/>
      <w:r w:rsidRPr="008A6B38">
        <w:t>’ (arising) and ‘</w:t>
      </w:r>
      <w:proofErr w:type="spellStart"/>
      <w:r w:rsidRPr="008A6B38">
        <w:rPr>
          <w:i/>
        </w:rPr>
        <w:t>nirodha</w:t>
      </w:r>
      <w:proofErr w:type="spellEnd"/>
      <w:r w:rsidRPr="008A6B38">
        <w:t xml:space="preserve">’ (ceasing). One cannot say something absolutely exists or absolutely nothing exists. </w:t>
      </w:r>
    </w:p>
    <w:p w14:paraId="5638DFD3" w14:textId="5CCFAB17" w:rsidR="008A6B38" w:rsidRPr="008A6B38" w:rsidRDefault="008A6B38" w:rsidP="008A6B38">
      <w:r w:rsidRPr="008A6B38">
        <w:t>There is an ‘arising’ and a ‘ceasing’. It is that norm that is called Dependent Arising or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Not only that. Sometimes a tetralemma beginning with ‘one’s own doing’ (</w:t>
      </w:r>
      <w:proofErr w:type="spellStart"/>
      <w:r w:rsidRPr="008A6B38">
        <w:rPr>
          <w:i/>
        </w:rPr>
        <w:t>saya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t>) ‘another’s doing’ (</w:t>
      </w:r>
      <w:proofErr w:type="spellStart"/>
      <w:r w:rsidRPr="008A6B38">
        <w:rPr>
          <w:i/>
        </w:rPr>
        <w:t>para</w:t>
      </w:r>
      <w:r w:rsidRPr="008A6B38">
        <w:rPr>
          <w:rFonts w:ascii="Calibri" w:hAnsi="Calibri" w:cs="Calibri"/>
          <w:i/>
        </w:rPr>
        <w:t>ṁ</w:t>
      </w:r>
      <w:proofErr w:type="spellEnd"/>
      <w:r w:rsidRPr="008A6B38">
        <w:rPr>
          <w:i/>
        </w:rPr>
        <w:t xml:space="preserve"> </w:t>
      </w:r>
      <w:proofErr w:type="spellStart"/>
      <w:r w:rsidRPr="008A6B38">
        <w:rPr>
          <w:i/>
        </w:rPr>
        <w:t>kata</w:t>
      </w:r>
      <w:r w:rsidRPr="008A6B38">
        <w:rPr>
          <w:rFonts w:ascii="Calibri" w:hAnsi="Calibri" w:cs="Calibri"/>
          <w:i/>
        </w:rPr>
        <w:t>ṁ</w:t>
      </w:r>
      <w:proofErr w:type="spellEnd"/>
      <w:r w:rsidRPr="008A6B38">
        <w:t xml:space="preserve">) and so on as well as six dilemmas were presented to the </w:t>
      </w:r>
      <w:proofErr w:type="gramStart"/>
      <w:r w:rsidRPr="008A6B38">
        <w:t>Buddha</w:t>
      </w:r>
      <w:proofErr w:type="gramEnd"/>
      <w:r w:rsidRPr="008A6B38">
        <w:t xml:space="preserve"> but he answered them with the twelve linked formula. There are many who do not know why the Buddha puts forward these twelve links as his answer. Why does he do so? In it there is the solution in the present. It lays bare the structure of the problem. What is the structure? Within the background of ignorance, preparations arise. It is these preparations that keep up the vortex between consciousness and name-and-form. The outcome of that vortical interplay is bifurcation within the six sense-spheres as internal and external. </w:t>
      </w:r>
    </w:p>
    <w:p w14:paraId="5EEF914B" w14:textId="77777777" w:rsidR="008A6B38" w:rsidRPr="008A6B38" w:rsidRDefault="008A6B38" w:rsidP="008A6B38">
      <w:r w:rsidRPr="008A6B38">
        <w:t>Now comes up the story of the ‘dyad’ (</w:t>
      </w:r>
      <w:proofErr w:type="spellStart"/>
      <w:r w:rsidRPr="008A6B38">
        <w:rPr>
          <w:i/>
        </w:rPr>
        <w:t>dvaya</w:t>
      </w:r>
      <w:r w:rsidRPr="008A6B38">
        <w:rPr>
          <w:rFonts w:ascii="Calibri" w:hAnsi="Calibri" w:cs="Calibri"/>
          <w:i/>
        </w:rPr>
        <w:t>ṁ</w:t>
      </w:r>
      <w:proofErr w:type="spellEnd"/>
      <w:r w:rsidRPr="008A6B38">
        <w:t>) – eye and forms, ear and sounds etc. That is why we illustrated the mutual interdependence (</w:t>
      </w:r>
      <w:proofErr w:type="spellStart"/>
      <w:r w:rsidRPr="008A6B38">
        <w:rPr>
          <w:i/>
        </w:rPr>
        <w:t>aññamañña</w:t>
      </w:r>
      <w:proofErr w:type="spellEnd"/>
      <w:r w:rsidRPr="008A6B38">
        <w:rPr>
          <w:i/>
        </w:rPr>
        <w:t xml:space="preserve"> </w:t>
      </w:r>
      <w:proofErr w:type="spellStart"/>
      <w:r w:rsidRPr="008A6B38">
        <w:rPr>
          <w:i/>
        </w:rPr>
        <w:t>paccayatā</w:t>
      </w:r>
      <w:proofErr w:type="spellEnd"/>
      <w:r w:rsidRPr="008A6B38">
        <w:t xml:space="preserve">) with reference to the simile of the two bundles of reeds. As a result of the bifurcation as ‘internal’ and ‘external’ in the case of the six sense-spheres, the entire story of feeling, craving, grasping, becoming and birth unfolds itself. </w:t>
      </w:r>
    </w:p>
    <w:p w14:paraId="27A5DCD0" w14:textId="77777777" w:rsidR="008A6B38" w:rsidRPr="008A6B38" w:rsidRDefault="008A6B38" w:rsidP="008A6B38">
      <w:r w:rsidRPr="008A6B38">
        <w:t xml:space="preserve"> Though we explain this way, you might not understand. Now you had better recall the similes we have given while discussing the Law of Dependent Arising. Many of you would follow when it comes in the form of similes. We have given various kinds of similes like the cinema and the magic world. Let us take it this way. Suppose there are several worlds. There is the cinema-world. Now that we have spoken of the chess game between Ajith and Sumith, let us call it the gambler’s world. Then there is the magic world and the cricket world. There is another world which the dog on the plank represented earlier. Later we presented a more aesthetic simile in </w:t>
      </w:r>
      <w:r w:rsidRPr="008A6B38">
        <w:lastRenderedPageBreak/>
        <w:t xml:space="preserve">the form of the story of Narcissus. Everyone seems to like it. For those who haven’t heard it before </w:t>
      </w:r>
      <w:proofErr w:type="gramStart"/>
      <w:r w:rsidRPr="008A6B38">
        <w:t>let</w:t>
      </w:r>
      <w:proofErr w:type="gramEnd"/>
      <w:r w:rsidRPr="008A6B38">
        <w:t xml:space="preserve"> me give a summary of it. It is a Greek story we have read. A very handsome Greek youth who had never seen his own face, while wandering in a forest bent down into a pond to wash his face. Seeing the reflection of his own face there, he imagined it to be an angel’s. To embrace the </w:t>
      </w:r>
      <w:proofErr w:type="gramStart"/>
      <w:r w:rsidRPr="008A6B38">
        <w:t>angel</w:t>
      </w:r>
      <w:proofErr w:type="gramEnd"/>
      <w:r w:rsidRPr="008A6B38">
        <w:t xml:space="preserve"> he had a vain struggle with the ripples for several days and in the end sacrificed his life for love. That, of course, was self-love. Other affections are no better. We </w:t>
      </w:r>
      <w:proofErr w:type="gramStart"/>
      <w:r w:rsidRPr="008A6B38">
        <w:t>have to</w:t>
      </w:r>
      <w:proofErr w:type="gramEnd"/>
      <w:r w:rsidRPr="008A6B38">
        <w:t xml:space="preserve"> call it the world of romance. </w:t>
      </w:r>
      <w:proofErr w:type="gramStart"/>
      <w:r w:rsidRPr="008A6B38">
        <w:t>So</w:t>
      </w:r>
      <w:proofErr w:type="gramEnd"/>
      <w:r w:rsidRPr="008A6B38">
        <w:t xml:space="preserve"> we have now a lot of worlds. The cinema-world, the gambler’s world, the magic-world, the cricket-world and the romantic world.  </w:t>
      </w:r>
    </w:p>
    <w:p w14:paraId="2114E6FD" w14:textId="77777777" w:rsidR="008A6B38" w:rsidRPr="008A6B38" w:rsidRDefault="008A6B38" w:rsidP="008A6B38">
      <w:r w:rsidRPr="008A6B38">
        <w:t xml:space="preserve"> Now let us see how in each of these worlds those twelve links of the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formula play their part. Think of the cinema-world to begin with. When does the film-show </w:t>
      </w:r>
      <w:proofErr w:type="gramStart"/>
      <w:r w:rsidRPr="008A6B38">
        <w:t>actually start</w:t>
      </w:r>
      <w:proofErr w:type="gramEnd"/>
      <w:r w:rsidRPr="008A6B38">
        <w:t xml:space="preserve">? When the entire cinema hall is steeped in darkness. At that moment the eyes get focused on the screen. Then the deluded interplay begins. In that strange world all the ‘preparations’ of the actors and actresses become meaningful in the darkness. When the interval comes, and lights are turned on, all the variety of colours on the screen fade away. But it is between the screen and the background of darkness that a wonderful world is created with the help of the behaviour of actors and actresses. That is the delusion. Then why does one go to the cinema hall and buy a ticket? To get deluded. What is the reason? The entire world is a world of sensuality. Within this sensual world, there are many </w:t>
      </w:r>
      <w:proofErr w:type="gramStart"/>
      <w:r w:rsidRPr="008A6B38">
        <w:t xml:space="preserve">tiny </w:t>
      </w:r>
      <w:proofErr w:type="spellStart"/>
      <w:r w:rsidRPr="008A6B38">
        <w:t>tiny</w:t>
      </w:r>
      <w:proofErr w:type="spellEnd"/>
      <w:proofErr w:type="gramEnd"/>
      <w:r w:rsidRPr="008A6B38">
        <w:t xml:space="preserve"> worlds which we already named. The cinema world is easily understood. </w:t>
      </w:r>
    </w:p>
    <w:p w14:paraId="511D6BB3" w14:textId="77777777" w:rsidR="008431B5" w:rsidRDefault="008A6B38" w:rsidP="008A6B38">
      <w:r w:rsidRPr="008A6B38">
        <w:t xml:space="preserve"> Then let us take up the magic-world. </w:t>
      </w:r>
    </w:p>
    <w:p w14:paraId="041CA2F2" w14:textId="0B15745B" w:rsidR="008A6B38" w:rsidRPr="008A6B38" w:rsidRDefault="008A6B38" w:rsidP="008A6B38">
      <w:r w:rsidRPr="008A6B38">
        <w:t xml:space="preserve">The magic-world exists until the magician’s subtle tricks are understood. As soon as one discovers them at least by hiding in some corner of the stage, the magic-world is no more. Now what about the gambler’s world? We have clearly portrayed it with the help of the chess game between Ajith and Sumith. To put it in brief, that world exists on the </w:t>
      </w:r>
      <w:proofErr w:type="gramStart"/>
      <w:r w:rsidRPr="008A6B38">
        <w:t>chess-board</w:t>
      </w:r>
      <w:proofErr w:type="gramEnd"/>
      <w:r w:rsidRPr="008A6B38">
        <w:t xml:space="preserve">. Those worthless pieces became ‘chessmen’. When the Zen master compelled the two friends to play a deadly chess game – a gamble for life – with sword in hand threatening to behead the loser, </w:t>
      </w:r>
      <w:proofErr w:type="gramStart"/>
      <w:r w:rsidRPr="008A6B38">
        <w:t>both of them</w:t>
      </w:r>
      <w:proofErr w:type="gramEnd"/>
      <w:r w:rsidRPr="008A6B38">
        <w:t xml:space="preserve"> mutually made up their minds to sacrifice their life for each other. But just at the critical moment of judging the winner and the loser, what did the Zen master do? He bent down and swept off the pieces from the chess board and that was the end of the game. Isn’t that enough for you to understand the gambler’s world? </w:t>
      </w:r>
    </w:p>
    <w:p w14:paraId="62043913" w14:textId="77777777" w:rsidR="00193D40" w:rsidRDefault="008A6B38" w:rsidP="008A6B38">
      <w:r w:rsidRPr="008A6B38">
        <w:t xml:space="preserve"> Then as for the cricket-world, we need not describe it for you. You all know about it. But this is what </w:t>
      </w:r>
      <w:proofErr w:type="gramStart"/>
      <w:r w:rsidRPr="008A6B38">
        <w:t>has to</w:t>
      </w:r>
      <w:proofErr w:type="gramEnd"/>
      <w:r w:rsidRPr="008A6B38">
        <w:t xml:space="preserve"> be pointed out as important. When the two teams get down to the </w:t>
      </w:r>
      <w:proofErr w:type="spellStart"/>
      <w:r w:rsidRPr="008A6B38">
        <w:t>cricketground</w:t>
      </w:r>
      <w:proofErr w:type="spellEnd"/>
      <w:r w:rsidRPr="008A6B38">
        <w:t>, the paraphernalia of the game dazzle with life. Players are dubbed with strange names. From then onwards it is all delusion. The cricket delusion is so powerful that in the end some even commit suicide. So that is the cricket-world. Between victory and defeat, all the twelve links are there – even birth and death, grief, lamentation, pain, unhappiness, despair and all the rest of it. Then the world of romance. About that you all know more than we do. There again either it is self-love or love for another. It is that love for each other that make them say</w:t>
      </w:r>
      <w:r w:rsidR="00193D40">
        <w:t>:</w:t>
      </w:r>
    </w:p>
    <w:p w14:paraId="59A3DE6D" w14:textId="6F6A7480" w:rsidR="008A6B38" w:rsidRPr="008A6B38" w:rsidRDefault="008A6B38" w:rsidP="008A6B38">
      <w:r w:rsidRPr="008A6B38">
        <w:lastRenderedPageBreak/>
        <w:t>‘</w:t>
      </w:r>
      <w:proofErr w:type="gramStart"/>
      <w:r w:rsidRPr="008A6B38">
        <w:t>Of course</w:t>
      </w:r>
      <w:proofErr w:type="gramEnd"/>
      <w:r w:rsidRPr="008A6B38">
        <w:t xml:space="preserve"> the world outside is suffering but when we are together our world is wonderful!’ The day that soap bubble vanishes into thin air there is suicide or murder. So that is the world of romance. Remember, in </w:t>
      </w:r>
      <w:proofErr w:type="spellStart"/>
      <w:r w:rsidRPr="008A6B38">
        <w:t>everyone</w:t>
      </w:r>
      <w:proofErr w:type="spellEnd"/>
      <w:r w:rsidRPr="008A6B38">
        <w:t xml:space="preserve"> of those worlds, it is the twelve links that come into play. </w:t>
      </w:r>
    </w:p>
    <w:p w14:paraId="02EEC45C" w14:textId="77777777" w:rsidR="008431B5" w:rsidRDefault="008A6B38" w:rsidP="008A6B38">
      <w:r w:rsidRPr="008A6B38">
        <w:t xml:space="preserve"> What is of particular importance is that vortex – ‘</w:t>
      </w:r>
      <w:proofErr w:type="spellStart"/>
      <w:r w:rsidRPr="008A6B38">
        <w:rPr>
          <w:i/>
        </w:rPr>
        <w:t>va</w:t>
      </w:r>
      <w:r w:rsidRPr="008A6B38">
        <w:rPr>
          <w:rFonts w:ascii="Calibri" w:hAnsi="Calibri" w:cs="Calibri"/>
          <w:i/>
        </w:rPr>
        <w:t>ṭṭ</w:t>
      </w:r>
      <w:r w:rsidRPr="008A6B38">
        <w:rPr>
          <w:i/>
        </w:rPr>
        <w:t>a</w:t>
      </w:r>
      <w:proofErr w:type="spellEnd"/>
      <w:r w:rsidRPr="008A6B38">
        <w:t xml:space="preserve">’. The real rallying point is the mutual inter-relation between consciousness and name-and-form. It is a very strange kind of delusion. That is why we said, if you ask consciousness </w:t>
      </w:r>
    </w:p>
    <w:p w14:paraId="735D3A79" w14:textId="77777777" w:rsidR="000A3BDF" w:rsidRDefault="008A6B38" w:rsidP="008A6B38">
      <w:r w:rsidRPr="008A6B38">
        <w:t xml:space="preserve">‘Who are you?’ </w:t>
      </w:r>
    </w:p>
    <w:p w14:paraId="662B6358" w14:textId="298F23CD" w:rsidR="000A3BDF" w:rsidRDefault="008A6B38" w:rsidP="008A6B38">
      <w:r w:rsidRPr="008A6B38">
        <w:t xml:space="preserve">it would </w:t>
      </w:r>
      <w:proofErr w:type="gramStart"/>
      <w:r w:rsidRPr="008A6B38">
        <w:t>reply</w:t>
      </w:r>
      <w:proofErr w:type="gramEnd"/>
      <w:r w:rsidRPr="008A6B38">
        <w:t xml:space="preserve"> ‘Ask name-and-form’. </w:t>
      </w:r>
    </w:p>
    <w:p w14:paraId="416D4656" w14:textId="18302205" w:rsidR="000A3BDF" w:rsidRDefault="008A6B38" w:rsidP="008A6B38">
      <w:r w:rsidRPr="008A6B38">
        <w:t>If you ask name-and</w:t>
      </w:r>
      <w:r w:rsidR="000A3BDF">
        <w:t>-</w:t>
      </w:r>
      <w:r w:rsidRPr="008A6B38">
        <w:t xml:space="preserve">form </w:t>
      </w:r>
    </w:p>
    <w:p w14:paraId="18320117" w14:textId="5A992D57" w:rsidR="008431B5" w:rsidRDefault="008A6B38" w:rsidP="008A6B38">
      <w:r w:rsidRPr="008A6B38">
        <w:t xml:space="preserve">‘Who are you?’ </w:t>
      </w:r>
    </w:p>
    <w:p w14:paraId="6285C977" w14:textId="70B9850C" w:rsidR="00193D40" w:rsidRDefault="008A6B38" w:rsidP="008A6B38">
      <w:r w:rsidRPr="008A6B38">
        <w:t>It would also reply</w:t>
      </w:r>
      <w:r w:rsidR="00193D40">
        <w:t>:</w:t>
      </w:r>
    </w:p>
    <w:p w14:paraId="51D7D497" w14:textId="77777777" w:rsidR="000A3BDF" w:rsidRDefault="008A6B38" w:rsidP="008A6B38">
      <w:r w:rsidRPr="008A6B38">
        <w:t xml:space="preserve">‘Ask consciousness.’ </w:t>
      </w:r>
    </w:p>
    <w:p w14:paraId="4A82C15D" w14:textId="6BFCF29F" w:rsidR="008A6B38" w:rsidRPr="008A6B38" w:rsidRDefault="008A6B38" w:rsidP="008A6B38">
      <w:r w:rsidRPr="008A6B38">
        <w:t>The two are neither to be reckoned as two nor are they one and the same. There is a delusion involved. That is why we pointed out that what is called ‘</w:t>
      </w:r>
      <w:proofErr w:type="spellStart"/>
      <w:r w:rsidRPr="008A6B38">
        <w:rPr>
          <w:i/>
        </w:rPr>
        <w:t>nāma-rūpa</w:t>
      </w:r>
      <w:proofErr w:type="spellEnd"/>
      <w:r w:rsidRPr="008A6B38">
        <w:t xml:space="preserve">’ is a formal name and a nominal form. It is only a perception of form. But it is in </w:t>
      </w:r>
      <w:r w:rsidR="003B4140">
        <w:t>Name-and</w:t>
      </w:r>
      <w:r w:rsidRPr="008A6B38">
        <w:t xml:space="preserve">-form that consciousness finds an object. It is here that a world is created. All that happens within the darkness of ignorance. In that darkness of </w:t>
      </w:r>
      <w:proofErr w:type="gramStart"/>
      <w:r w:rsidRPr="008A6B38">
        <w:t>ignorance</w:t>
      </w:r>
      <w:proofErr w:type="gramEnd"/>
      <w:r w:rsidRPr="008A6B38">
        <w:t xml:space="preserve"> a preparation goes on. It is that preparation that in the Dhamma is called ‘</w:t>
      </w:r>
      <w:proofErr w:type="spellStart"/>
      <w:r w:rsidRPr="008A6B38">
        <w:rPr>
          <w:i/>
        </w:rPr>
        <w:t>kāyasa</w:t>
      </w:r>
      <w:r w:rsidRPr="008A6B38">
        <w:rPr>
          <w:rFonts w:ascii="Calibri" w:hAnsi="Calibri" w:cs="Calibri"/>
          <w:i/>
        </w:rPr>
        <w:t>ṅ</w:t>
      </w:r>
      <w:r w:rsidRPr="008A6B38">
        <w:rPr>
          <w:i/>
        </w:rPr>
        <w:t>khāro</w:t>
      </w:r>
      <w:proofErr w:type="spellEnd"/>
      <w:r w:rsidRPr="008A6B38">
        <w:t>’ (body preparation), ‘</w:t>
      </w:r>
      <w:proofErr w:type="spellStart"/>
      <w:r w:rsidRPr="008A6B38">
        <w:rPr>
          <w:i/>
        </w:rPr>
        <w:t>vacīsa</w:t>
      </w:r>
      <w:r w:rsidRPr="008A6B38">
        <w:rPr>
          <w:rFonts w:ascii="Calibri" w:hAnsi="Calibri" w:cs="Calibri"/>
          <w:i/>
        </w:rPr>
        <w:t>ṅ</w:t>
      </w:r>
      <w:r w:rsidRPr="008A6B38">
        <w:rPr>
          <w:i/>
        </w:rPr>
        <w:t>khāro</w:t>
      </w:r>
      <w:proofErr w:type="spellEnd"/>
      <w:r w:rsidRPr="008A6B38">
        <w:t>’ (speech preparation) and ‘</w:t>
      </w:r>
      <w:proofErr w:type="spellStart"/>
      <w:r w:rsidRPr="008A6B38">
        <w:rPr>
          <w:i/>
        </w:rPr>
        <w:t>cittasa</w:t>
      </w:r>
      <w:r w:rsidRPr="008A6B38">
        <w:rPr>
          <w:rFonts w:ascii="Calibri" w:hAnsi="Calibri" w:cs="Calibri"/>
          <w:i/>
        </w:rPr>
        <w:t>ṅ</w:t>
      </w:r>
      <w:r w:rsidRPr="008A6B38">
        <w:rPr>
          <w:i/>
        </w:rPr>
        <w:t>khāro</w:t>
      </w:r>
      <w:proofErr w:type="spellEnd"/>
      <w:r w:rsidRPr="008A6B38">
        <w:t xml:space="preserve">’ (thought preparation). So much so, as we mentioned on an earlier occasion, </w:t>
      </w:r>
      <w:proofErr w:type="gramStart"/>
      <w:r w:rsidRPr="008A6B38">
        <w:t>in order to</w:t>
      </w:r>
      <w:proofErr w:type="gramEnd"/>
      <w:r w:rsidRPr="008A6B38">
        <w:t xml:space="preserve"> escape from the round of existence all those three preparations </w:t>
      </w:r>
      <w:proofErr w:type="gramStart"/>
      <w:r w:rsidRPr="008A6B38">
        <w:t>have to</w:t>
      </w:r>
      <w:proofErr w:type="gramEnd"/>
      <w:r w:rsidRPr="008A6B38">
        <w:t xml:space="preserve"> be stilled. Breathing in and breathing out are reckoned as the body preparation (‘</w:t>
      </w:r>
      <w:proofErr w:type="spellStart"/>
      <w:r w:rsidRPr="008A6B38">
        <w:rPr>
          <w:i/>
        </w:rPr>
        <w:t>kāyasa</w:t>
      </w:r>
      <w:r w:rsidRPr="008A6B38">
        <w:rPr>
          <w:rFonts w:ascii="Calibri" w:hAnsi="Calibri" w:cs="Calibri"/>
          <w:i/>
        </w:rPr>
        <w:t>ṅ</w:t>
      </w:r>
      <w:r w:rsidRPr="008A6B38">
        <w:rPr>
          <w:i/>
        </w:rPr>
        <w:t>khāro</w:t>
      </w:r>
      <w:proofErr w:type="spellEnd"/>
      <w:r w:rsidRPr="008A6B38">
        <w:t>’), thinking and pondering are the speech preparation (‘</w:t>
      </w:r>
      <w:proofErr w:type="spellStart"/>
      <w:r w:rsidRPr="008A6B38">
        <w:rPr>
          <w:i/>
        </w:rPr>
        <w:t>vacīsa</w:t>
      </w:r>
      <w:r w:rsidRPr="008A6B38">
        <w:rPr>
          <w:rFonts w:ascii="Calibri" w:hAnsi="Calibri" w:cs="Calibri"/>
          <w:i/>
        </w:rPr>
        <w:t>ṅ</w:t>
      </w:r>
      <w:r w:rsidRPr="008A6B38">
        <w:rPr>
          <w:i/>
        </w:rPr>
        <w:t>khāro</w:t>
      </w:r>
      <w:proofErr w:type="spellEnd"/>
      <w:r w:rsidRPr="008A6B38">
        <w:t>’) and perception and feeling are the thought preparation (‘</w:t>
      </w:r>
      <w:proofErr w:type="spellStart"/>
      <w:r w:rsidRPr="008A6B38">
        <w:rPr>
          <w:i/>
        </w:rPr>
        <w:t>cittasa</w:t>
      </w:r>
      <w:r w:rsidRPr="008A6B38">
        <w:rPr>
          <w:rFonts w:ascii="Calibri" w:hAnsi="Calibri" w:cs="Calibri"/>
          <w:i/>
        </w:rPr>
        <w:t>ṅ</w:t>
      </w:r>
      <w:r w:rsidRPr="008A6B38">
        <w:rPr>
          <w:i/>
        </w:rPr>
        <w:t>khāro</w:t>
      </w:r>
      <w:proofErr w:type="spellEnd"/>
      <w:r w:rsidRPr="008A6B38">
        <w:t xml:space="preserve">’). These constitute the infra-structure of existence. That is why the </w:t>
      </w:r>
      <w:proofErr w:type="spellStart"/>
      <w:r w:rsidRPr="008A6B38">
        <w:t>yogins</w:t>
      </w:r>
      <w:proofErr w:type="spellEnd"/>
      <w:r w:rsidRPr="008A6B38">
        <w:t xml:space="preserve"> in the past stilled those preparations. </w:t>
      </w:r>
      <w:proofErr w:type="spellStart"/>
      <w:r w:rsidRPr="008A6B38">
        <w:rPr>
          <w:i/>
        </w:rPr>
        <w:t>Nibbāna</w:t>
      </w:r>
      <w:proofErr w:type="spellEnd"/>
      <w:r w:rsidRPr="008A6B38">
        <w:rPr>
          <w:i/>
        </w:rPr>
        <w:t xml:space="preserve"> </w:t>
      </w:r>
      <w:r w:rsidRPr="008A6B38">
        <w:t>is called ‘</w:t>
      </w:r>
      <w:proofErr w:type="spellStart"/>
      <w:r w:rsidRPr="008A6B38">
        <w:rPr>
          <w:i/>
        </w:rPr>
        <w:t>sabba</w:t>
      </w:r>
      <w:proofErr w:type="spellEnd"/>
      <w:r w:rsidRPr="008A6B38">
        <w:rPr>
          <w:i/>
        </w:rPr>
        <w:t xml:space="preserve"> </w:t>
      </w:r>
      <w:proofErr w:type="spellStart"/>
      <w:r w:rsidRPr="008A6B38">
        <w:rPr>
          <w:i/>
        </w:rPr>
        <w:t>sa</w:t>
      </w:r>
      <w:r w:rsidRPr="008A6B38">
        <w:rPr>
          <w:rFonts w:ascii="Calibri" w:hAnsi="Calibri" w:cs="Calibri"/>
          <w:i/>
        </w:rPr>
        <w:t>ṅ</w:t>
      </w:r>
      <w:r w:rsidRPr="008A6B38">
        <w:rPr>
          <w:i/>
        </w:rPr>
        <w:t>khāra</w:t>
      </w:r>
      <w:proofErr w:type="spellEnd"/>
      <w:r w:rsidRPr="008A6B38">
        <w:t xml:space="preserve"> </w:t>
      </w:r>
      <w:proofErr w:type="spellStart"/>
      <w:r w:rsidRPr="008A6B38">
        <w:rPr>
          <w:i/>
        </w:rPr>
        <w:t>samata</w:t>
      </w:r>
      <w:proofErr w:type="spellEnd"/>
      <w:r w:rsidRPr="008A6B38">
        <w:t>’ – the stilling of all preparations. When all preparations are stilled, that is the end of the whole story. But these are not stilled automatically. It is when the light of wisdom dawns that they are stilled. That is what we call ‘</w:t>
      </w:r>
      <w:proofErr w:type="spellStart"/>
      <w:r w:rsidRPr="008A6B38">
        <w:rPr>
          <w:i/>
        </w:rPr>
        <w:t>anidassana</w:t>
      </w:r>
      <w:proofErr w:type="spellEnd"/>
      <w:r w:rsidRPr="008A6B38">
        <w:rPr>
          <w:i/>
        </w:rPr>
        <w:t xml:space="preserve"> </w:t>
      </w:r>
      <w:proofErr w:type="spellStart"/>
      <w:r w:rsidRPr="008A6B38">
        <w:rPr>
          <w:i/>
        </w:rPr>
        <w:t>viññā</w:t>
      </w:r>
      <w:r w:rsidRPr="008A6B38">
        <w:rPr>
          <w:rFonts w:ascii="Calibri" w:hAnsi="Calibri" w:cs="Calibri"/>
          <w:i/>
        </w:rPr>
        <w:t>ṇ</w:t>
      </w:r>
      <w:r w:rsidRPr="008A6B38">
        <w:rPr>
          <w:i/>
        </w:rPr>
        <w:t>a</w:t>
      </w:r>
      <w:proofErr w:type="spellEnd"/>
      <w:r w:rsidRPr="008A6B38">
        <w:t xml:space="preserve">’ – </w:t>
      </w:r>
      <w:proofErr w:type="spellStart"/>
      <w:r w:rsidRPr="008A6B38">
        <w:t>nonmanifestative</w:t>
      </w:r>
      <w:proofErr w:type="spellEnd"/>
      <w:r w:rsidRPr="008A6B38">
        <w:t xml:space="preserve"> consciousness. Consciousness ceases, name-</w:t>
      </w:r>
      <w:proofErr w:type="spellStart"/>
      <w:r w:rsidRPr="008A6B38">
        <w:t>andform</w:t>
      </w:r>
      <w:proofErr w:type="spellEnd"/>
      <w:r w:rsidRPr="008A6B38">
        <w:t xml:space="preserve"> ceases. In various ways we described it. Whether you call it ‘</w:t>
      </w:r>
      <w:proofErr w:type="spellStart"/>
      <w:r w:rsidRPr="008A6B38">
        <w:rPr>
          <w:i/>
        </w:rPr>
        <w:t>sa</w:t>
      </w:r>
      <w:r w:rsidRPr="008A6B38">
        <w:rPr>
          <w:rFonts w:ascii="Calibri" w:hAnsi="Calibri" w:cs="Calibri"/>
          <w:i/>
        </w:rPr>
        <w:t>ḷ</w:t>
      </w:r>
      <w:r w:rsidRPr="008A6B38">
        <w:rPr>
          <w:i/>
        </w:rPr>
        <w:t>āyatana</w:t>
      </w:r>
      <w:proofErr w:type="spellEnd"/>
      <w:r w:rsidRPr="008A6B38">
        <w:rPr>
          <w:i/>
        </w:rPr>
        <w:t xml:space="preserve"> </w:t>
      </w:r>
      <w:proofErr w:type="spellStart"/>
      <w:r w:rsidRPr="008A6B38">
        <w:rPr>
          <w:i/>
        </w:rPr>
        <w:t>nirodha</w:t>
      </w:r>
      <w:proofErr w:type="spellEnd"/>
      <w:r w:rsidRPr="008A6B38">
        <w:t>’ (cessation of the six sense-spheres),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proofErr w:type="spellStart"/>
      <w:r w:rsidRPr="008A6B38">
        <w:rPr>
          <w:i/>
        </w:rPr>
        <w:t>nirodha</w:t>
      </w:r>
      <w:proofErr w:type="spellEnd"/>
      <w:r w:rsidRPr="008A6B38">
        <w:t>’ (cessation of consciousness) or ‘</w:t>
      </w:r>
      <w:proofErr w:type="spellStart"/>
      <w:r w:rsidRPr="008A6B38">
        <w:rPr>
          <w:i/>
        </w:rPr>
        <w:t>nāma-rūpa</w:t>
      </w:r>
      <w:proofErr w:type="spellEnd"/>
      <w:r w:rsidRPr="008A6B38">
        <w:rPr>
          <w:i/>
        </w:rPr>
        <w:t xml:space="preserve"> </w:t>
      </w:r>
      <w:proofErr w:type="spellStart"/>
      <w:r w:rsidRPr="008A6B38">
        <w:rPr>
          <w:i/>
        </w:rPr>
        <w:t>nirodha</w:t>
      </w:r>
      <w:proofErr w:type="spellEnd"/>
      <w:r w:rsidRPr="008A6B38">
        <w:t xml:space="preserve">’ (cessation of name-and-form) it is the same. It shows that the Buddha solved this problem in the present itself. This is a wonderful Dhamma- a marvellous Dhamma. </w:t>
      </w:r>
    </w:p>
    <w:p w14:paraId="1540F5EA" w14:textId="4E534AF0" w:rsidR="008A6B38" w:rsidRPr="008A6B38" w:rsidRDefault="008A6B38" w:rsidP="008A6B38">
      <w:r w:rsidRPr="008A6B38">
        <w:t xml:space="preserve"> Though we say so, you might wonder why all these facts have not come to light all this time. Neither the commentators, nor the Western scholars could understand such deep </w:t>
      </w:r>
      <w:r w:rsidRPr="008A6B38">
        <w:rPr>
          <w:i/>
        </w:rPr>
        <w:t>sutta</w:t>
      </w:r>
      <w:r w:rsidRPr="008A6B38">
        <w:t xml:space="preserve">s like </w:t>
      </w:r>
      <w:proofErr w:type="spellStart"/>
      <w:r w:rsidRPr="008A6B38">
        <w:rPr>
          <w:i/>
        </w:rPr>
        <w:t>Mūlapariyāya</w:t>
      </w:r>
      <w:proofErr w:type="spellEnd"/>
      <w:r w:rsidRPr="008A6B38">
        <w:t xml:space="preserve">, </w:t>
      </w:r>
      <w:proofErr w:type="spellStart"/>
      <w:r w:rsidRPr="008A6B38">
        <w:rPr>
          <w:i/>
        </w:rPr>
        <w:t>Madhupi</w:t>
      </w:r>
      <w:r w:rsidRPr="008A6B38">
        <w:rPr>
          <w:rFonts w:ascii="Calibri" w:hAnsi="Calibri" w:cs="Calibri"/>
          <w:i/>
        </w:rPr>
        <w:t>ṅḍ</w:t>
      </w:r>
      <w:r w:rsidRPr="008A6B38">
        <w:rPr>
          <w:i/>
        </w:rPr>
        <w:t>ika</w:t>
      </w:r>
      <w:proofErr w:type="spellEnd"/>
      <w:r w:rsidRPr="008A6B38">
        <w:t xml:space="preserv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w:t>
      </w:r>
      <w:r w:rsidRPr="008A6B38">
        <w:t xml:space="preserve">and </w:t>
      </w:r>
      <w:proofErr w:type="spellStart"/>
      <w:r w:rsidRPr="008A6B38">
        <w:rPr>
          <w:i/>
        </w:rPr>
        <w:t>Mahāpadāna</w:t>
      </w:r>
      <w:proofErr w:type="spellEnd"/>
      <w:r w:rsidRPr="008A6B38">
        <w:rPr>
          <w:i/>
        </w:rPr>
        <w:t>.</w:t>
      </w:r>
      <w:r w:rsidRPr="008A6B38">
        <w:t xml:space="preserve"> They were relegated to the limbo as abstruse discourses. What is the reason? There must be some reason. What is it? This is the </w:t>
      </w:r>
      <w:r w:rsidRPr="008A6B38">
        <w:lastRenderedPageBreak/>
        <w:t>reason, dear listeners. In the history of this dispensation an unfortunate thing had happened at some stage or other. Those extremely deep discourses were branded as ‘</w:t>
      </w:r>
      <w:proofErr w:type="spellStart"/>
      <w:r w:rsidRPr="008A6B38">
        <w:rPr>
          <w:i/>
        </w:rPr>
        <w:t>vohāra</w:t>
      </w:r>
      <w:proofErr w:type="spellEnd"/>
      <w:r w:rsidRPr="008A6B38">
        <w:rPr>
          <w:i/>
        </w:rPr>
        <w:t xml:space="preserve"> </w:t>
      </w:r>
      <w:proofErr w:type="spellStart"/>
      <w:r w:rsidRPr="008A6B38">
        <w:rPr>
          <w:i/>
        </w:rPr>
        <w:t>desanā</w:t>
      </w:r>
      <w:proofErr w:type="spellEnd"/>
      <w:r w:rsidRPr="008A6B38">
        <w:t xml:space="preserve">’ (conventional sermons) and pushed into obscurity. In their place, other things came to be upheld as deep. The Buddha must have foreseen this predicament for he had made a prophesy that in future such monks would get the upper hand. </w:t>
      </w:r>
    </w:p>
    <w:p w14:paraId="7826BF69" w14:textId="77777777" w:rsidR="008A6B38" w:rsidRPr="008A6B38" w:rsidRDefault="008A6B38" w:rsidP="008A6B38">
      <w:r w:rsidRPr="008A6B38">
        <w:t xml:space="preserve"> “</w:t>
      </w:r>
      <w:r w:rsidRPr="008A6B38">
        <w:rPr>
          <w:i/>
        </w:rPr>
        <w:t>Ye</w:t>
      </w:r>
      <w:r w:rsidRPr="008A6B38">
        <w:t xml:space="preserve"> </w:t>
      </w:r>
      <w:proofErr w:type="spellStart"/>
      <w:r w:rsidRPr="008A6B38">
        <w:rPr>
          <w:i/>
        </w:rPr>
        <w:t>te</w:t>
      </w:r>
      <w:proofErr w:type="spellEnd"/>
      <w:r w:rsidRPr="008A6B38">
        <w:rPr>
          <w:i/>
        </w:rPr>
        <w:t xml:space="preserve"> </w:t>
      </w:r>
      <w:proofErr w:type="spellStart"/>
      <w:r w:rsidRPr="008A6B38">
        <w:rPr>
          <w:i/>
        </w:rPr>
        <w:t>Suttantā</w:t>
      </w:r>
      <w:proofErr w:type="spellEnd"/>
      <w:r w:rsidRPr="008A6B38">
        <w:rPr>
          <w:i/>
        </w:rPr>
        <w:t xml:space="preserve"> </w:t>
      </w:r>
      <w:proofErr w:type="spellStart"/>
      <w:r w:rsidRPr="008A6B38">
        <w:rPr>
          <w:i/>
        </w:rPr>
        <w:t>tathāgatabhāsitā</w:t>
      </w:r>
      <w:proofErr w:type="spellEnd"/>
      <w:r w:rsidRPr="008A6B38">
        <w:rPr>
          <w:i/>
        </w:rPr>
        <w:t xml:space="preserve"> </w:t>
      </w:r>
      <w:proofErr w:type="spellStart"/>
      <w:r w:rsidRPr="008A6B38">
        <w:rPr>
          <w:i/>
        </w:rPr>
        <w:t>gambhīrā</w:t>
      </w:r>
      <w:proofErr w:type="spellEnd"/>
      <w:r w:rsidRPr="008A6B38">
        <w:t xml:space="preserve"> </w:t>
      </w:r>
      <w:proofErr w:type="spellStart"/>
      <w:r w:rsidRPr="008A6B38">
        <w:rPr>
          <w:i/>
        </w:rPr>
        <w:t>gambhīratthā</w:t>
      </w:r>
      <w:proofErr w:type="spellEnd"/>
      <w:r w:rsidRPr="008A6B38">
        <w:rPr>
          <w:i/>
        </w:rPr>
        <w:t xml:space="preserve"> </w:t>
      </w:r>
      <w:proofErr w:type="spellStart"/>
      <w:r w:rsidRPr="008A6B38">
        <w:rPr>
          <w:i/>
        </w:rPr>
        <w:t>lokuttarā</w:t>
      </w:r>
      <w:proofErr w:type="spellEnd"/>
      <w:r w:rsidRPr="008A6B38">
        <w:rPr>
          <w:i/>
        </w:rPr>
        <w:t xml:space="preserve"> </w:t>
      </w:r>
      <w:proofErr w:type="spellStart"/>
      <w:r w:rsidRPr="008A6B38">
        <w:rPr>
          <w:i/>
        </w:rPr>
        <w:t>suññatāpa</w:t>
      </w:r>
      <w:r w:rsidRPr="008A6B38">
        <w:rPr>
          <w:rFonts w:ascii="Calibri" w:hAnsi="Calibri" w:cs="Calibri"/>
          <w:i/>
        </w:rPr>
        <w:t>ṭ</w:t>
      </w:r>
      <w:r w:rsidRPr="008A6B38">
        <w:rPr>
          <w:i/>
        </w:rPr>
        <w:t>isa</w:t>
      </w:r>
      <w:r w:rsidRPr="008A6B38">
        <w:rPr>
          <w:rFonts w:ascii="Calibri" w:hAnsi="Calibri" w:cs="Calibri"/>
          <w:i/>
        </w:rPr>
        <w:t>ṁ</w:t>
      </w:r>
      <w:r w:rsidRPr="008A6B38">
        <w:rPr>
          <w:i/>
        </w:rPr>
        <w:t>yuttā</w:t>
      </w:r>
      <w:proofErr w:type="spellEnd"/>
      <w:r w:rsidRPr="008A6B38">
        <w:rPr>
          <w:i/>
        </w:rPr>
        <w:t xml:space="preserve"> </w:t>
      </w:r>
      <w:proofErr w:type="spellStart"/>
      <w:r w:rsidRPr="008A6B38">
        <w:rPr>
          <w:i/>
        </w:rPr>
        <w:t>tesu</w:t>
      </w:r>
      <w:proofErr w:type="spellEnd"/>
      <w:r w:rsidRPr="008A6B38">
        <w:rPr>
          <w:i/>
        </w:rPr>
        <w:t xml:space="preserve"> </w:t>
      </w:r>
      <w:proofErr w:type="spellStart"/>
      <w:r w:rsidRPr="008A6B38">
        <w:rPr>
          <w:i/>
        </w:rPr>
        <w:t>bhaññamānesu</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sussū</w:t>
      </w:r>
      <w:proofErr w:type="spellEnd"/>
      <w:r w:rsidRPr="008A6B38">
        <w:rPr>
          <w:i/>
        </w:rPr>
        <w:t xml:space="preserve">– </w:t>
      </w:r>
      <w:proofErr w:type="spellStart"/>
      <w:r w:rsidRPr="008A6B38">
        <w:rPr>
          <w:i/>
        </w:rPr>
        <w:t>sissanti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sota</w:t>
      </w:r>
      <w:r w:rsidRPr="008A6B38">
        <w:rPr>
          <w:rFonts w:ascii="Calibri" w:hAnsi="Calibri" w:cs="Calibri"/>
          <w:i/>
        </w:rPr>
        <w:t>ṁ</w:t>
      </w:r>
      <w:proofErr w:type="spellEnd"/>
      <w:r w:rsidRPr="008A6B38">
        <w:rPr>
          <w:i/>
        </w:rPr>
        <w:t xml:space="preserve"> </w:t>
      </w:r>
      <w:proofErr w:type="spellStart"/>
      <w:r w:rsidRPr="008A6B38">
        <w:rPr>
          <w:i/>
        </w:rPr>
        <w:t>odahissanti</w:t>
      </w:r>
      <w:proofErr w:type="spellEnd"/>
      <w:r w:rsidRPr="008A6B38">
        <w:t xml:space="preserve"> </w:t>
      </w:r>
      <w:proofErr w:type="spellStart"/>
      <w:r w:rsidRPr="008A6B38">
        <w:rPr>
          <w:i/>
        </w:rPr>
        <w:t>na</w:t>
      </w:r>
      <w:proofErr w:type="spellEnd"/>
      <w:r w:rsidRPr="008A6B38">
        <w:rPr>
          <w:i/>
        </w:rPr>
        <w:t xml:space="preserve"> </w:t>
      </w:r>
      <w:proofErr w:type="spellStart"/>
      <w:r w:rsidRPr="008A6B38">
        <w:rPr>
          <w:i/>
        </w:rPr>
        <w:t>aññācitta</w:t>
      </w:r>
      <w:r w:rsidRPr="008A6B38">
        <w:rPr>
          <w:rFonts w:ascii="Calibri" w:hAnsi="Calibri" w:cs="Calibri"/>
          <w:i/>
        </w:rPr>
        <w:t>ṁ</w:t>
      </w:r>
      <w:proofErr w:type="spellEnd"/>
      <w:r w:rsidRPr="008A6B38">
        <w:rPr>
          <w:i/>
        </w:rPr>
        <w:t xml:space="preserve"> </w:t>
      </w:r>
      <w:proofErr w:type="spellStart"/>
      <w:r w:rsidRPr="008A6B38">
        <w:rPr>
          <w:i/>
        </w:rPr>
        <w:t>upa</w:t>
      </w:r>
      <w:r w:rsidRPr="008A6B38">
        <w:rPr>
          <w:rFonts w:ascii="Calibri" w:hAnsi="Calibri" w:cs="Calibri"/>
          <w:i/>
        </w:rPr>
        <w:t>ṭṭ</w:t>
      </w:r>
      <w:r w:rsidRPr="008A6B38">
        <w:rPr>
          <w:i/>
        </w:rPr>
        <w:t>hapessanti</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te</w:t>
      </w:r>
      <w:proofErr w:type="spellEnd"/>
      <w:r w:rsidRPr="008A6B38">
        <w:rPr>
          <w:i/>
        </w:rPr>
        <w:t xml:space="preserve"> </w:t>
      </w:r>
      <w:proofErr w:type="spellStart"/>
      <w:r w:rsidRPr="008A6B38">
        <w:rPr>
          <w:i/>
        </w:rPr>
        <w:t>uggahetabba</w:t>
      </w:r>
      <w:r w:rsidRPr="008A6B38">
        <w:rPr>
          <w:rFonts w:ascii="Calibri" w:hAnsi="Calibri" w:cs="Calibri"/>
          <w:i/>
        </w:rPr>
        <w:t>ṁ</w:t>
      </w:r>
      <w:proofErr w:type="spellEnd"/>
      <w:r w:rsidRPr="008A6B38">
        <w:rPr>
          <w:i/>
        </w:rPr>
        <w:t xml:space="preserve"> </w:t>
      </w:r>
      <w:proofErr w:type="spellStart"/>
      <w:r w:rsidRPr="008A6B38">
        <w:rPr>
          <w:i/>
        </w:rPr>
        <w:t>pariyāpu</w:t>
      </w:r>
      <w:r w:rsidRPr="008A6B38">
        <w:rPr>
          <w:rFonts w:ascii="Calibri" w:hAnsi="Calibri" w:cs="Calibri"/>
          <w:i/>
        </w:rPr>
        <w:t>ṇ</w:t>
      </w:r>
      <w:r w:rsidRPr="008A6B38">
        <w:rPr>
          <w:i/>
        </w:rPr>
        <w:t>itabba</w:t>
      </w:r>
      <w:r w:rsidRPr="008A6B38">
        <w:rPr>
          <w:rFonts w:ascii="Calibri" w:hAnsi="Calibri" w:cs="Calibri"/>
          <w:i/>
        </w:rPr>
        <w:t>ṁ</w:t>
      </w:r>
      <w:proofErr w:type="spellEnd"/>
      <w:r w:rsidRPr="008A6B38">
        <w:rPr>
          <w:i/>
        </w:rPr>
        <w:t xml:space="preserve"> </w:t>
      </w:r>
      <w:proofErr w:type="spellStart"/>
      <w:r w:rsidRPr="008A6B38">
        <w:rPr>
          <w:i/>
        </w:rPr>
        <w:t>maññissanti</w:t>
      </w:r>
      <w:proofErr w:type="spellEnd"/>
      <w:r w:rsidRPr="008A6B38">
        <w:t xml:space="preserve">.” </w:t>
      </w:r>
    </w:p>
    <w:p w14:paraId="018A2233" w14:textId="77777777" w:rsidR="008A6B38" w:rsidRPr="008A6B38" w:rsidRDefault="008A6B38" w:rsidP="008A6B38">
      <w:r w:rsidRPr="008A6B38">
        <w:t xml:space="preserve"> “Whatever discourses that are preached by the </w:t>
      </w:r>
      <w:proofErr w:type="spellStart"/>
      <w:r w:rsidRPr="008A6B38">
        <w:rPr>
          <w:i/>
        </w:rPr>
        <w:t>Tathāgata</w:t>
      </w:r>
      <w:proofErr w:type="spellEnd"/>
      <w:r w:rsidRPr="008A6B38">
        <w:t xml:space="preserve"> that are deep and profound in meaning, transcendental and dealing with voidness, when those discourses are being spoken about, they would not listen to them, they would not lend ear to them, they would not make up their minds to understand them. They would not think it worthwhile learning and mastering them.” </w:t>
      </w:r>
    </w:p>
    <w:p w14:paraId="2B4EA62A" w14:textId="6C6EBF2A" w:rsidR="008A6B38" w:rsidRPr="008A6B38" w:rsidRDefault="008A6B38" w:rsidP="008A6B38">
      <w:r w:rsidRPr="008A6B38">
        <w:t xml:space="preserve"> This is precisely what came to pass. At present ‘</w:t>
      </w:r>
      <w:proofErr w:type="spellStart"/>
      <w:r w:rsidRPr="008A6B38">
        <w:rPr>
          <w:i/>
        </w:rPr>
        <w:t>vohāra</w:t>
      </w:r>
      <w:proofErr w:type="spellEnd"/>
      <w:r w:rsidRPr="008A6B38">
        <w:rPr>
          <w:i/>
        </w:rPr>
        <w:t xml:space="preserve"> </w:t>
      </w:r>
      <w:proofErr w:type="spellStart"/>
      <w:r w:rsidRPr="008A6B38">
        <w:rPr>
          <w:i/>
        </w:rPr>
        <w:t>desanā</w:t>
      </w:r>
      <w:proofErr w:type="spellEnd"/>
      <w:r w:rsidRPr="008A6B38">
        <w:t xml:space="preserve">’ or the so called ‘conventional teachings’ are supposed to have been addressed to simple people like us. You know, there were instances when such discourses like </w:t>
      </w:r>
      <w:proofErr w:type="spellStart"/>
      <w:r w:rsidRPr="008A6B38">
        <w:rPr>
          <w:i/>
        </w:rPr>
        <w:t>Bāhiya</w:t>
      </w:r>
      <w:proofErr w:type="spellEnd"/>
      <w:r w:rsidRPr="008A6B38">
        <w:rPr>
          <w:i/>
        </w:rPr>
        <w:t xml:space="preserve"> Sutta</w:t>
      </w:r>
      <w:r w:rsidRPr="008A6B38">
        <w:t xml:space="preserve"> helped the listeners to attain Fruits of the Path or even </w:t>
      </w:r>
      <w:proofErr w:type="spellStart"/>
      <w:r w:rsidRPr="008A6B38">
        <w:t>Arahanthood</w:t>
      </w:r>
      <w:proofErr w:type="spellEnd"/>
      <w:r w:rsidRPr="008A6B38">
        <w:t xml:space="preserve">. But unfortunately for some reason or other those sermons were branded as conventional teachings and relegated to the background. That is the reason for all this confusion. </w:t>
      </w:r>
    </w:p>
    <w:p w14:paraId="3452BD70" w14:textId="4A13F718" w:rsidR="008A6B38" w:rsidRPr="008A6B38" w:rsidRDefault="008A6B38" w:rsidP="008A6B38">
      <w:r w:rsidRPr="008A6B38">
        <w:t xml:space="preserve"> At present what is called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rPr>
          <w:i/>
        </w:rPr>
        <w:t xml:space="preserve"> </w:t>
      </w:r>
      <w:r w:rsidRPr="008A6B38">
        <w:t xml:space="preserve">is a formula to be by-hearted and recited up and down. It has no other significance. But it is with this formula that the Buddha not only solved the entire </w:t>
      </w:r>
      <w:proofErr w:type="spellStart"/>
      <w:r w:rsidRPr="008A6B38">
        <w:t>Sa</w:t>
      </w:r>
      <w:r w:rsidRPr="008A6B38">
        <w:rPr>
          <w:rFonts w:ascii="Calibri" w:hAnsi="Calibri" w:cs="Calibri"/>
        </w:rPr>
        <w:t>ṁ</w:t>
      </w:r>
      <w:r w:rsidRPr="008A6B38">
        <w:t>sāric</w:t>
      </w:r>
      <w:proofErr w:type="spellEnd"/>
      <w:r w:rsidRPr="008A6B38">
        <w:t xml:space="preserve"> puzzle but presented through it a wonderful principle that lays bare the structure of the Realms of Form and Formless Realms as well as that of the miniature worlds found within this sensuous realm – as we highlighted above. This fact has been ignored all this time. It is because of this ignorance that they went on taking liberties with the two words ‘</w:t>
      </w:r>
      <w:proofErr w:type="spellStart"/>
      <w:r w:rsidRPr="008A6B38">
        <w:rPr>
          <w:i/>
        </w:rPr>
        <w:t>hetu</w:t>
      </w:r>
      <w:proofErr w:type="spellEnd"/>
      <w:r w:rsidRPr="008A6B38">
        <w:t>’ and ‘</w:t>
      </w:r>
      <w:proofErr w:type="spellStart"/>
      <w:r w:rsidRPr="008A6B38">
        <w:rPr>
          <w:i/>
        </w:rPr>
        <w:t>paccaya</w:t>
      </w:r>
      <w:proofErr w:type="spellEnd"/>
      <w:r w:rsidRPr="008A6B38">
        <w:t xml:space="preserve">’. We can’t change the Buddha word. If the Buddha has used the couple of words </w:t>
      </w:r>
      <w:proofErr w:type="gramStart"/>
      <w:r w:rsidRPr="008A6B38">
        <w:t>synonymously</w:t>
      </w:r>
      <w:proofErr w:type="gramEnd"/>
      <w:r w:rsidRPr="008A6B38">
        <w:t xml:space="preserve"> we </w:t>
      </w:r>
      <w:proofErr w:type="gramStart"/>
      <w:r w:rsidRPr="008A6B38">
        <w:t>have to</w:t>
      </w:r>
      <w:proofErr w:type="gramEnd"/>
      <w:r w:rsidRPr="008A6B38">
        <w:t xml:space="preserve"> accept it as it is. Playing with these two words had gone so far that concepts totally foreign to the spirit of the Dhamma came to be tagged on with the passage of time. That is why they went to the extent of bringing in like Brahmins, such concepts as ‘one’s own doing’ and ‘another’s doing’ or interpreting ‘</w:t>
      </w:r>
      <w:proofErr w:type="spellStart"/>
      <w:r w:rsidRPr="008A6B38">
        <w:rPr>
          <w:i/>
        </w:rPr>
        <w:t>hetu</w:t>
      </w:r>
      <w:proofErr w:type="spellEnd"/>
      <w:r w:rsidRPr="008A6B38">
        <w:t>’ as intrinsic nature (</w:t>
      </w:r>
      <w:proofErr w:type="spellStart"/>
      <w:r w:rsidRPr="008A6B38">
        <w:rPr>
          <w:i/>
        </w:rPr>
        <w:t>sabhāvo</w:t>
      </w:r>
      <w:proofErr w:type="spellEnd"/>
      <w:r w:rsidRPr="008A6B38">
        <w:t>) and ‘</w:t>
      </w:r>
      <w:proofErr w:type="spellStart"/>
      <w:r w:rsidRPr="008A6B38">
        <w:rPr>
          <w:i/>
        </w:rPr>
        <w:t>paccaya</w:t>
      </w:r>
      <w:proofErr w:type="spellEnd"/>
      <w:r w:rsidRPr="008A6B38">
        <w:t>’ as extrinsic nature (</w:t>
      </w:r>
      <w:proofErr w:type="spellStart"/>
      <w:r w:rsidRPr="008A6B38">
        <w:rPr>
          <w:i/>
        </w:rPr>
        <w:t>parabhāvo</w:t>
      </w:r>
      <w:proofErr w:type="spellEnd"/>
      <w:r w:rsidRPr="008A6B38">
        <w:t xml:space="preserve">). This confusion is not of recent origin. It has gone on for quite a long time. Our ideas may appear as revolutionary. But I cannot help pointing this out. The truth must come to light even in the face of criticism. </w:t>
      </w:r>
    </w:p>
    <w:p w14:paraId="787AB74C" w14:textId="77777777" w:rsidR="002964E7" w:rsidRDefault="008A6B38" w:rsidP="008A6B38">
      <w:r w:rsidRPr="008A6B38">
        <w:t xml:space="preserve"> So then, dear listeners, in regard to the Law of Dependent Arising you should pay special attention to what we have said about ‘</w:t>
      </w:r>
      <w:r w:rsidRPr="008A6B38">
        <w:rPr>
          <w:i/>
        </w:rPr>
        <w:t>Sa</w:t>
      </w:r>
      <w:r w:rsidRPr="008A6B38">
        <w:rPr>
          <w:rFonts w:ascii="Calibri" w:hAnsi="Calibri" w:cs="Calibri"/>
          <w:i/>
        </w:rPr>
        <w:t>ṁ</w:t>
      </w:r>
      <w:r w:rsidRPr="008A6B38">
        <w:rPr>
          <w:i/>
        </w:rPr>
        <w:t>sāra-va</w:t>
      </w:r>
      <w:r w:rsidRPr="008A6B38">
        <w:rPr>
          <w:rFonts w:ascii="Calibri" w:hAnsi="Calibri" w:cs="Calibri"/>
          <w:i/>
        </w:rPr>
        <w:t>ṭṭ</w:t>
      </w:r>
      <w:r w:rsidRPr="008A6B38">
        <w:rPr>
          <w:i/>
        </w:rPr>
        <w:t>a</w:t>
      </w:r>
      <w:r w:rsidRPr="008A6B38">
        <w:t xml:space="preserve">’ (the vortex of </w:t>
      </w:r>
      <w:proofErr w:type="spellStart"/>
      <w:r w:rsidRPr="008A6B38">
        <w:rPr>
          <w:i/>
        </w:rPr>
        <w:t>Sa</w:t>
      </w:r>
      <w:r w:rsidRPr="008A6B38">
        <w:rPr>
          <w:rFonts w:ascii="Calibri" w:hAnsi="Calibri" w:cs="Calibri"/>
          <w:i/>
        </w:rPr>
        <w:t>ṁ</w:t>
      </w:r>
      <w:r w:rsidRPr="008A6B38">
        <w:rPr>
          <w:i/>
        </w:rPr>
        <w:t>sāra</w:t>
      </w:r>
      <w:proofErr w:type="spellEnd"/>
      <w:r w:rsidRPr="008A6B38">
        <w:t>)</w:t>
      </w:r>
      <w:r w:rsidRPr="008A6B38">
        <w:rPr>
          <w:i/>
        </w:rPr>
        <w:t xml:space="preserve"> </w:t>
      </w:r>
      <w:r w:rsidRPr="008A6B38">
        <w:t>and ‘</w:t>
      </w:r>
      <w:proofErr w:type="spellStart"/>
      <w:r w:rsidRPr="008A6B38">
        <w:rPr>
          <w:i/>
        </w:rPr>
        <w:t>aññamaññapaccayatā</w:t>
      </w:r>
      <w:proofErr w:type="spellEnd"/>
      <w:r w:rsidRPr="008A6B38">
        <w:t xml:space="preserve">’ (the mutual inter-dependence) and the inter-connection between consciousness and name-and-form. The term </w:t>
      </w:r>
      <w:proofErr w:type="spellStart"/>
      <w:r w:rsidRPr="008A6B38">
        <w:rPr>
          <w:i/>
        </w:rPr>
        <w:t>viññā</w:t>
      </w:r>
      <w:r w:rsidRPr="008A6B38">
        <w:rPr>
          <w:rFonts w:ascii="Calibri" w:hAnsi="Calibri" w:cs="Calibri"/>
          <w:i/>
        </w:rPr>
        <w:t>ṇ</w:t>
      </w:r>
      <w:r w:rsidRPr="008A6B38">
        <w:rPr>
          <w:i/>
        </w:rPr>
        <w:t>a</w:t>
      </w:r>
      <w:proofErr w:type="spellEnd"/>
      <w:r w:rsidRPr="008A6B38">
        <w:rPr>
          <w:i/>
        </w:rPr>
        <w:t xml:space="preserve"> </w:t>
      </w:r>
      <w:r w:rsidRPr="008A6B38">
        <w:t>itself is suggestive of two things. ‘</w:t>
      </w:r>
      <w:proofErr w:type="spellStart"/>
      <w:r w:rsidRPr="008A6B38">
        <w:rPr>
          <w:i/>
        </w:rPr>
        <w:t>Vijānāti</w:t>
      </w:r>
      <w:proofErr w:type="spellEnd"/>
      <w:r w:rsidRPr="008A6B38">
        <w:t>’ means discriminating as two things. It is due to that very discrimination that name-</w:t>
      </w:r>
      <w:r w:rsidRPr="008A6B38">
        <w:lastRenderedPageBreak/>
        <w:t xml:space="preserve">and-form becomes the object of consciousness. That happens in the darkness of ignorance which makes one grasp at the shadow. Name-and-form is only a shadow or a reflection. That is where the story of the deer and the mirage </w:t>
      </w:r>
      <w:proofErr w:type="gramStart"/>
      <w:r w:rsidRPr="008A6B38">
        <w:t>comes</w:t>
      </w:r>
      <w:proofErr w:type="gramEnd"/>
      <w:r w:rsidRPr="008A6B38">
        <w:t xml:space="preserve"> in. It leads to an imprisonment between two things</w:t>
      </w:r>
      <w:r w:rsidR="002964E7">
        <w:t xml:space="preserve">. </w:t>
      </w:r>
    </w:p>
    <w:p w14:paraId="7CB6F286" w14:textId="77777777" w:rsidR="00FB3BBB" w:rsidRDefault="002964E7" w:rsidP="008A6B38">
      <w:r>
        <w:t>“</w:t>
      </w:r>
      <w:r w:rsidR="008A6B38" w:rsidRPr="008A6B38">
        <w:t xml:space="preserve">Eye is </w:t>
      </w:r>
      <w:proofErr w:type="gramStart"/>
      <w:r w:rsidR="008A6B38" w:rsidRPr="008A6B38">
        <w:t>here,</w:t>
      </w:r>
      <w:proofErr w:type="gramEnd"/>
      <w:r w:rsidR="008A6B38" w:rsidRPr="008A6B38">
        <w:t xml:space="preserve"> form is over there</w:t>
      </w:r>
      <w:r w:rsidR="00FB3BBB">
        <w:t>”.</w:t>
      </w:r>
    </w:p>
    <w:p w14:paraId="653A39BB" w14:textId="11830507" w:rsidR="008A6B38" w:rsidRPr="008A6B38" w:rsidRDefault="00FB3BBB" w:rsidP="008A6B38">
      <w:r w:rsidRPr="008A6B38">
        <w:t>T</w:t>
      </w:r>
      <w:r w:rsidR="008A6B38" w:rsidRPr="008A6B38">
        <w:t xml:space="preserve">he deer is unaware of the fact that with each step it is taking it is taking its eye along with it. </w:t>
      </w:r>
      <w:r w:rsidR="00405C77">
        <w:t>Therefore,</w:t>
      </w:r>
      <w:r w:rsidR="008A6B38" w:rsidRPr="008A6B38">
        <w:t xml:space="preserve"> it has posited two ends or driven two pegs for itself. The whole world has got caught between these two pegs and created a dichotomy to rest on (‘</w:t>
      </w:r>
      <w:proofErr w:type="spellStart"/>
      <w:r w:rsidR="008A6B38" w:rsidRPr="008A6B38">
        <w:rPr>
          <w:i/>
        </w:rPr>
        <w:t>dvayanissita</w:t>
      </w:r>
      <w:proofErr w:type="spellEnd"/>
      <w:r w:rsidR="008A6B38" w:rsidRPr="008A6B38">
        <w:t xml:space="preserve">’). The Buddha gave a solution to this problem by giving up both extremes not by putting them together nor by compromising with them, but by avoiding both. The solution he gave is the twelve-linked formula of Dependent Arising. </w:t>
      </w:r>
    </w:p>
    <w:p w14:paraId="05C5B170" w14:textId="77777777" w:rsidR="008A6B38" w:rsidRPr="008A6B38" w:rsidRDefault="008A6B38" w:rsidP="008A6B38">
      <w:r w:rsidRPr="008A6B38">
        <w:t xml:space="preserve"> By this solution the Buddha, for one thing, solved the </w:t>
      </w:r>
      <w:proofErr w:type="spellStart"/>
      <w:r w:rsidRPr="008A6B38">
        <w:t>Sa</w:t>
      </w:r>
      <w:r w:rsidRPr="008A6B38">
        <w:rPr>
          <w:rFonts w:ascii="Calibri" w:hAnsi="Calibri" w:cs="Calibri"/>
        </w:rPr>
        <w:t>ṁ</w:t>
      </w:r>
      <w:r w:rsidRPr="008A6B38">
        <w:t>sāric</w:t>
      </w:r>
      <w:proofErr w:type="spellEnd"/>
      <w:r w:rsidRPr="008A6B38">
        <w:t xml:space="preserve"> puzzle. Why did the commentator bring in the question of past lives and future lives into the interpretation of this formula? They could not appreciate the fact that if you understand the present life in </w:t>
      </w:r>
      <w:proofErr w:type="spellStart"/>
      <w:r w:rsidRPr="008A6B38">
        <w:rPr>
          <w:i/>
        </w:rPr>
        <w:t>Sa</w:t>
      </w:r>
      <w:r w:rsidRPr="008A6B38">
        <w:rPr>
          <w:rFonts w:ascii="Calibri" w:hAnsi="Calibri" w:cs="Calibri"/>
          <w:i/>
        </w:rPr>
        <w:t>ṁ</w:t>
      </w:r>
      <w:r w:rsidRPr="008A6B38">
        <w:rPr>
          <w:i/>
        </w:rPr>
        <w:t>sāra</w:t>
      </w:r>
      <w:proofErr w:type="spellEnd"/>
      <w:r w:rsidRPr="008A6B38">
        <w:rPr>
          <w:i/>
        </w:rPr>
        <w:t xml:space="preserve"> </w:t>
      </w:r>
      <w:r w:rsidRPr="008A6B38">
        <w:t xml:space="preserve">correctly the past and the future are already understood. Just ponder over this, dear listeners. Must you go on removing the sheaves of a plantain trunk to ascertain whether the tree has a pith? If you take a sharp sword and cut the trunk in two in the middle, can you not see from the cross-section that it is </w:t>
      </w:r>
      <w:proofErr w:type="spellStart"/>
      <w:r w:rsidRPr="008A6B38">
        <w:t>pithless</w:t>
      </w:r>
      <w:proofErr w:type="spellEnd"/>
      <w:r w:rsidRPr="008A6B38">
        <w:t xml:space="preserve">? That is why a </w:t>
      </w:r>
      <w:proofErr w:type="spellStart"/>
      <w:r w:rsidRPr="008A6B38">
        <w:t>streamrunner</w:t>
      </w:r>
      <w:proofErr w:type="spellEnd"/>
      <w:r w:rsidRPr="008A6B38">
        <w:t xml:space="preserve"> (</w:t>
      </w:r>
      <w:proofErr w:type="spellStart"/>
      <w:r w:rsidRPr="008A6B38">
        <w:rPr>
          <w:i/>
        </w:rPr>
        <w:t>Sotāpanna</w:t>
      </w:r>
      <w:proofErr w:type="spellEnd"/>
      <w:r w:rsidRPr="008A6B38">
        <w:t xml:space="preserve">) is said to have seen </w:t>
      </w:r>
      <w:proofErr w:type="spellStart"/>
      <w:r w:rsidRPr="008A6B38">
        <w:rPr>
          <w:i/>
        </w:rPr>
        <w:t>Nibbāna</w:t>
      </w:r>
      <w:proofErr w:type="spellEnd"/>
      <w:r w:rsidRPr="008A6B38">
        <w:t xml:space="preserve">. We have explained earlier that he is said to have seen </w:t>
      </w:r>
      <w:proofErr w:type="spellStart"/>
      <w:r w:rsidRPr="008A6B38">
        <w:rPr>
          <w:i/>
        </w:rPr>
        <w:t>Nibbāna</w:t>
      </w:r>
      <w:proofErr w:type="spellEnd"/>
      <w:r w:rsidRPr="008A6B38">
        <w:t xml:space="preserve"> because for a split second he has seen in a flash, the cessation of preparations in the light of wisdom. In one of our</w:t>
      </w:r>
      <w:r w:rsidRPr="008A6B38">
        <w:rPr>
          <w:i/>
        </w:rPr>
        <w:t xml:space="preserve"> </w:t>
      </w:r>
      <w:proofErr w:type="spellStart"/>
      <w:r w:rsidRPr="008A6B38">
        <w:rPr>
          <w:i/>
        </w:rPr>
        <w:t>Nibbāna</w:t>
      </w:r>
      <w:proofErr w:type="spellEnd"/>
      <w:r w:rsidRPr="008A6B38">
        <w:t xml:space="preserve"> sermons, we have compared it to the legendary Herculean feat of the soldier </w:t>
      </w:r>
      <w:proofErr w:type="spellStart"/>
      <w:r w:rsidRPr="008A6B38">
        <w:t>Nīla</w:t>
      </w:r>
      <w:proofErr w:type="spellEnd"/>
      <w:r w:rsidRPr="008A6B38">
        <w:t xml:space="preserve"> in parting the sea water with a giant iron bar. If the </w:t>
      </w:r>
      <w:proofErr w:type="spellStart"/>
      <w:r w:rsidRPr="008A6B38">
        <w:rPr>
          <w:i/>
        </w:rPr>
        <w:t>Sotāpanna</w:t>
      </w:r>
      <w:proofErr w:type="spellEnd"/>
      <w:r w:rsidRPr="008A6B38">
        <w:t xml:space="preserve"> has had that flash of insight, he has discovered the secret of </w:t>
      </w:r>
      <w:proofErr w:type="spellStart"/>
      <w:r w:rsidRPr="008A6B38">
        <w:rPr>
          <w:i/>
        </w:rPr>
        <w:t>Sa</w:t>
      </w:r>
      <w:r w:rsidRPr="008A6B38">
        <w:rPr>
          <w:rFonts w:ascii="Calibri" w:hAnsi="Calibri" w:cs="Calibri"/>
          <w:i/>
        </w:rPr>
        <w:t>ṁ</w:t>
      </w:r>
      <w:r w:rsidRPr="008A6B38">
        <w:rPr>
          <w:i/>
        </w:rPr>
        <w:t>sāra</w:t>
      </w:r>
      <w:proofErr w:type="spellEnd"/>
      <w:r w:rsidRPr="008A6B38">
        <w:t xml:space="preserve"> to that extent. </w:t>
      </w:r>
      <w:proofErr w:type="gramStart"/>
      <w:r w:rsidRPr="008A6B38">
        <w:t>Of course</w:t>
      </w:r>
      <w:proofErr w:type="gramEnd"/>
      <w:r w:rsidRPr="008A6B38">
        <w:t xml:space="preserve"> all fetters to existence are not broken by that initial insight. That realization is </w:t>
      </w:r>
      <w:proofErr w:type="gramStart"/>
      <w:r w:rsidRPr="008A6B38">
        <w:t>gradual</w:t>
      </w:r>
      <w:proofErr w:type="gramEnd"/>
      <w:r w:rsidRPr="008A6B38">
        <w:t xml:space="preserve"> but it is because of this insight into the truth that he is irreversibly inclined to </w:t>
      </w:r>
      <w:proofErr w:type="spellStart"/>
      <w:r w:rsidRPr="008A6B38">
        <w:rPr>
          <w:i/>
        </w:rPr>
        <w:t>Nibbāna</w:t>
      </w:r>
      <w:proofErr w:type="spellEnd"/>
      <w:r w:rsidRPr="008A6B38">
        <w:t xml:space="preserve">. He has thereby won the assurance of </w:t>
      </w:r>
      <w:proofErr w:type="spellStart"/>
      <w:r w:rsidRPr="008A6B38">
        <w:rPr>
          <w:i/>
        </w:rPr>
        <w:t>Nibbāna</w:t>
      </w:r>
      <w:proofErr w:type="spellEnd"/>
      <w:r w:rsidRPr="008A6B38">
        <w:t xml:space="preserve">. He has had a glimpse of the true </w:t>
      </w:r>
      <w:proofErr w:type="gramStart"/>
      <w:r w:rsidRPr="008A6B38">
        <w:t>state of affairs</w:t>
      </w:r>
      <w:proofErr w:type="gramEnd"/>
      <w:r w:rsidRPr="008A6B38">
        <w:t xml:space="preserve"> which is none other than the Law of Dependent Arising. ‘This being – this comes to be’. </w:t>
      </w:r>
    </w:p>
    <w:p w14:paraId="1C0ED7A9" w14:textId="77777777" w:rsidR="00193D40" w:rsidRDefault="008A6B38" w:rsidP="008A6B38">
      <w:r w:rsidRPr="008A6B38">
        <w:t xml:space="preserve"> Nowadays when speaking about that attainment there are many who go on asserting</w:t>
      </w:r>
      <w:r w:rsidR="00193D40">
        <w:t>:</w:t>
      </w:r>
    </w:p>
    <w:p w14:paraId="3A4D275C" w14:textId="77777777" w:rsidR="00D85A29" w:rsidRDefault="008A6B38" w:rsidP="008A6B38">
      <w:r w:rsidRPr="008A6B38">
        <w:t>“We keep our precepts unbroken. We are already ‘</w:t>
      </w:r>
      <w:proofErr w:type="spellStart"/>
      <w:r w:rsidRPr="008A6B38">
        <w:rPr>
          <w:i/>
        </w:rPr>
        <w:t>sotāpanna</w:t>
      </w:r>
      <w:proofErr w:type="spellEnd"/>
      <w:r w:rsidRPr="008A6B38">
        <w:t>’</w:t>
      </w:r>
      <w:r w:rsidR="00D85A29">
        <w:t>.”</w:t>
      </w:r>
    </w:p>
    <w:p w14:paraId="03A2E9E9" w14:textId="3CEBCE7C" w:rsidR="00193D40" w:rsidRDefault="00D85A29" w:rsidP="008A6B38">
      <w:r w:rsidRPr="008A6B38">
        <w:t>T</w:t>
      </w:r>
      <w:r w:rsidR="008A6B38" w:rsidRPr="008A6B38">
        <w:t xml:space="preserve">hat is not the criterion. One </w:t>
      </w:r>
      <w:proofErr w:type="gramStart"/>
      <w:r w:rsidR="008A6B38" w:rsidRPr="008A6B38">
        <w:t>has to</w:t>
      </w:r>
      <w:proofErr w:type="gramEnd"/>
      <w:r w:rsidR="008A6B38" w:rsidRPr="008A6B38">
        <w:t xml:space="preserve"> see the norm of the Dhamma couched in the phrase</w:t>
      </w:r>
      <w:r w:rsidR="00193D40">
        <w:t>:</w:t>
      </w:r>
    </w:p>
    <w:p w14:paraId="0C34C01A" w14:textId="00742B04" w:rsidR="008A6B38" w:rsidRPr="008A6B38"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t xml:space="preserve"> –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 </w:t>
      </w:r>
    </w:p>
    <w:p w14:paraId="00B02282" w14:textId="77777777" w:rsidR="00197ECC" w:rsidRDefault="008A6B38" w:rsidP="008A6B38">
      <w:r w:rsidRPr="008A6B38">
        <w:t>‘</w:t>
      </w:r>
      <w:proofErr w:type="gramStart"/>
      <w:r w:rsidRPr="008A6B38">
        <w:t>whatever</w:t>
      </w:r>
      <w:proofErr w:type="gramEnd"/>
      <w:r w:rsidRPr="008A6B38">
        <w:t xml:space="preserve"> is of a nature to arise – all that is of a nature to cease.’ </w:t>
      </w:r>
    </w:p>
    <w:p w14:paraId="5EBA5194" w14:textId="2F5C3D80" w:rsidR="008A6B38" w:rsidRPr="008A6B38" w:rsidRDefault="008A6B38" w:rsidP="008A6B38">
      <w:r w:rsidRPr="008A6B38">
        <w:t xml:space="preserve">Through that insight one has seen the norm of arising and ceasing. He has for a moment experienced the cessation of consciousness. Consciousness is what one grasps at last. By seeing its </w:t>
      </w:r>
      <w:proofErr w:type="gramStart"/>
      <w:r w:rsidRPr="008A6B38">
        <w:t>cessation</w:t>
      </w:r>
      <w:proofErr w:type="gramEnd"/>
      <w:r w:rsidRPr="008A6B38">
        <w:t xml:space="preserve"> he has understood the nature of arising and ceasing of the entire Five Aggregates. It is by that insight into the truth that he is inclined to </w:t>
      </w:r>
      <w:proofErr w:type="spellStart"/>
      <w:r w:rsidRPr="008A6B38">
        <w:rPr>
          <w:i/>
        </w:rPr>
        <w:t>Nibbāna</w:t>
      </w:r>
      <w:proofErr w:type="spellEnd"/>
      <w:r w:rsidRPr="008A6B38">
        <w:rPr>
          <w:i/>
        </w:rPr>
        <w:t>.</w:t>
      </w:r>
      <w:r w:rsidRPr="008A6B38">
        <w:t xml:space="preserve"> He is irreversible. By </w:t>
      </w:r>
      <w:r w:rsidRPr="008A6B38">
        <w:lastRenderedPageBreak/>
        <w:t xml:space="preserve">that much alone a stream-winner is great. Of course he </w:t>
      </w:r>
      <w:proofErr w:type="gramStart"/>
      <w:r w:rsidRPr="008A6B38">
        <w:t>has to</w:t>
      </w:r>
      <w:proofErr w:type="gramEnd"/>
      <w:r w:rsidRPr="008A6B38">
        <w:t xml:space="preserve"> proceed further. The Buddha has pointed out that it is when one directs radical attention (</w:t>
      </w:r>
      <w:proofErr w:type="spellStart"/>
      <w:r w:rsidRPr="008A6B38">
        <w:rPr>
          <w:i/>
        </w:rPr>
        <w:t>yoniso-manasikāra</w:t>
      </w:r>
      <w:proofErr w:type="spellEnd"/>
      <w:r w:rsidRPr="008A6B38">
        <w:t xml:space="preserve">) that there is, this breakthrough. </w:t>
      </w:r>
    </w:p>
    <w:p w14:paraId="5847CBF0" w14:textId="31D92DA7" w:rsidR="002964E7" w:rsidRDefault="008A6B38" w:rsidP="008A6B38">
      <w:r w:rsidRPr="008A6B38">
        <w:t xml:space="preserve"> I have now said enough about </w:t>
      </w:r>
      <w:proofErr w:type="spellStart"/>
      <w:r w:rsidRPr="008A6B38">
        <w:rPr>
          <w:i/>
        </w:rPr>
        <w:t>Nibbāna</w:t>
      </w:r>
      <w:proofErr w:type="spellEnd"/>
      <w:r w:rsidRPr="008A6B38">
        <w:t xml:space="preserve">. About this series of </w:t>
      </w:r>
      <w:proofErr w:type="gramStart"/>
      <w:r w:rsidRPr="008A6B38">
        <w:t>sermons</w:t>
      </w:r>
      <w:proofErr w:type="gramEnd"/>
      <w:r w:rsidRPr="008A6B38">
        <w:t xml:space="preserve"> I have to say something more. I have shown that there has been some historical evolution in the interpretation of the Law of Dependent Arising. These sermons might give rise to all sorts of criticism. </w:t>
      </w:r>
      <w:proofErr w:type="gramStart"/>
      <w:r w:rsidRPr="008A6B38">
        <w:t>So</w:t>
      </w:r>
      <w:proofErr w:type="gramEnd"/>
      <w:r w:rsidRPr="008A6B38">
        <w:t xml:space="preserve"> I would like to mention that there is a history for this little series of sermons too. Though it is something personal, let me tell you about it. About 20 years ago, when I was at </w:t>
      </w:r>
      <w:proofErr w:type="spellStart"/>
      <w:r w:rsidRPr="008A6B38">
        <w:t>Mitirigala</w:t>
      </w:r>
      <w:proofErr w:type="spellEnd"/>
      <w:r w:rsidRPr="008A6B38">
        <w:t xml:space="preserve"> </w:t>
      </w:r>
      <w:proofErr w:type="spellStart"/>
      <w:r w:rsidRPr="008A6B38">
        <w:t>Nissarana</w:t>
      </w:r>
      <w:proofErr w:type="spellEnd"/>
      <w:r w:rsidRPr="008A6B38">
        <w:t xml:space="preserve"> Vanaya, my revered teacher, the Most Venerable </w:t>
      </w:r>
      <w:proofErr w:type="spellStart"/>
      <w:r w:rsidRPr="008A6B38">
        <w:t>Mātara</w:t>
      </w:r>
      <w:proofErr w:type="spellEnd"/>
      <w:r w:rsidRPr="008A6B38">
        <w:t xml:space="preserve"> </w:t>
      </w:r>
      <w:proofErr w:type="spellStart"/>
      <w:r w:rsidRPr="008A6B38">
        <w:t>Srī</w:t>
      </w:r>
      <w:proofErr w:type="spellEnd"/>
      <w:r w:rsidRPr="008A6B38">
        <w:t xml:space="preserve"> Ñā</w:t>
      </w:r>
      <w:r w:rsidRPr="008A6B38">
        <w:rPr>
          <w:rFonts w:ascii="Calibri" w:hAnsi="Calibri" w:cs="Calibri"/>
        </w:rPr>
        <w:t>ṇ</w:t>
      </w:r>
      <w:r w:rsidRPr="008A6B38">
        <w:t>ārāma Mahāthera, once when I saw him in his ‘</w:t>
      </w:r>
      <w:proofErr w:type="spellStart"/>
      <w:r w:rsidRPr="008A6B38">
        <w:rPr>
          <w:i/>
        </w:rPr>
        <w:t>ku</w:t>
      </w:r>
      <w:r w:rsidRPr="008A6B38">
        <w:rPr>
          <w:rFonts w:ascii="Calibri" w:hAnsi="Calibri" w:cs="Calibri"/>
          <w:i/>
        </w:rPr>
        <w:t>ṭ</w:t>
      </w:r>
      <w:r w:rsidRPr="008A6B38">
        <w:rPr>
          <w:i/>
        </w:rPr>
        <w:t>i</w:t>
      </w:r>
      <w:proofErr w:type="spellEnd"/>
      <w:r w:rsidRPr="008A6B38">
        <w:t xml:space="preserve">’ invited me to deliver a series of sermons on </w:t>
      </w:r>
      <w:proofErr w:type="spellStart"/>
      <w:r w:rsidRPr="008A6B38">
        <w:rPr>
          <w:i/>
        </w:rPr>
        <w:t>Nibbāna</w:t>
      </w:r>
      <w:proofErr w:type="spellEnd"/>
      <w:r w:rsidRPr="008A6B38">
        <w:t xml:space="preserve"> to the meditative Sangha there as they had some problems in understanding it. He even said that the sermons should be taped. But my first response, with a simile, was that if I came out with what I have to say, I would be the target of heavy criticism. But the next day he encouraged me with a wonderful guarantee</w:t>
      </w:r>
      <w:r w:rsidR="002964E7">
        <w:t xml:space="preserve">. </w:t>
      </w:r>
    </w:p>
    <w:p w14:paraId="02972E82" w14:textId="77777777" w:rsidR="00D85A29" w:rsidRDefault="002964E7" w:rsidP="008A6B38">
      <w:r>
        <w:t>“</w:t>
      </w:r>
      <w:r w:rsidR="008A6B38" w:rsidRPr="008A6B38">
        <w:t>You had better mention in the sermon itself that I invited you to give these sermons</w:t>
      </w:r>
      <w:r w:rsidR="00D85A29">
        <w:t>.”</w:t>
      </w:r>
    </w:p>
    <w:p w14:paraId="5C96A456" w14:textId="3AACF2B7" w:rsidR="008A6B38" w:rsidRPr="008A6B38" w:rsidRDefault="00D85A29" w:rsidP="008A6B38">
      <w:r w:rsidRPr="008A6B38">
        <w:t>I</w:t>
      </w:r>
      <w:r w:rsidR="008A6B38" w:rsidRPr="008A6B38">
        <w:t xml:space="preserve">t is because of that guarantee that you had the opportunity to listen to the series of sermons on </w:t>
      </w:r>
      <w:proofErr w:type="spellStart"/>
      <w:r w:rsidR="008A6B38" w:rsidRPr="008A6B38">
        <w:rPr>
          <w:i/>
        </w:rPr>
        <w:t>Nibbāna</w:t>
      </w:r>
      <w:proofErr w:type="spellEnd"/>
      <w:r w:rsidR="008A6B38" w:rsidRPr="008A6B38">
        <w:t xml:space="preserve"> and read the ‘</w:t>
      </w:r>
      <w:r w:rsidR="008A6B38" w:rsidRPr="008A6B38">
        <w:rPr>
          <w:i/>
        </w:rPr>
        <w:t xml:space="preserve">Nivane </w:t>
      </w:r>
      <w:proofErr w:type="spellStart"/>
      <w:r w:rsidR="008A6B38" w:rsidRPr="008A6B38">
        <w:rPr>
          <w:i/>
        </w:rPr>
        <w:t>Niveema</w:t>
      </w:r>
      <w:proofErr w:type="spellEnd"/>
      <w:r w:rsidR="008A6B38" w:rsidRPr="008A6B38">
        <w:t>’ volumes (</w:t>
      </w:r>
      <w:r w:rsidR="008764A0">
        <w:t>that is</w:t>
      </w:r>
      <w:r w:rsidR="008A6B38" w:rsidRPr="008A6B38">
        <w:t>, ‘</w:t>
      </w:r>
      <w:proofErr w:type="spellStart"/>
      <w:r w:rsidR="008A6B38" w:rsidRPr="008A6B38">
        <w:t>Nibbāna</w:t>
      </w:r>
      <w:proofErr w:type="spellEnd"/>
      <w:r w:rsidR="008A6B38" w:rsidRPr="008A6B38">
        <w:rPr>
          <w:i/>
        </w:rPr>
        <w:t xml:space="preserve"> – </w:t>
      </w:r>
      <w:r w:rsidR="008A6B38" w:rsidRPr="008A6B38">
        <w:t xml:space="preserve">The Mind Stilled’ series in 7 volumes). If not for that these things would have continued to remain concealed under the sands of time. I came to know that those who had a myopic eye for the </w:t>
      </w:r>
      <w:proofErr w:type="spellStart"/>
      <w:r w:rsidR="008A6B38" w:rsidRPr="008A6B38">
        <w:rPr>
          <w:i/>
        </w:rPr>
        <w:t>Nibbāna</w:t>
      </w:r>
      <w:proofErr w:type="spellEnd"/>
      <w:r w:rsidR="008A6B38" w:rsidRPr="008A6B38">
        <w:t xml:space="preserve"> series twenty years ago, are now showing a deep interest in it. </w:t>
      </w:r>
    </w:p>
    <w:p w14:paraId="1A2B6936" w14:textId="77777777" w:rsidR="008A6B38" w:rsidRPr="008A6B38" w:rsidRDefault="008A6B38" w:rsidP="008A6B38">
      <w:r w:rsidRPr="008A6B38">
        <w:t xml:space="preserve"> In the meantime, some suggested to me the feasibility of writing a book on Dependent Arising. But instead of writing a book, I thought it easier to deliver a series of sermons to you all because you have already listened to more than a hundred of my sermons. I had the confidence that you would not get up and go complaining that the sermons are too deep. That is why I started this series of sermons. But one thing, dear listeners, a preacher’s mode of presentation adapts itself to the level of understanding of the audience. Twenty years ago, I addressed those </w:t>
      </w:r>
      <w:proofErr w:type="spellStart"/>
      <w:r w:rsidRPr="008A6B38">
        <w:rPr>
          <w:i/>
        </w:rPr>
        <w:t>Nibbāna</w:t>
      </w:r>
      <w:proofErr w:type="spellEnd"/>
      <w:r w:rsidRPr="008A6B38">
        <w:rPr>
          <w:i/>
        </w:rPr>
        <w:t xml:space="preserve"> </w:t>
      </w:r>
      <w:r w:rsidRPr="008A6B38">
        <w:t xml:space="preserve">sermons to the meditative </w:t>
      </w:r>
      <w:proofErr w:type="spellStart"/>
      <w:r w:rsidRPr="008A6B38">
        <w:rPr>
          <w:i/>
        </w:rPr>
        <w:t>Sa</w:t>
      </w:r>
      <w:r w:rsidRPr="008A6B38">
        <w:rPr>
          <w:rFonts w:ascii="Calibri" w:hAnsi="Calibri" w:cs="Calibri"/>
          <w:i/>
        </w:rPr>
        <w:t>ṅ</w:t>
      </w:r>
      <w:r w:rsidRPr="008A6B38">
        <w:rPr>
          <w:i/>
        </w:rPr>
        <w:t>gha</w:t>
      </w:r>
      <w:proofErr w:type="spellEnd"/>
      <w:r w:rsidRPr="008A6B38">
        <w:t xml:space="preserve"> of </w:t>
      </w:r>
      <w:proofErr w:type="spellStart"/>
      <w:r w:rsidRPr="008A6B38">
        <w:t>Mitirigala</w:t>
      </w:r>
      <w:proofErr w:type="spellEnd"/>
      <w:r w:rsidRPr="008A6B38">
        <w:t xml:space="preserve"> </w:t>
      </w:r>
      <w:proofErr w:type="spellStart"/>
      <w:r w:rsidRPr="008A6B38">
        <w:t>Nissarana</w:t>
      </w:r>
      <w:proofErr w:type="spellEnd"/>
      <w:r w:rsidRPr="008A6B38">
        <w:t xml:space="preserve"> Vanaya. Some of the similes I gave in those sermons are now well known in the country. But in these sermons addressed to a village audience I gave similes direct from village-life – even rustic ones. I suppose it does not detract our respect for the Dhamma. Please try your best to understand this deep Dhamma through them. It is because of the depth of this Dhamma that the Buddha hesitated to preach it at first – that </w:t>
      </w:r>
      <w:proofErr w:type="spellStart"/>
      <w:r w:rsidRPr="008A6B38">
        <w:t>Brahmā</w:t>
      </w:r>
      <w:proofErr w:type="spellEnd"/>
      <w:r w:rsidRPr="008A6B38">
        <w:t xml:space="preserve"> </w:t>
      </w:r>
      <w:proofErr w:type="spellStart"/>
      <w:r w:rsidRPr="008A6B38">
        <w:t>Sahampati</w:t>
      </w:r>
      <w:proofErr w:type="spellEnd"/>
      <w:r w:rsidRPr="008A6B38">
        <w:t xml:space="preserve"> had to bend his knees to propitiate and invite him to preach. </w:t>
      </w:r>
    </w:p>
    <w:p w14:paraId="0E6FFAA9" w14:textId="6FA89043" w:rsidR="008A6B38" w:rsidRPr="008A6B38" w:rsidRDefault="008A6B38" w:rsidP="008A6B38">
      <w:r w:rsidRPr="008A6B38">
        <w:t xml:space="preserve"> We have already mentioned on an earlier occasion that there are two things in this Dhamma that are considered exceptionally deep. As it is said in </w:t>
      </w:r>
      <w:r w:rsidRPr="008A6B38">
        <w:rPr>
          <w:i/>
        </w:rPr>
        <w:t>suttas</w:t>
      </w:r>
      <w:r w:rsidRPr="008A6B38">
        <w:t xml:space="preserve"> like </w:t>
      </w:r>
      <w:proofErr w:type="spellStart"/>
      <w:r w:rsidRPr="008A6B38">
        <w:rPr>
          <w:i/>
        </w:rPr>
        <w:t>Ariyapariyesana</w:t>
      </w:r>
      <w:proofErr w:type="spellEnd"/>
      <w:r w:rsidRPr="008A6B38">
        <w:rPr>
          <w:i/>
        </w:rPr>
        <w:t>,</w:t>
      </w:r>
      <w:r w:rsidRPr="008A6B38">
        <w:t xml:space="preserve"> </w:t>
      </w:r>
    </w:p>
    <w:p w14:paraId="14A9852A" w14:textId="77777777" w:rsidR="002964E7" w:rsidRDefault="008A6B38" w:rsidP="008A6B38">
      <w:r w:rsidRPr="008A6B38">
        <w:t>“</w:t>
      </w:r>
      <w:proofErr w:type="spellStart"/>
      <w:r w:rsidRPr="008A6B38">
        <w:rPr>
          <w:i/>
        </w:rPr>
        <w:t>Duddasa</w:t>
      </w:r>
      <w:r w:rsidRPr="008A6B38">
        <w:rPr>
          <w:rFonts w:ascii="Calibri" w:hAnsi="Calibri" w:cs="Calibri"/>
          <w:i/>
        </w:rPr>
        <w:t>ṁ</w:t>
      </w:r>
      <w:proofErr w:type="spellEnd"/>
      <w:r w:rsidRPr="008A6B38">
        <w:t xml:space="preserve"> </w:t>
      </w:r>
      <w:proofErr w:type="spellStart"/>
      <w:r w:rsidRPr="008A6B38">
        <w:rPr>
          <w:i/>
        </w:rPr>
        <w:t>ida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hāna</w:t>
      </w:r>
      <w:r w:rsidRPr="008A6B38">
        <w:rPr>
          <w:rFonts w:ascii="Calibri" w:hAnsi="Calibri" w:cs="Calibri"/>
          <w:i/>
        </w:rPr>
        <w:t>ṁ</w:t>
      </w:r>
      <w:proofErr w:type="spellEnd"/>
      <w:r w:rsidRPr="008A6B38">
        <w:rPr>
          <w:i/>
        </w:rPr>
        <w:t xml:space="preserve"> </w:t>
      </w:r>
      <w:proofErr w:type="spellStart"/>
      <w:r w:rsidRPr="008A6B38">
        <w:rPr>
          <w:i/>
        </w:rPr>
        <w:t>yadida</w:t>
      </w:r>
      <w:r w:rsidRPr="008A6B38">
        <w:rPr>
          <w:rFonts w:ascii="Calibri" w:hAnsi="Calibri" w:cs="Calibri"/>
          <w:i/>
        </w:rPr>
        <w:t>ṁ</w:t>
      </w:r>
      <w:proofErr w:type="spellEnd"/>
      <w:r w:rsidRPr="008A6B38">
        <w:rPr>
          <w:i/>
        </w:rPr>
        <w:t xml:space="preserve"> </w:t>
      </w:r>
      <w:proofErr w:type="spellStart"/>
      <w:r w:rsidRPr="008A6B38">
        <w:rPr>
          <w:i/>
        </w:rPr>
        <w:t>idappaccayatā</w:t>
      </w:r>
      <w:proofErr w:type="spellEnd"/>
      <w:r w:rsidRPr="008A6B38">
        <w:rPr>
          <w:i/>
        </w:rPr>
        <w:t xml:space="preserve">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samuppādo</w:t>
      </w:r>
      <w:proofErr w:type="spellEnd"/>
      <w:r w:rsidRPr="008A6B38">
        <w:t>”</w:t>
      </w:r>
      <w:r w:rsidR="002964E7">
        <w:t xml:space="preserve">. </w:t>
      </w:r>
    </w:p>
    <w:p w14:paraId="0F674DE2" w14:textId="77777777" w:rsidR="00D85A29" w:rsidRDefault="002964E7" w:rsidP="008A6B38">
      <w:r>
        <w:t>“</w:t>
      </w:r>
      <w:r w:rsidR="008A6B38" w:rsidRPr="008A6B38">
        <w:t>This is something difficult to see, namely the specific conditionality – the Dependent Arising</w:t>
      </w:r>
      <w:r w:rsidR="00D85A29">
        <w:t>.”</w:t>
      </w:r>
    </w:p>
    <w:p w14:paraId="78EFE827" w14:textId="09238C9B" w:rsidR="008A6B38" w:rsidRPr="008A6B38" w:rsidRDefault="00D85A29" w:rsidP="008A6B38">
      <w:r w:rsidRPr="008A6B38">
        <w:lastRenderedPageBreak/>
        <w:t>I</w:t>
      </w:r>
      <w:r w:rsidR="008A6B38" w:rsidRPr="008A6B38">
        <w:t xml:space="preserve">t is not easy for the worldlings immersed in defilements to see the Law of Dependent Arising. So </w:t>
      </w:r>
      <w:proofErr w:type="gramStart"/>
      <w:r w:rsidR="008A6B38" w:rsidRPr="008A6B38">
        <w:t>also</w:t>
      </w:r>
      <w:proofErr w:type="gramEnd"/>
      <w:r w:rsidR="008A6B38" w:rsidRPr="008A6B38">
        <w:t xml:space="preserve"> the cessation (</w:t>
      </w:r>
      <w:proofErr w:type="spellStart"/>
      <w:r w:rsidR="008A6B38" w:rsidRPr="008A6B38">
        <w:rPr>
          <w:i/>
        </w:rPr>
        <w:t>nirodha</w:t>
      </w:r>
      <w:proofErr w:type="spellEnd"/>
      <w:r w:rsidR="008A6B38" w:rsidRPr="008A6B38">
        <w:t xml:space="preserve">) which is </w:t>
      </w:r>
      <w:proofErr w:type="spellStart"/>
      <w:r w:rsidR="008A6B38" w:rsidRPr="008A6B38">
        <w:rPr>
          <w:i/>
        </w:rPr>
        <w:t>Nibbāna</w:t>
      </w:r>
      <w:proofErr w:type="spellEnd"/>
      <w:r w:rsidR="008A6B38" w:rsidRPr="008A6B38">
        <w:t>. That too is difficult for the world to see. It comes with the cessation of preparations. Instead of that, the worldlings are steeped in the craving for existence or becoming (</w:t>
      </w:r>
      <w:proofErr w:type="spellStart"/>
      <w:r w:rsidR="008A6B38" w:rsidRPr="008A6B38">
        <w:rPr>
          <w:i/>
        </w:rPr>
        <w:t>bhavata</w:t>
      </w:r>
      <w:r w:rsidR="008A6B38" w:rsidRPr="008A6B38">
        <w:rPr>
          <w:rFonts w:ascii="Calibri" w:hAnsi="Calibri" w:cs="Calibri"/>
          <w:i/>
        </w:rPr>
        <w:t>ṇ</w:t>
      </w:r>
      <w:r w:rsidR="008A6B38" w:rsidRPr="008A6B38">
        <w:rPr>
          <w:i/>
        </w:rPr>
        <w:t>hā</w:t>
      </w:r>
      <w:proofErr w:type="spellEnd"/>
      <w:r w:rsidR="008A6B38" w:rsidRPr="008A6B38">
        <w:t>), all speculative views come ancillary to it. This dispensation is threefold as Precept, Practice and Penetration (</w:t>
      </w:r>
      <w:proofErr w:type="spellStart"/>
      <w:r w:rsidR="008A6B38" w:rsidRPr="008A6B38">
        <w:rPr>
          <w:i/>
        </w:rPr>
        <w:t>pariyatti</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ipatti</w:t>
      </w:r>
      <w:proofErr w:type="spellEnd"/>
      <w:r w:rsidR="008A6B38" w:rsidRPr="008A6B38">
        <w:rPr>
          <w:i/>
        </w:rPr>
        <w:t xml:space="preserve">, </w:t>
      </w:r>
      <w:proofErr w:type="spellStart"/>
      <w:r w:rsidR="008A6B38" w:rsidRPr="008A6B38">
        <w:rPr>
          <w:i/>
        </w:rPr>
        <w:t>pa</w:t>
      </w:r>
      <w:r w:rsidR="008A6B38" w:rsidRPr="008A6B38">
        <w:rPr>
          <w:rFonts w:ascii="Calibri" w:hAnsi="Calibri" w:cs="Calibri"/>
          <w:i/>
        </w:rPr>
        <w:t>ṭ</w:t>
      </w:r>
      <w:r w:rsidR="008A6B38" w:rsidRPr="008A6B38">
        <w:rPr>
          <w:i/>
        </w:rPr>
        <w:t>ivedha</w:t>
      </w:r>
      <w:proofErr w:type="spellEnd"/>
      <w:r w:rsidR="008A6B38" w:rsidRPr="008A6B38">
        <w:t xml:space="preserve">). Out of these the first to suffer from neglect was Penetration. Then Practice too gradually went down. In the end only Precept remained. </w:t>
      </w:r>
      <w:proofErr w:type="gramStart"/>
      <w:r w:rsidR="008A6B38" w:rsidRPr="008A6B38">
        <w:t>So</w:t>
      </w:r>
      <w:proofErr w:type="gramEnd"/>
      <w:r w:rsidR="008A6B38" w:rsidRPr="008A6B38">
        <w:t xml:space="preserve"> the intellectuals came to the forefront. From there onwards, it was the age of commentaries, treatises and compendia. It happened not only in our </w:t>
      </w:r>
      <w:proofErr w:type="spellStart"/>
      <w:r w:rsidR="008A6B38" w:rsidRPr="008A6B38">
        <w:t>Theravāda</w:t>
      </w:r>
      <w:proofErr w:type="spellEnd"/>
      <w:r w:rsidR="008A6B38" w:rsidRPr="008A6B38">
        <w:t xml:space="preserve"> tradition, but in other sects as well. It is said that eighteen sects sprang up even before the lapse of a hundred years from the Buddha’s passing away. Not only that. Each sect had its scriptural heritage – cartloads of books. It was rarely that one with discernment took the trouble to make sense out of them.  </w:t>
      </w:r>
    </w:p>
    <w:p w14:paraId="04136132" w14:textId="77777777" w:rsidR="00193D40" w:rsidRDefault="008A6B38" w:rsidP="008A6B38">
      <w:r w:rsidRPr="008A6B38">
        <w:t xml:space="preserve"> </w:t>
      </w:r>
      <w:r w:rsidR="00405C77">
        <w:t>Therefore,</w:t>
      </w:r>
      <w:r w:rsidRPr="008A6B38">
        <w:t xml:space="preserve"> you must not rest satisfied merely with listening to these sermons but </w:t>
      </w:r>
      <w:proofErr w:type="gramStart"/>
      <w:r w:rsidRPr="008A6B38">
        <w:t>make an effort</w:t>
      </w:r>
      <w:proofErr w:type="gramEnd"/>
      <w:r w:rsidRPr="008A6B38">
        <w:t xml:space="preserve"> to understand them. Don’t be discouraged thinking</w:t>
      </w:r>
      <w:r w:rsidR="00193D40">
        <w:t>:</w:t>
      </w:r>
    </w:p>
    <w:p w14:paraId="66BFD8CF" w14:textId="3BBA362C" w:rsidR="008A6B38" w:rsidRPr="008A6B38" w:rsidRDefault="008A6B38" w:rsidP="008A6B38">
      <w:r w:rsidRPr="008A6B38">
        <w:t>‘We are worldlings without that wisdom to understand such things.’ The Buddha has pointed out the seed of wisdom – that is, ‘radical attention’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We all have that in us to some extent or other. I have shown it by the ‘simile of the five-fingers’. I shall repeat it for the benefit of the </w:t>
      </w:r>
      <w:proofErr w:type="gramStart"/>
      <w:r w:rsidRPr="008A6B38">
        <w:t>new comers</w:t>
      </w:r>
      <w:proofErr w:type="gramEnd"/>
      <w:r w:rsidRPr="008A6B38">
        <w:t>. Up to now they explained the constituents of ‘</w:t>
      </w:r>
      <w:proofErr w:type="spellStart"/>
      <w:r w:rsidRPr="008A6B38">
        <w:rPr>
          <w:i/>
        </w:rPr>
        <w:t>nāma</w:t>
      </w:r>
      <w:proofErr w:type="spellEnd"/>
      <w:r w:rsidRPr="008A6B38">
        <w:t xml:space="preserve">’ in </w:t>
      </w:r>
      <w:proofErr w:type="spellStart"/>
      <w:r w:rsidRPr="008A6B38">
        <w:rPr>
          <w:i/>
        </w:rPr>
        <w:t>nāma-rūpa</w:t>
      </w:r>
      <w:proofErr w:type="spellEnd"/>
      <w:r w:rsidRPr="008A6B38">
        <w:rPr>
          <w:i/>
        </w:rPr>
        <w:t xml:space="preserve"> </w:t>
      </w:r>
      <w:r w:rsidRPr="008A6B38">
        <w:t>differently giving first place to ‘</w:t>
      </w:r>
      <w:proofErr w:type="spellStart"/>
      <w:r w:rsidRPr="008A6B38">
        <w:rPr>
          <w:i/>
        </w:rPr>
        <w:t>phassa</w:t>
      </w:r>
      <w:proofErr w:type="spellEnd"/>
      <w:r w:rsidRPr="008A6B38">
        <w:t>’ or contact. I gave the simile of the five-fingers – feeling (</w:t>
      </w:r>
      <w:proofErr w:type="spellStart"/>
      <w:r w:rsidRPr="008A6B38">
        <w:rPr>
          <w:i/>
        </w:rPr>
        <w:t>vedanā</w:t>
      </w:r>
      <w:proofErr w:type="spellEnd"/>
      <w:r w:rsidRPr="008A6B38">
        <w:t>) the little finger, perception (</w:t>
      </w:r>
      <w:proofErr w:type="spellStart"/>
      <w:r w:rsidRPr="008A6B38">
        <w:rPr>
          <w:i/>
        </w:rPr>
        <w:t>saññā</w:t>
      </w:r>
      <w:proofErr w:type="spellEnd"/>
      <w:r w:rsidRPr="008A6B38">
        <w:t>) the ring finger, intention (</w:t>
      </w:r>
      <w:proofErr w:type="spellStart"/>
      <w:r w:rsidRPr="008A6B38">
        <w:rPr>
          <w:i/>
        </w:rPr>
        <w:t>cetanā</w:t>
      </w:r>
      <w:proofErr w:type="spellEnd"/>
      <w:r w:rsidRPr="008A6B38">
        <w:t>) the middle finger, contact (</w:t>
      </w:r>
      <w:proofErr w:type="spellStart"/>
      <w:r w:rsidRPr="008A6B38">
        <w:rPr>
          <w:i/>
        </w:rPr>
        <w:t>phassa</w:t>
      </w:r>
      <w:proofErr w:type="spellEnd"/>
      <w:r w:rsidRPr="008A6B38">
        <w:t>) the index-finger and attention (</w:t>
      </w:r>
      <w:proofErr w:type="spellStart"/>
      <w:r w:rsidRPr="008A6B38">
        <w:rPr>
          <w:i/>
        </w:rPr>
        <w:t>manasikāra</w:t>
      </w:r>
      <w:proofErr w:type="spellEnd"/>
      <w:r w:rsidRPr="008A6B38">
        <w:t xml:space="preserve">) the thumb. Out of these taking ‘attention’ as </w:t>
      </w:r>
      <w:proofErr w:type="gramStart"/>
      <w:r w:rsidRPr="008A6B38">
        <w:t>the thumb</w:t>
      </w:r>
      <w:proofErr w:type="gramEnd"/>
      <w:r w:rsidRPr="008A6B38">
        <w:t xml:space="preserve"> we pointed out with the help of a simile of a case of murder or theft how a judge gives crown pardon to an alleged culprit when there are no witnesses and gets the whole mystery out through him. The Buddha had to do a similar thing because this </w:t>
      </w:r>
      <w:proofErr w:type="spellStart"/>
      <w:r w:rsidRPr="008A6B38">
        <w:t>Sa</w:t>
      </w:r>
      <w:r w:rsidRPr="008A6B38">
        <w:rPr>
          <w:rFonts w:ascii="Calibri" w:hAnsi="Calibri" w:cs="Calibri"/>
        </w:rPr>
        <w:t>ṁ</w:t>
      </w:r>
      <w:r w:rsidRPr="008A6B38">
        <w:t>sāric</w:t>
      </w:r>
      <w:proofErr w:type="spellEnd"/>
      <w:r w:rsidRPr="008A6B38">
        <w:t xml:space="preserve"> problem is so difficult to solve since consciousness is a magician’s trick. </w:t>
      </w:r>
    </w:p>
    <w:p w14:paraId="1ED2DD59" w14:textId="77777777" w:rsidR="002964E7" w:rsidRDefault="008A6B38" w:rsidP="008A6B38">
      <w:r w:rsidRPr="008A6B38">
        <w:t xml:space="preserve"> That is why the Buddha gave ‘attention’ out of the five constituents of name (</w:t>
      </w:r>
      <w:proofErr w:type="spellStart"/>
      <w:r w:rsidRPr="008A6B38">
        <w:rPr>
          <w:i/>
        </w:rPr>
        <w:t>nāma</w:t>
      </w:r>
      <w:proofErr w:type="spellEnd"/>
      <w:r w:rsidRPr="008A6B38">
        <w:t>) free pardon and made him the crown witness. But he was made to give an oath of speaking the truth as if warning him</w:t>
      </w:r>
      <w:r w:rsidR="002964E7">
        <w:t xml:space="preserve">. </w:t>
      </w:r>
    </w:p>
    <w:p w14:paraId="1290B47E" w14:textId="25BF17F0" w:rsidR="00D85A29" w:rsidRDefault="002964E7" w:rsidP="008A6B38">
      <w:r>
        <w:t>“</w:t>
      </w:r>
      <w:r w:rsidR="008A6B38" w:rsidRPr="008A6B38">
        <w:t>You are the guy in the guise of ‘</w:t>
      </w:r>
      <w:proofErr w:type="spellStart"/>
      <w:r w:rsidR="008A6B38" w:rsidRPr="008A6B38">
        <w:rPr>
          <w:i/>
        </w:rPr>
        <w:t>ayonisomanasikāra</w:t>
      </w:r>
      <w:proofErr w:type="spellEnd"/>
      <w:r w:rsidR="008A6B38" w:rsidRPr="008A6B38">
        <w:t xml:space="preserve">’ (non-radical attention) who committed this </w:t>
      </w:r>
      <w:proofErr w:type="spellStart"/>
      <w:r w:rsidR="008A6B38" w:rsidRPr="008A6B38">
        <w:t>Sa</w:t>
      </w:r>
      <w:r w:rsidR="008A6B38" w:rsidRPr="008A6B38">
        <w:rPr>
          <w:rFonts w:ascii="Calibri" w:hAnsi="Calibri" w:cs="Calibri"/>
        </w:rPr>
        <w:t>ṁ</w:t>
      </w:r>
      <w:r w:rsidR="008A6B38" w:rsidRPr="008A6B38">
        <w:t>sāric</w:t>
      </w:r>
      <w:proofErr w:type="spellEnd"/>
      <w:r w:rsidR="008A6B38" w:rsidRPr="008A6B38">
        <w:rPr>
          <w:i/>
        </w:rPr>
        <w:t xml:space="preserve"> </w:t>
      </w:r>
      <w:r w:rsidR="008A6B38" w:rsidRPr="008A6B38">
        <w:t>crime with the other four guys plotting for the murder of all beings from beginningless times. At least now you had better be ‘</w:t>
      </w:r>
      <w:proofErr w:type="spellStart"/>
      <w:r w:rsidR="008A6B38" w:rsidRPr="008A6B38">
        <w:rPr>
          <w:i/>
        </w:rPr>
        <w:t>yoniso</w:t>
      </w:r>
      <w:proofErr w:type="spellEnd"/>
      <w:r w:rsidR="008A6B38" w:rsidRPr="008A6B38">
        <w:t>’ (radical)</w:t>
      </w:r>
      <w:r w:rsidR="00D85A29">
        <w:t>.”</w:t>
      </w:r>
    </w:p>
    <w:p w14:paraId="5D1A3445" w14:textId="3D5EB89C" w:rsidR="008A6B38" w:rsidRPr="008A6B38" w:rsidRDefault="00D85A29" w:rsidP="008A6B38">
      <w:r w:rsidRPr="008A6B38">
        <w:t>T</w:t>
      </w:r>
      <w:r w:rsidR="008A6B38" w:rsidRPr="008A6B38">
        <w:t>hat was the beginning. We have shown what happens when ‘</w:t>
      </w:r>
      <w:proofErr w:type="spellStart"/>
      <w:r w:rsidR="008A6B38" w:rsidRPr="008A6B38">
        <w:rPr>
          <w:i/>
        </w:rPr>
        <w:t>yoniso</w:t>
      </w:r>
      <w:proofErr w:type="spellEnd"/>
      <w:r w:rsidR="008A6B38" w:rsidRPr="008A6B38">
        <w:rPr>
          <w:i/>
        </w:rPr>
        <w:t xml:space="preserve"> </w:t>
      </w:r>
      <w:proofErr w:type="spellStart"/>
      <w:r w:rsidR="008A6B38" w:rsidRPr="008A6B38">
        <w:rPr>
          <w:i/>
        </w:rPr>
        <w:t>manasikāra</w:t>
      </w:r>
      <w:proofErr w:type="spellEnd"/>
      <w:r w:rsidR="008A6B38" w:rsidRPr="008A6B38">
        <w:t xml:space="preserve">’ reaches the climax of its development. It is with the help of this radical attention that one understands feeling as feeling. You should think why in the </w:t>
      </w:r>
      <w:proofErr w:type="spellStart"/>
      <w:r w:rsidR="008A6B38" w:rsidRPr="008A6B38">
        <w:rPr>
          <w:i/>
        </w:rPr>
        <w:t>Satipa</w:t>
      </w:r>
      <w:r w:rsidR="008A6B38" w:rsidRPr="008A6B38">
        <w:rPr>
          <w:rFonts w:ascii="Calibri" w:hAnsi="Calibri" w:cs="Calibri"/>
          <w:i/>
        </w:rPr>
        <w:t>ṭṭ</w:t>
      </w:r>
      <w:r w:rsidR="008A6B38" w:rsidRPr="008A6B38">
        <w:rPr>
          <w:i/>
        </w:rPr>
        <w:t>hāna</w:t>
      </w:r>
      <w:proofErr w:type="spellEnd"/>
      <w:r w:rsidR="008A6B38" w:rsidRPr="008A6B38">
        <w:t xml:space="preserve"> </w:t>
      </w:r>
      <w:r w:rsidR="008A6B38" w:rsidRPr="008A6B38">
        <w:rPr>
          <w:i/>
        </w:rPr>
        <w:t>Sutta</w:t>
      </w:r>
      <w:r w:rsidR="008A6B38" w:rsidRPr="008A6B38">
        <w:t xml:space="preserve"> there are the apparently awkward phrases like ‘</w:t>
      </w:r>
      <w:proofErr w:type="spellStart"/>
      <w:r w:rsidR="008A6B38" w:rsidRPr="008A6B38">
        <w:rPr>
          <w:i/>
        </w:rPr>
        <w:t>Kāye</w:t>
      </w:r>
      <w:proofErr w:type="spellEnd"/>
      <w:r w:rsidR="008A6B38" w:rsidRPr="008A6B38">
        <w:rPr>
          <w:i/>
        </w:rPr>
        <w:t xml:space="preserve"> </w:t>
      </w:r>
      <w:proofErr w:type="spellStart"/>
      <w:r w:rsidR="008A6B38" w:rsidRPr="008A6B38">
        <w:rPr>
          <w:i/>
        </w:rPr>
        <w:t>kāyānupassī</w:t>
      </w:r>
      <w:proofErr w:type="spellEnd"/>
      <w:r w:rsidR="008A6B38" w:rsidRPr="008A6B38">
        <w:t>’ (contemplating body in the body) and ‘</w:t>
      </w:r>
      <w:proofErr w:type="spellStart"/>
      <w:r w:rsidR="008A6B38" w:rsidRPr="008A6B38">
        <w:rPr>
          <w:i/>
        </w:rPr>
        <w:t>vedanāsu</w:t>
      </w:r>
      <w:proofErr w:type="spellEnd"/>
      <w:r w:rsidR="008A6B38" w:rsidRPr="008A6B38">
        <w:rPr>
          <w:i/>
        </w:rPr>
        <w:t xml:space="preserve"> </w:t>
      </w:r>
      <w:proofErr w:type="spellStart"/>
      <w:r w:rsidR="008A6B38" w:rsidRPr="008A6B38">
        <w:rPr>
          <w:i/>
        </w:rPr>
        <w:t>vedanānupassī</w:t>
      </w:r>
      <w:proofErr w:type="spellEnd"/>
      <w:r w:rsidR="008A6B38" w:rsidRPr="008A6B38">
        <w:t xml:space="preserve">’ (contemplating feeling in feeling). When one gives evidence under an oath one cannot help coming out with the truth – feeling as feeling, perception as perception, intention as intention. But one thing. In the end the culprit – the biggest culprit – is found guilty through </w:t>
      </w:r>
      <w:r w:rsidR="008A6B38" w:rsidRPr="008A6B38">
        <w:lastRenderedPageBreak/>
        <w:t>his own confession. He is caught by his talk about the ‘thing’ – ‘</w:t>
      </w:r>
      <w:proofErr w:type="spellStart"/>
      <w:r w:rsidR="008A6B38" w:rsidRPr="008A6B38">
        <w:rPr>
          <w:i/>
        </w:rPr>
        <w:t>manasikāra</w:t>
      </w:r>
      <w:proofErr w:type="spellEnd"/>
      <w:r w:rsidR="008A6B38" w:rsidRPr="008A6B38">
        <w:rPr>
          <w:i/>
        </w:rPr>
        <w:t xml:space="preserve"> </w:t>
      </w:r>
      <w:proofErr w:type="spellStart"/>
      <w:r w:rsidR="008A6B38" w:rsidRPr="008A6B38">
        <w:rPr>
          <w:i/>
        </w:rPr>
        <w:t>sambhavā</w:t>
      </w:r>
      <w:proofErr w:type="spellEnd"/>
      <w:r w:rsidR="008A6B38" w:rsidRPr="008A6B38">
        <w:rPr>
          <w:i/>
        </w:rPr>
        <w:t xml:space="preserve"> </w:t>
      </w:r>
      <w:proofErr w:type="spellStart"/>
      <w:r w:rsidR="008A6B38" w:rsidRPr="008A6B38">
        <w:rPr>
          <w:i/>
        </w:rPr>
        <w:t>sabbe</w:t>
      </w:r>
      <w:proofErr w:type="spellEnd"/>
      <w:r w:rsidR="008A6B38" w:rsidRPr="008A6B38">
        <w:rPr>
          <w:i/>
        </w:rPr>
        <w:t xml:space="preserve"> </w:t>
      </w:r>
      <w:proofErr w:type="spellStart"/>
      <w:r w:rsidR="008A6B38" w:rsidRPr="008A6B38">
        <w:rPr>
          <w:i/>
        </w:rPr>
        <w:t>dhammā</w:t>
      </w:r>
      <w:proofErr w:type="spellEnd"/>
      <w:r w:rsidR="008A6B38" w:rsidRPr="008A6B38">
        <w:t>’. All ‘things’ are found out by ‘attention’. That is the deepest point. Mind finds out a thing by means of ‘</w:t>
      </w:r>
      <w:proofErr w:type="spellStart"/>
      <w:r w:rsidR="008A6B38" w:rsidRPr="008A6B38">
        <w:rPr>
          <w:i/>
        </w:rPr>
        <w:t>manasikāra</w:t>
      </w:r>
      <w:proofErr w:type="spellEnd"/>
      <w:r w:rsidR="008A6B38" w:rsidRPr="008A6B38">
        <w:t>’. As we already mentioned, out of the five members on the ‘</w:t>
      </w:r>
      <w:proofErr w:type="spellStart"/>
      <w:r w:rsidR="008A6B38" w:rsidRPr="008A6B38">
        <w:rPr>
          <w:i/>
        </w:rPr>
        <w:t>nāma</w:t>
      </w:r>
      <w:proofErr w:type="spellEnd"/>
      <w:r w:rsidR="008A6B38" w:rsidRPr="008A6B38">
        <w:t>’ side namely, feeling, perception, intention, contact and attention – attention is the ‘thumb’. It is the ‘thumb’ with the complicity of the other four fingers is carrying on this ‘</w:t>
      </w:r>
      <w:proofErr w:type="spellStart"/>
      <w:r w:rsidR="008A6B38" w:rsidRPr="008A6B38">
        <w:t>gangmurder</w:t>
      </w:r>
      <w:proofErr w:type="spellEnd"/>
      <w:r w:rsidR="008A6B38" w:rsidRPr="008A6B38">
        <w:t xml:space="preserve">’. He has the closest connection with contact (the </w:t>
      </w:r>
      <w:proofErr w:type="spellStart"/>
      <w:r w:rsidR="008A6B38" w:rsidRPr="008A6B38">
        <w:t>indexfinger</w:t>
      </w:r>
      <w:proofErr w:type="spellEnd"/>
      <w:r w:rsidR="008A6B38" w:rsidRPr="008A6B38">
        <w:t xml:space="preserve">). We have identified the five fingers. Of course this is not a part of the Buddha’s teaching. I gave this simile only for clarification of issues involved. </w:t>
      </w:r>
    </w:p>
    <w:p w14:paraId="4F6084A9" w14:textId="13ABF8FF" w:rsidR="00193D40" w:rsidRDefault="008A6B38" w:rsidP="008A6B38">
      <w:r w:rsidRPr="008A6B38">
        <w:t xml:space="preserve"> So then take it that we all </w:t>
      </w:r>
      <w:proofErr w:type="gramStart"/>
      <w:r w:rsidRPr="008A6B38">
        <w:t>have the ability to</w:t>
      </w:r>
      <w:proofErr w:type="gramEnd"/>
      <w:r w:rsidRPr="008A6B38">
        <w:t xml:space="preserve"> arouse ‘</w:t>
      </w:r>
      <w:proofErr w:type="spellStart"/>
      <w:r w:rsidRPr="008A6B38">
        <w:rPr>
          <w:i/>
        </w:rPr>
        <w:t>yoniso-manasikāra</w:t>
      </w:r>
      <w:proofErr w:type="spellEnd"/>
      <w:r w:rsidRPr="008A6B38">
        <w:t>’. Get it awakened. It is then that there is the dispelling of the four perversions (</w:t>
      </w:r>
      <w:proofErr w:type="spellStart"/>
      <w:r w:rsidRPr="008A6B38">
        <w:rPr>
          <w:i/>
        </w:rPr>
        <w:t>vipallāsā</w:t>
      </w:r>
      <w:proofErr w:type="spellEnd"/>
      <w:r w:rsidRPr="008A6B38">
        <w:t>). In place of the four perceptions so far pursued, namely the perception of permanence (</w:t>
      </w:r>
      <w:proofErr w:type="spellStart"/>
      <w:r w:rsidRPr="008A6B38">
        <w:rPr>
          <w:i/>
        </w:rPr>
        <w:t>niccasaññā</w:t>
      </w:r>
      <w:proofErr w:type="spellEnd"/>
      <w:r w:rsidRPr="008A6B38">
        <w:t>), the perception of the pleasant (</w:t>
      </w:r>
      <w:proofErr w:type="spellStart"/>
      <w:r w:rsidRPr="008A6B38">
        <w:rPr>
          <w:i/>
        </w:rPr>
        <w:t>sukhasaññā</w:t>
      </w:r>
      <w:proofErr w:type="spellEnd"/>
      <w:r w:rsidRPr="008A6B38">
        <w:t>), the perception of beauty (</w:t>
      </w:r>
      <w:proofErr w:type="spellStart"/>
      <w:r w:rsidRPr="008A6B38">
        <w:rPr>
          <w:i/>
        </w:rPr>
        <w:t>subhasaññā</w:t>
      </w:r>
      <w:proofErr w:type="spellEnd"/>
      <w:r w:rsidRPr="008A6B38">
        <w:t>) and the perception of self (</w:t>
      </w:r>
      <w:proofErr w:type="spellStart"/>
      <w:r w:rsidRPr="008A6B38">
        <w:rPr>
          <w:i/>
        </w:rPr>
        <w:t>attasaññā</w:t>
      </w:r>
      <w:proofErr w:type="spellEnd"/>
      <w:r w:rsidRPr="008A6B38">
        <w:t>), one begins to develop the perception of impermanence (</w:t>
      </w:r>
      <w:proofErr w:type="spellStart"/>
      <w:r w:rsidRPr="008A6B38">
        <w:rPr>
          <w:i/>
        </w:rPr>
        <w:t>aniccasaññā</w:t>
      </w:r>
      <w:proofErr w:type="spellEnd"/>
      <w:r w:rsidRPr="008A6B38">
        <w:t>), the perception of suffering (</w:t>
      </w:r>
      <w:proofErr w:type="spellStart"/>
      <w:r w:rsidRPr="008A6B38">
        <w:rPr>
          <w:i/>
        </w:rPr>
        <w:t>dukkhasaññā</w:t>
      </w:r>
      <w:proofErr w:type="spellEnd"/>
      <w:r w:rsidRPr="008A6B38">
        <w:t>), the perception of repulsiveness (</w:t>
      </w:r>
      <w:proofErr w:type="spellStart"/>
      <w:r w:rsidRPr="008A6B38">
        <w:rPr>
          <w:i/>
        </w:rPr>
        <w:t>asubhasaññā</w:t>
      </w:r>
      <w:proofErr w:type="spellEnd"/>
      <w:r w:rsidRPr="008A6B38">
        <w:t>) and the perception of not-self (</w:t>
      </w:r>
      <w:proofErr w:type="spellStart"/>
      <w:r w:rsidRPr="008A6B38">
        <w:rPr>
          <w:i/>
        </w:rPr>
        <w:t>anattasaññā</w:t>
      </w:r>
      <w:proofErr w:type="spellEnd"/>
      <w:r w:rsidRPr="008A6B38">
        <w:t xml:space="preserve">) according to the method of contemplation taught by the Buddha. That is the great revolution in one’s way of attention. Then the world one sees is far different from the </w:t>
      </w:r>
      <w:proofErr w:type="gramStart"/>
      <w:r w:rsidRPr="008A6B38">
        <w:t>above mentioned</w:t>
      </w:r>
      <w:proofErr w:type="gramEnd"/>
      <w:r w:rsidRPr="008A6B38">
        <w:t xml:space="preserve"> worlds. This is a Dhamma that penetrates through the world. Gradually, the perception of the compact (</w:t>
      </w:r>
      <w:proofErr w:type="spellStart"/>
      <w:r w:rsidRPr="008A6B38">
        <w:rPr>
          <w:i/>
        </w:rPr>
        <w:t>ghanasaññā</w:t>
      </w:r>
      <w:proofErr w:type="spellEnd"/>
      <w:r w:rsidRPr="008A6B38">
        <w:t>), which made one posit two ends, gets liquidated through the contemplation of impermanence (</w:t>
      </w:r>
      <w:proofErr w:type="spellStart"/>
      <w:r w:rsidRPr="008A6B38">
        <w:rPr>
          <w:i/>
        </w:rPr>
        <w:t>aniccānupassanā</w:t>
      </w:r>
      <w:proofErr w:type="spellEnd"/>
      <w:r w:rsidRPr="008A6B38">
        <w:t>). What happens with that liquidation? The perception of the heap (</w:t>
      </w:r>
      <w:proofErr w:type="spellStart"/>
      <w:r w:rsidRPr="008A6B38">
        <w:rPr>
          <w:i/>
        </w:rPr>
        <w:t>rāsisaññā</w:t>
      </w:r>
      <w:proofErr w:type="spellEnd"/>
      <w:r w:rsidRPr="008A6B38">
        <w:t>) emerges. One begins to see a thing as a heap. Thereby the contemplation of impermanence goes deeper. One sees the flux of arising and ceasing. It culminates in disenchantment or disgust (</w:t>
      </w:r>
      <w:proofErr w:type="spellStart"/>
      <w:r w:rsidRPr="008A6B38">
        <w:rPr>
          <w:i/>
        </w:rPr>
        <w:t>nibbidā</w:t>
      </w:r>
      <w:proofErr w:type="spellEnd"/>
      <w:r w:rsidRPr="008A6B38">
        <w:t>).</w:t>
      </w:r>
      <w:r w:rsidRPr="008A6B38">
        <w:rPr>
          <w:i/>
        </w:rPr>
        <w:t xml:space="preserve"> </w:t>
      </w:r>
      <w:r w:rsidRPr="008A6B38">
        <w:t>In this Dhamma ‘</w:t>
      </w:r>
      <w:proofErr w:type="spellStart"/>
      <w:r w:rsidRPr="008A6B38">
        <w:rPr>
          <w:i/>
        </w:rPr>
        <w:t>nibbidā</w:t>
      </w:r>
      <w:proofErr w:type="spellEnd"/>
      <w:r w:rsidRPr="008A6B38">
        <w:t xml:space="preserve">’ is the key to </w:t>
      </w:r>
      <w:proofErr w:type="spellStart"/>
      <w:r w:rsidRPr="008A6B38">
        <w:rPr>
          <w:i/>
        </w:rPr>
        <w:t>Nibbāna</w:t>
      </w:r>
      <w:proofErr w:type="spellEnd"/>
      <w:r w:rsidRPr="008A6B38">
        <w:t xml:space="preserve">. There is such a norm of Dhamma in this teaching. Supramundane Paths and Fruits cannot be realized through by-hearting the Dhamma or by getting certificates. You </w:t>
      </w:r>
      <w:proofErr w:type="gramStart"/>
      <w:r w:rsidRPr="008A6B38">
        <w:t>have to</w:t>
      </w:r>
      <w:proofErr w:type="gramEnd"/>
      <w:r w:rsidRPr="008A6B38">
        <w:t xml:space="preserve"> get down into the practice proper. It is to those who had practiced deeply in this Dhamma in past births like </w:t>
      </w:r>
      <w:proofErr w:type="spellStart"/>
      <w:r w:rsidRPr="008A6B38">
        <w:t>Bāhiya</w:t>
      </w:r>
      <w:proofErr w:type="spellEnd"/>
      <w:r w:rsidRPr="008A6B38">
        <w:t xml:space="preserve">, that the Buddha preached very brief sermons like ‘In the seen – just the seen.’ It may not apply to everybody. You </w:t>
      </w:r>
      <w:proofErr w:type="gramStart"/>
      <w:r w:rsidRPr="008A6B38">
        <w:t>have to</w:t>
      </w:r>
      <w:proofErr w:type="gramEnd"/>
      <w:r w:rsidRPr="008A6B38">
        <w:t xml:space="preserve"> start from the ‘nursery’ itself. That is why virtue, concentration and wisdom </w:t>
      </w:r>
      <w:proofErr w:type="gramStart"/>
      <w:r w:rsidRPr="008A6B38">
        <w:t>have to</w:t>
      </w:r>
      <w:proofErr w:type="gramEnd"/>
      <w:r w:rsidRPr="008A6B38">
        <w:t xml:space="preserve"> be developed. Backed by them gradually one comes to realize those Supramundane attainments. It may be a miserable leper like </w:t>
      </w:r>
      <w:proofErr w:type="spellStart"/>
      <w:r w:rsidRPr="008A6B38">
        <w:t>Suppabuddha</w:t>
      </w:r>
      <w:proofErr w:type="spellEnd"/>
      <w:r w:rsidRPr="008A6B38">
        <w:t xml:space="preserve">. If he came to the Buddha with the correct </w:t>
      </w:r>
      <w:proofErr w:type="spellStart"/>
      <w:r w:rsidRPr="008A6B38">
        <w:t>Sa</w:t>
      </w:r>
      <w:r w:rsidRPr="008A6B38">
        <w:rPr>
          <w:rFonts w:ascii="Calibri" w:hAnsi="Calibri" w:cs="Calibri"/>
        </w:rPr>
        <w:t>ṁ</w:t>
      </w:r>
      <w:r w:rsidRPr="008A6B38">
        <w:t>sāric</w:t>
      </w:r>
      <w:proofErr w:type="spellEnd"/>
      <w:r w:rsidRPr="008A6B38">
        <w:t xml:space="preserve"> maturity, he could realize immediately on hearing the Buddha’s sermon that norm of the Dhamma enshrined in the dictum</w:t>
      </w:r>
      <w:r w:rsidR="00193D40">
        <w:t>:</w:t>
      </w:r>
    </w:p>
    <w:p w14:paraId="7C109CB4" w14:textId="77777777" w:rsidR="0023674A" w:rsidRDefault="008A6B38" w:rsidP="008A6B38">
      <w:r w:rsidRPr="008A6B38">
        <w:t>‘</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kiñci</w:t>
      </w:r>
      <w:proofErr w:type="spellEnd"/>
      <w:r w:rsidRPr="008A6B38">
        <w:rPr>
          <w:i/>
        </w:rPr>
        <w:t xml:space="preserve"> </w:t>
      </w:r>
      <w:proofErr w:type="spellStart"/>
      <w:r w:rsidRPr="008A6B38">
        <w:rPr>
          <w:i/>
        </w:rPr>
        <w:t>samudayadhamma</w:t>
      </w:r>
      <w:r w:rsidRPr="008A6B38">
        <w:rPr>
          <w:rFonts w:ascii="Calibri" w:hAnsi="Calibri" w:cs="Calibri"/>
          <w:i/>
        </w:rPr>
        <w:t>ṁ</w:t>
      </w:r>
      <w:proofErr w:type="spellEnd"/>
      <w:r w:rsidRPr="008A6B38">
        <w:rPr>
          <w:i/>
        </w:rPr>
        <w:t xml:space="preserve"> </w:t>
      </w:r>
      <w:r w:rsidRPr="008A6B38">
        <w:t>–</w:t>
      </w:r>
      <w:r w:rsidRPr="008A6B38">
        <w:rPr>
          <w:i/>
        </w:rPr>
        <w:t xml:space="preserve"> </w:t>
      </w:r>
      <w:proofErr w:type="spellStart"/>
      <w:r w:rsidRPr="008A6B38">
        <w:rPr>
          <w:i/>
        </w:rPr>
        <w:t>sabba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nirodhadhamma</w:t>
      </w:r>
      <w:r w:rsidRPr="008A6B38">
        <w:rPr>
          <w:rFonts w:ascii="Calibri" w:hAnsi="Calibri" w:cs="Calibri"/>
          <w:i/>
        </w:rPr>
        <w:t>ṁ</w:t>
      </w:r>
      <w:proofErr w:type="spellEnd"/>
      <w:r w:rsidRPr="008A6B38">
        <w:t xml:space="preserve">’ – ‘whatever is of a nature to arise – all that is of a nature to cease.’ </w:t>
      </w:r>
    </w:p>
    <w:p w14:paraId="2295EFBD" w14:textId="477C0675" w:rsidR="008A6B38" w:rsidRPr="008A6B38" w:rsidRDefault="008A6B38" w:rsidP="008A6B38">
      <w:r w:rsidRPr="008A6B38">
        <w:t xml:space="preserve">It is the insight based on the Five Aggregates of Grasping which in effect is the insight into the Law of Dependent Arising. </w:t>
      </w:r>
    </w:p>
    <w:p w14:paraId="6D1AEC64" w14:textId="77777777" w:rsidR="008A6B38" w:rsidRPr="008A6B38" w:rsidRDefault="008A6B38" w:rsidP="008A6B38">
      <w:r w:rsidRPr="008A6B38">
        <w:t xml:space="preserve"> The Buddha has proclaimed this regarding the Law of Dependent Arising.  </w:t>
      </w:r>
    </w:p>
    <w:p w14:paraId="3CEBA427" w14:textId="047656DE" w:rsidR="008A6B38" w:rsidRPr="008A6B38" w:rsidRDefault="008A6B38" w:rsidP="008A6B38">
      <w:r w:rsidRPr="008A6B38">
        <w:lastRenderedPageBreak/>
        <w:t xml:space="preserve"> </w:t>
      </w:r>
      <w:r w:rsidRPr="008A6B38">
        <w:tab/>
        <w:t>“</w:t>
      </w:r>
      <w:proofErr w:type="spellStart"/>
      <w:r w:rsidRPr="008A6B38">
        <w:rPr>
          <w:i/>
        </w:rPr>
        <w:t>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i/>
        </w:rPr>
        <w:t>anuppādā</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tathāgatāna</w:t>
      </w:r>
      <w:r w:rsidRPr="008A6B38">
        <w:rPr>
          <w:rFonts w:ascii="Calibri" w:hAnsi="Calibri" w:cs="Calibri"/>
          <w:i/>
        </w:rPr>
        <w:t>ṁ</w:t>
      </w:r>
      <w:proofErr w:type="spellEnd"/>
      <w:r w:rsidRPr="008A6B38">
        <w:rPr>
          <w:i/>
        </w:rPr>
        <w:t xml:space="preserve"> </w:t>
      </w:r>
      <w:proofErr w:type="spellStart"/>
      <w:r w:rsidRPr="008A6B38">
        <w:rPr>
          <w:rFonts w:ascii="Calibri" w:hAnsi="Calibri" w:cs="Calibri"/>
          <w:i/>
        </w:rPr>
        <w:t>ṭ</w:t>
      </w:r>
      <w:r w:rsidRPr="008A6B38">
        <w:rPr>
          <w:i/>
        </w:rPr>
        <w:t>hitā</w:t>
      </w:r>
      <w:proofErr w:type="spellEnd"/>
      <w:r w:rsidRPr="008A6B38">
        <w:rPr>
          <w:i/>
        </w:rPr>
        <w:t xml:space="preserve"> </w:t>
      </w:r>
      <w:proofErr w:type="spellStart"/>
      <w:r w:rsidRPr="008A6B38">
        <w:rPr>
          <w:i/>
        </w:rPr>
        <w:t>va</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dhātu</w:t>
      </w:r>
      <w:proofErr w:type="spellEnd"/>
      <w:r w:rsidRPr="008A6B38">
        <w:rPr>
          <w:i/>
        </w:rPr>
        <w:t xml:space="preserve"> </w:t>
      </w:r>
      <w:proofErr w:type="spellStart"/>
      <w:r w:rsidRPr="008A6B38">
        <w:rPr>
          <w:i/>
        </w:rPr>
        <w:t>dhamma</w:t>
      </w:r>
      <w:r w:rsidRPr="008A6B38">
        <w:rPr>
          <w:rFonts w:ascii="Calibri" w:hAnsi="Calibri" w:cs="Calibri"/>
          <w:i/>
        </w:rPr>
        <w:t>ṭṭ</w:t>
      </w:r>
      <w:r w:rsidRPr="008A6B38">
        <w:rPr>
          <w:i/>
        </w:rPr>
        <w:t>hitatā</w:t>
      </w:r>
      <w:proofErr w:type="spellEnd"/>
      <w:r w:rsidRPr="008A6B38">
        <w:rPr>
          <w:i/>
        </w:rPr>
        <w:t xml:space="preserve"> </w:t>
      </w:r>
      <w:r w:rsidRPr="008A6B38">
        <w:rPr>
          <w:i/>
        </w:rPr>
        <w:tab/>
      </w:r>
      <w:proofErr w:type="spellStart"/>
      <w:r w:rsidRPr="008A6B38">
        <w:rPr>
          <w:i/>
        </w:rPr>
        <w:t>dhammaniyāmatā</w:t>
      </w:r>
      <w:proofErr w:type="spellEnd"/>
      <w:r w:rsidRPr="008A6B38">
        <w:rPr>
          <w:i/>
        </w:rPr>
        <w:t xml:space="preserve"> </w:t>
      </w:r>
      <w:proofErr w:type="spellStart"/>
      <w:r w:rsidRPr="008A6B38">
        <w:rPr>
          <w:i/>
        </w:rPr>
        <w:t>idappaccayatā</w:t>
      </w:r>
      <w:proofErr w:type="spellEnd"/>
      <w:r w:rsidRPr="008A6B38">
        <w:t xml:space="preserve">.” </w:t>
      </w:r>
    </w:p>
    <w:p w14:paraId="5CCF3544" w14:textId="7FAE6F7E" w:rsidR="008A6B38" w:rsidRPr="008A6B38" w:rsidRDefault="008A6B38" w:rsidP="008A6B38">
      <w:r w:rsidRPr="008A6B38">
        <w:t xml:space="preserve"> “Whether there be an arising of the </w:t>
      </w:r>
      <w:proofErr w:type="spellStart"/>
      <w:r w:rsidRPr="008A6B38">
        <w:rPr>
          <w:i/>
        </w:rPr>
        <w:t>Tathāgatas</w:t>
      </w:r>
      <w:proofErr w:type="spellEnd"/>
      <w:r w:rsidRPr="008A6B38">
        <w:t xml:space="preserve"> or whether there be no arising of </w:t>
      </w:r>
      <w:proofErr w:type="spellStart"/>
      <w:r w:rsidRPr="008A6B38">
        <w:rPr>
          <w:i/>
        </w:rPr>
        <w:t>Tathāgatas</w:t>
      </w:r>
      <w:proofErr w:type="spellEnd"/>
      <w:r w:rsidRPr="008A6B38">
        <w:t xml:space="preserve">, that elementary nature, that orderliness of the Dhamma, that norm of the Dhamma, the specific conditionality does stand as it is.” </w:t>
      </w:r>
    </w:p>
    <w:p w14:paraId="143B48FF" w14:textId="43540280" w:rsidR="008A6B38" w:rsidRPr="008A6B38" w:rsidRDefault="008A6B38" w:rsidP="008A6B38">
      <w:r w:rsidRPr="008A6B38">
        <w:t xml:space="preserve"> About this Law of Dependent Arising, the Buddha has used such words of affirmation like ‘</w:t>
      </w:r>
      <w:proofErr w:type="spellStart"/>
      <w:r w:rsidRPr="008A6B38">
        <w:rPr>
          <w:i/>
        </w:rPr>
        <w:t>tathatā</w:t>
      </w:r>
      <w:proofErr w:type="spellEnd"/>
      <w:r w:rsidRPr="008A6B38">
        <w:rPr>
          <w:i/>
        </w:rPr>
        <w:t xml:space="preserve"> </w:t>
      </w:r>
      <w:proofErr w:type="spellStart"/>
      <w:r w:rsidRPr="008A6B38">
        <w:rPr>
          <w:i/>
        </w:rPr>
        <w:t>avitathatā</w:t>
      </w:r>
      <w:proofErr w:type="spellEnd"/>
      <w:r w:rsidRPr="008A6B38">
        <w:t xml:space="preserve">, </w:t>
      </w:r>
      <w:proofErr w:type="spellStart"/>
      <w:r w:rsidRPr="008A6B38">
        <w:rPr>
          <w:i/>
        </w:rPr>
        <w:t>anaññathatā</w:t>
      </w:r>
      <w:proofErr w:type="spellEnd"/>
      <w:r w:rsidRPr="008A6B38">
        <w:rPr>
          <w:i/>
        </w:rPr>
        <w:t xml:space="preserve">, </w:t>
      </w:r>
      <w:proofErr w:type="spellStart"/>
      <w:r w:rsidRPr="008A6B38">
        <w:rPr>
          <w:i/>
        </w:rPr>
        <w:t>idappaccayatā</w:t>
      </w:r>
      <w:proofErr w:type="spellEnd"/>
      <w:r w:rsidRPr="008A6B38">
        <w:t>’ – ‘That suchness therein, the invariability, the not-</w:t>
      </w:r>
      <w:proofErr w:type="spellStart"/>
      <w:r w:rsidRPr="008A6B38">
        <w:t>otherwiseness</w:t>
      </w:r>
      <w:proofErr w:type="spellEnd"/>
      <w:r w:rsidRPr="008A6B38">
        <w:t xml:space="preserve">, the specific conditionality.’ When one sees this norm as a fact of realization – instead of saying ‘impermanent – impermanent’ – one begins to see the flux of arising and passing away. This is the path outlined in this Dhamma. </w:t>
      </w:r>
      <w:r w:rsidR="00405C77">
        <w:t>Therefore,</w:t>
      </w:r>
      <w:r w:rsidRPr="008A6B38">
        <w:t xml:space="preserve"> this series of sermons is not meant for the scholar to pass exams and get degrees. Think of the purpose of these sermons – their practical aspect. </w:t>
      </w:r>
    </w:p>
    <w:p w14:paraId="7EC0D8AA" w14:textId="77777777" w:rsidR="002964E7" w:rsidRDefault="008A6B38" w:rsidP="008A6B38">
      <w:r w:rsidRPr="008A6B38">
        <w:t xml:space="preserve"> But what has been happening all this time? A basket was simply handed down without examining what is in it</w:t>
      </w:r>
      <w:r w:rsidR="002964E7">
        <w:t xml:space="preserve">. </w:t>
      </w:r>
    </w:p>
    <w:p w14:paraId="5E4B6FED" w14:textId="77777777" w:rsidR="00D85A29" w:rsidRDefault="002964E7" w:rsidP="008A6B38">
      <w:r>
        <w:t>“</w:t>
      </w:r>
      <w:r w:rsidR="008A6B38" w:rsidRPr="008A6B38">
        <w:t>Our teacher has said this. We must not go beyond it. Our commentators have explained like this. We must not think beyond their explanations</w:t>
      </w:r>
      <w:r w:rsidR="00D85A29">
        <w:t>.”</w:t>
      </w:r>
    </w:p>
    <w:p w14:paraId="4BBC7155" w14:textId="0F11C073" w:rsidR="000062ED" w:rsidRDefault="00D85A29" w:rsidP="008A6B38">
      <w:r w:rsidRPr="008A6B38">
        <w:t>A</w:t>
      </w:r>
      <w:r w:rsidR="008A6B38" w:rsidRPr="008A6B38">
        <w:t xml:space="preserve"> vast delusion has gone on for a long, long period getting hold of the brains – lay – and monk – alike. Ignoring those extremely profound discourses, they ran after other things (I won’t say what they are). But the truth is here. Worldlings do not see it. We had to say in our </w:t>
      </w:r>
      <w:proofErr w:type="spellStart"/>
      <w:r w:rsidR="008A6B38" w:rsidRPr="008A6B38">
        <w:rPr>
          <w:i/>
        </w:rPr>
        <w:t>Nibbāna</w:t>
      </w:r>
      <w:proofErr w:type="spellEnd"/>
      <w:r w:rsidR="008A6B38" w:rsidRPr="008A6B38">
        <w:rPr>
          <w:i/>
        </w:rPr>
        <w:t xml:space="preserve"> </w:t>
      </w:r>
      <w:r w:rsidR="008A6B38" w:rsidRPr="008A6B38">
        <w:t xml:space="preserve">sermons too, that a path of Dhamma overgrown for </w:t>
      </w:r>
      <w:proofErr w:type="gramStart"/>
      <w:r w:rsidR="008A6B38" w:rsidRPr="008A6B38">
        <w:t>a number of</w:t>
      </w:r>
      <w:proofErr w:type="gramEnd"/>
      <w:r w:rsidR="008A6B38" w:rsidRPr="008A6B38">
        <w:t xml:space="preserve"> centuries, had to be cleared up. On this occasion too it </w:t>
      </w:r>
      <w:proofErr w:type="gramStart"/>
      <w:r w:rsidR="008A6B38" w:rsidRPr="008A6B38">
        <w:t>has to</w:t>
      </w:r>
      <w:proofErr w:type="gramEnd"/>
      <w:r w:rsidR="008A6B38" w:rsidRPr="008A6B38">
        <w:t xml:space="preserve"> be reiterated. We showed the inter-relation between name-and-form and consciousness in both aspects of arising and ceasing. The world is always on the ‘</w:t>
      </w:r>
      <w:proofErr w:type="spellStart"/>
      <w:r w:rsidR="008A6B38" w:rsidRPr="008A6B38">
        <w:rPr>
          <w:i/>
        </w:rPr>
        <w:t>samudaya</w:t>
      </w:r>
      <w:proofErr w:type="spellEnd"/>
      <w:r w:rsidR="008A6B38" w:rsidRPr="008A6B38">
        <w:t>’ side (arising side). ‘Though there is nightfall today, there is a dawn tomorrow.’ That is their way of thinking. They do not like even to think of ‘</w:t>
      </w:r>
      <w:proofErr w:type="spellStart"/>
      <w:r w:rsidR="008A6B38" w:rsidRPr="008A6B38">
        <w:rPr>
          <w:i/>
        </w:rPr>
        <w:t>nirodha</w:t>
      </w:r>
      <w:proofErr w:type="spellEnd"/>
      <w:r w:rsidR="008A6B38" w:rsidRPr="008A6B38">
        <w:t>’ (cessation). That is why we gave various similes. The seamstress craving stitches up those two ends, but it is when one sees the middle that there is a release. Now that we have mentioned about those two ends, let us hark back to that wonderful verse preached by the Buddha</w:t>
      </w:r>
      <w:r w:rsidR="00193D40">
        <w:t>:</w:t>
      </w:r>
    </w:p>
    <w:p w14:paraId="0C4B7305" w14:textId="77777777" w:rsidR="00A40A64" w:rsidRDefault="008A6B38" w:rsidP="008A6B38">
      <w:pPr>
        <w:rPr>
          <w:i/>
        </w:rPr>
      </w:pPr>
      <w:r w:rsidRPr="008A6B38">
        <w:t xml:space="preserve"> </w:t>
      </w:r>
      <w:r w:rsidRPr="008A6B38">
        <w:tab/>
        <w:t>‘</w:t>
      </w:r>
      <w:proofErr w:type="spellStart"/>
      <w:r w:rsidRPr="008A6B38">
        <w:rPr>
          <w:i/>
        </w:rPr>
        <w:t>Yo</w:t>
      </w:r>
      <w:proofErr w:type="spellEnd"/>
      <w:r w:rsidRPr="008A6B38">
        <w:rPr>
          <w:i/>
        </w:rPr>
        <w:t xml:space="preserve"> </w:t>
      </w:r>
      <w:proofErr w:type="spellStart"/>
      <w:r w:rsidRPr="008A6B38">
        <w:rPr>
          <w:i/>
        </w:rPr>
        <w:t>ubhante</w:t>
      </w:r>
      <w:proofErr w:type="spellEnd"/>
      <w:r w:rsidRPr="008A6B38">
        <w:rPr>
          <w:i/>
        </w:rPr>
        <w:t xml:space="preserve"> </w:t>
      </w:r>
      <w:proofErr w:type="spellStart"/>
      <w:r w:rsidRPr="008A6B38">
        <w:rPr>
          <w:i/>
        </w:rPr>
        <w:t>viditvāna</w:t>
      </w:r>
      <w:proofErr w:type="spellEnd"/>
      <w:r w:rsidRPr="008A6B38">
        <w:rPr>
          <w:i/>
        </w:rPr>
        <w:t xml:space="preserve">  </w:t>
      </w:r>
      <w:r w:rsidRPr="008A6B38">
        <w:rPr>
          <w:i/>
        </w:rPr>
        <w:tab/>
        <w:t xml:space="preserve"> </w:t>
      </w:r>
    </w:p>
    <w:p w14:paraId="15314C6E" w14:textId="77777777" w:rsidR="00A40A64" w:rsidRDefault="008A6B38" w:rsidP="00A40A64">
      <w:pPr>
        <w:ind w:left="720"/>
        <w:rPr>
          <w:i/>
        </w:rPr>
      </w:pPr>
      <w:proofErr w:type="spellStart"/>
      <w:r w:rsidRPr="008A6B38">
        <w:rPr>
          <w:i/>
        </w:rPr>
        <w:t>majjhe</w:t>
      </w:r>
      <w:proofErr w:type="spellEnd"/>
      <w:r w:rsidRPr="008A6B38">
        <w:rPr>
          <w:i/>
        </w:rPr>
        <w:t xml:space="preserve"> </w:t>
      </w:r>
      <w:proofErr w:type="spellStart"/>
      <w:r w:rsidRPr="008A6B38">
        <w:rPr>
          <w:i/>
        </w:rPr>
        <w:t>mantā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lippati</w:t>
      </w:r>
      <w:proofErr w:type="spellEnd"/>
      <w:r w:rsidRPr="008A6B38">
        <w:rPr>
          <w:i/>
        </w:rPr>
        <w:t xml:space="preserve">  </w:t>
      </w:r>
      <w:r w:rsidRPr="008A6B38">
        <w:rPr>
          <w:i/>
        </w:rPr>
        <w:tab/>
      </w:r>
    </w:p>
    <w:p w14:paraId="09AA1506" w14:textId="77777777" w:rsidR="00A40A64" w:rsidRDefault="008A6B38" w:rsidP="00A40A64">
      <w:pPr>
        <w:ind w:left="720"/>
        <w:rPr>
          <w:i/>
        </w:rPr>
      </w:pPr>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brūmi</w:t>
      </w:r>
      <w:proofErr w:type="spellEnd"/>
      <w:r w:rsidRPr="008A6B38">
        <w:rPr>
          <w:i/>
        </w:rPr>
        <w:t xml:space="preserve"> </w:t>
      </w:r>
      <w:proofErr w:type="spellStart"/>
      <w:r w:rsidRPr="008A6B38">
        <w:rPr>
          <w:i/>
        </w:rPr>
        <w:t>mahāpurisoti</w:t>
      </w:r>
      <w:proofErr w:type="spellEnd"/>
      <w:r w:rsidRPr="008A6B38">
        <w:rPr>
          <w:i/>
        </w:rPr>
        <w:t xml:space="preserve">  </w:t>
      </w:r>
      <w:r w:rsidRPr="008A6B38">
        <w:rPr>
          <w:i/>
        </w:rPr>
        <w:tab/>
        <w:t xml:space="preserve"> </w:t>
      </w:r>
    </w:p>
    <w:p w14:paraId="6D836BBA" w14:textId="1F4DE07E" w:rsidR="008A6B38" w:rsidRPr="008A6B38" w:rsidRDefault="008A6B38" w:rsidP="00A40A64">
      <w:pPr>
        <w:ind w:left="720"/>
      </w:pPr>
      <w:proofErr w:type="spellStart"/>
      <w:r w:rsidRPr="008A6B38">
        <w:rPr>
          <w:i/>
        </w:rPr>
        <w:t>sodha</w:t>
      </w:r>
      <w:proofErr w:type="spellEnd"/>
      <w:r w:rsidRPr="008A6B38">
        <w:rPr>
          <w:i/>
        </w:rPr>
        <w:t xml:space="preserve"> </w:t>
      </w:r>
      <w:proofErr w:type="spellStart"/>
      <w:r w:rsidRPr="008A6B38">
        <w:rPr>
          <w:i/>
        </w:rPr>
        <w:t>sibbanimaccagā</w:t>
      </w:r>
      <w:proofErr w:type="spellEnd"/>
      <w:r w:rsidRPr="008A6B38">
        <w:t xml:space="preserve">’    </w:t>
      </w:r>
    </w:p>
    <w:p w14:paraId="65C8A66B" w14:textId="77777777" w:rsidR="008A6B38" w:rsidRPr="008A6B38" w:rsidRDefault="008A6B38" w:rsidP="008A6B38">
      <w:r w:rsidRPr="008A6B38">
        <w:t xml:space="preserve">   ‘He who, having understood both ends, does not get attached to the middle with wisdom, him I call a great man. He has gone beyond the seamstress here.’ </w:t>
      </w:r>
    </w:p>
    <w:p w14:paraId="5DA54DC8" w14:textId="7DE03513" w:rsidR="008A6B38" w:rsidRPr="008A6B38" w:rsidRDefault="008A6B38" w:rsidP="008A6B38">
      <w:r w:rsidRPr="008A6B38">
        <w:t xml:space="preserve"> Six interpretations were given for this verse. But out of them, let me now mention a few. Pleasant feeling is one end. Painful feeling is the other end. The middle is neither painful nor pleasant feeling – which is the middle that no one is interested in. the six internal sense-</w:t>
      </w:r>
      <w:r w:rsidRPr="008A6B38">
        <w:lastRenderedPageBreak/>
        <w:t xml:space="preserve">spheres is one end. The six external </w:t>
      </w:r>
      <w:r w:rsidR="00865B5C">
        <w:t>sense-spheres</w:t>
      </w:r>
      <w:r w:rsidRPr="008A6B38">
        <w:t xml:space="preserve"> is the second end. Consciousness is the middle. It is due to the magic trick of consciousness that those two ends are separated. Then again, ‘name’ is one end and ‘form’ is the other end. It is through ignorance of the fact that consciousness is in the middle that many scholars go on explaining ‘name’ and ‘form’ like materialistic scientists. The term ‘</w:t>
      </w:r>
      <w:proofErr w:type="spellStart"/>
      <w:r w:rsidRPr="008A6B38">
        <w:rPr>
          <w:i/>
        </w:rPr>
        <w:t>rūpa</w:t>
      </w:r>
      <w:proofErr w:type="spellEnd"/>
      <w:r w:rsidRPr="008A6B38">
        <w:t>’ is interpreted as in physics. But we have pointed out that what we have here is only a ‘perception of form’ (</w:t>
      </w:r>
      <w:proofErr w:type="spellStart"/>
      <w:r w:rsidRPr="008A6B38">
        <w:rPr>
          <w:i/>
        </w:rPr>
        <w:t>rūpasaññā</w:t>
      </w:r>
      <w:proofErr w:type="spellEnd"/>
      <w:r w:rsidRPr="008A6B38">
        <w:t>). It is with the help of the constituents of the name group that form is recognized. That is the basics for any consciousness. ‘</w:t>
      </w:r>
      <w:proofErr w:type="spellStart"/>
      <w:r w:rsidRPr="008A6B38">
        <w:rPr>
          <w:i/>
        </w:rPr>
        <w:t>Rūpa</w:t>
      </w:r>
      <w:proofErr w:type="spellEnd"/>
      <w:r w:rsidRPr="008A6B38">
        <w:t xml:space="preserve">’ cannot be understood by such materialistic analysis. You can’t change this Dhamma into an atomistic study. One </w:t>
      </w:r>
      <w:proofErr w:type="gramStart"/>
      <w:r w:rsidRPr="008A6B38">
        <w:t>has to</w:t>
      </w:r>
      <w:proofErr w:type="gramEnd"/>
      <w:r w:rsidRPr="008A6B38">
        <w:t xml:space="preserve"> see what </w:t>
      </w:r>
      <w:proofErr w:type="gramStart"/>
      <w:r w:rsidRPr="008A6B38">
        <w:t>actually is</w:t>
      </w:r>
      <w:proofErr w:type="gramEnd"/>
      <w:r w:rsidRPr="008A6B38">
        <w:t xml:space="preserve"> here. How can one see it? Certainly not through instruments. One can do it only through </w:t>
      </w:r>
      <w:proofErr w:type="gramStart"/>
      <w:r w:rsidRPr="008A6B38">
        <w:t>radical-attention</w:t>
      </w:r>
      <w:proofErr w:type="gramEnd"/>
      <w:r w:rsidRPr="008A6B38">
        <w:t xml:space="preserve"> (</w:t>
      </w:r>
      <w:proofErr w:type="spellStart"/>
      <w:r w:rsidRPr="008A6B38">
        <w:rPr>
          <w:i/>
        </w:rPr>
        <w:t>yoniso</w:t>
      </w:r>
      <w:proofErr w:type="spellEnd"/>
      <w:r w:rsidRPr="008A6B38">
        <w:rPr>
          <w:i/>
        </w:rPr>
        <w:t xml:space="preserve"> </w:t>
      </w:r>
      <w:proofErr w:type="spellStart"/>
      <w:r w:rsidRPr="008A6B38">
        <w:rPr>
          <w:i/>
        </w:rPr>
        <w:t>manasikāra</w:t>
      </w:r>
      <w:proofErr w:type="spellEnd"/>
      <w:r w:rsidRPr="008A6B38">
        <w:t xml:space="preserve">). It is for that virtue, concentration and wisdom are required. This is what we presented through our sermons. </w:t>
      </w:r>
    </w:p>
    <w:p w14:paraId="5DD69FD1" w14:textId="77777777" w:rsidR="00193D40" w:rsidRDefault="008A6B38" w:rsidP="008A6B38">
      <w:r w:rsidRPr="008A6B38">
        <w:t xml:space="preserve"> </w:t>
      </w:r>
      <w:r w:rsidR="00405C77">
        <w:t>Therefore,</w:t>
      </w:r>
      <w:r w:rsidRPr="008A6B38">
        <w:t xml:space="preserve"> you should not think that these are too abstruse for us. Some are even scared of the term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They would say</w:t>
      </w:r>
      <w:r w:rsidR="00193D40">
        <w:t>:</w:t>
      </w:r>
    </w:p>
    <w:p w14:paraId="5A00A759" w14:textId="3564FE9D" w:rsidR="008A6B38" w:rsidRPr="008A6B38" w:rsidRDefault="008A6B38" w:rsidP="008A6B38">
      <w:r w:rsidRPr="008A6B38">
        <w:t xml:space="preserve">‘That is something even the author of </w:t>
      </w:r>
      <w:r w:rsidRPr="008A6B38">
        <w:rPr>
          <w:i/>
        </w:rPr>
        <w:t xml:space="preserve">Visuddhimagga </w:t>
      </w:r>
      <w:r w:rsidRPr="008A6B38">
        <w:t>could not understand. So how can we do it?’ That seems to be the general attitude. But the truth is here in the discourses which they underestimate as too simple conventional teachings (</w:t>
      </w:r>
      <w:proofErr w:type="spellStart"/>
      <w:r w:rsidRPr="008A6B38">
        <w:rPr>
          <w:i/>
        </w:rPr>
        <w:t>vohāra</w:t>
      </w:r>
      <w:proofErr w:type="spellEnd"/>
      <w:r w:rsidRPr="008A6B38">
        <w:rPr>
          <w:i/>
        </w:rPr>
        <w:t xml:space="preserve"> </w:t>
      </w:r>
      <w:proofErr w:type="spellStart"/>
      <w:r w:rsidRPr="008A6B38">
        <w:rPr>
          <w:i/>
        </w:rPr>
        <w:t>desanā</w:t>
      </w:r>
      <w:proofErr w:type="spellEnd"/>
      <w:r w:rsidRPr="008A6B38">
        <w:t xml:space="preserve">). It is in such under-rated discourses like </w:t>
      </w:r>
      <w:proofErr w:type="spellStart"/>
      <w:r w:rsidRPr="008A6B38">
        <w:rPr>
          <w:i/>
        </w:rPr>
        <w:t>Mahā</w:t>
      </w:r>
      <w:proofErr w:type="spellEnd"/>
      <w:r w:rsidRPr="008A6B38">
        <w:rPr>
          <w:i/>
        </w:rPr>
        <w:t xml:space="preserve"> </w:t>
      </w:r>
      <w:proofErr w:type="spellStart"/>
      <w:r w:rsidRPr="008A6B38">
        <w:rPr>
          <w:i/>
        </w:rPr>
        <w:t>Nidāna</w:t>
      </w:r>
      <w:proofErr w:type="spellEnd"/>
      <w:r w:rsidRPr="008A6B38">
        <w:rPr>
          <w:i/>
        </w:rPr>
        <w:t xml:space="preserve"> </w:t>
      </w:r>
      <w:r w:rsidRPr="008A6B38">
        <w:t xml:space="preserve">and </w:t>
      </w:r>
      <w:proofErr w:type="spellStart"/>
      <w:r w:rsidRPr="008A6B38">
        <w:rPr>
          <w:i/>
        </w:rPr>
        <w:t>Mahāpadāna</w:t>
      </w:r>
      <w:proofErr w:type="spellEnd"/>
      <w:r w:rsidRPr="008A6B38">
        <w:rPr>
          <w:i/>
        </w:rPr>
        <w:t xml:space="preserve"> </w:t>
      </w:r>
      <w:r w:rsidRPr="008A6B38">
        <w:t xml:space="preserve">that the true explanation of </w:t>
      </w:r>
      <w:proofErr w:type="spellStart"/>
      <w:r w:rsidRPr="008A6B38">
        <w:rPr>
          <w:i/>
        </w:rPr>
        <w:t>Pa</w:t>
      </w:r>
      <w:r w:rsidRPr="008A6B38">
        <w:rPr>
          <w:rFonts w:ascii="Calibri" w:hAnsi="Calibri" w:cs="Calibri"/>
          <w:i/>
        </w:rPr>
        <w:t>ṭ</w:t>
      </w:r>
      <w:r w:rsidRPr="008A6B38">
        <w:rPr>
          <w:i/>
        </w:rPr>
        <w:t>icca</w:t>
      </w:r>
      <w:proofErr w:type="spellEnd"/>
      <w:r w:rsidRPr="008A6B38">
        <w:rPr>
          <w:i/>
        </w:rPr>
        <w:t xml:space="preserve"> </w:t>
      </w:r>
      <w:proofErr w:type="spellStart"/>
      <w:r w:rsidRPr="008A6B38">
        <w:rPr>
          <w:i/>
        </w:rPr>
        <w:t>Samuppāda</w:t>
      </w:r>
      <w:proofErr w:type="spellEnd"/>
      <w:r w:rsidRPr="008A6B38">
        <w:t xml:space="preserve"> is found. One </w:t>
      </w:r>
      <w:proofErr w:type="gramStart"/>
      <w:r w:rsidRPr="008A6B38">
        <w:t>has to</w:t>
      </w:r>
      <w:proofErr w:type="gramEnd"/>
      <w:r w:rsidRPr="008A6B38">
        <w:t xml:space="preserve"> intuit into the meaning without getting involved in words. </w:t>
      </w:r>
      <w:proofErr w:type="gramStart"/>
      <w:r w:rsidRPr="008A6B38">
        <w:t>Of course</w:t>
      </w:r>
      <w:proofErr w:type="gramEnd"/>
      <w:r w:rsidRPr="008A6B38">
        <w:t xml:space="preserve"> all these are worldly conventions. There are the </w:t>
      </w:r>
      <w:proofErr w:type="gramStart"/>
      <w:r w:rsidRPr="008A6B38">
        <w:t>path ways</w:t>
      </w:r>
      <w:proofErr w:type="gramEnd"/>
      <w:r w:rsidRPr="008A6B38">
        <w:t xml:space="preserve"> of synonyms and terminology. Every vortex revolves round with the synonyms and terminology proper to it. Think for instance about the cricket world. As you know, it has its own ways of synonyms and terminology. It is within that environment that the cricket craze goes on. That is what gives rise to an ‘</w:t>
      </w:r>
      <w:proofErr w:type="spellStart"/>
      <w:r w:rsidRPr="008A6B38">
        <w:rPr>
          <w:i/>
        </w:rPr>
        <w:t>itthatta</w:t>
      </w:r>
      <w:proofErr w:type="spellEnd"/>
      <w:r w:rsidRPr="008A6B38">
        <w:t xml:space="preserve">’ or a level of existence. Birth, decay and death go with it. Regarding that too there is a very wonderful discourse which we have already discussed. Let me now mention it in brief. </w:t>
      </w:r>
    </w:p>
    <w:p w14:paraId="6620EDD4" w14:textId="31291D3B" w:rsidR="008A6B38" w:rsidRPr="008A6B38" w:rsidRDefault="008A6B38" w:rsidP="008A6B38">
      <w:r w:rsidRPr="008A6B38">
        <w:t xml:space="preserve"> “</w:t>
      </w:r>
      <w:proofErr w:type="spellStart"/>
      <w:r w:rsidRPr="008A6B38">
        <w:rPr>
          <w:i/>
        </w:rPr>
        <w:t>Kāye</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w:t>
      </w:r>
      <w:r w:rsidRPr="008A6B38">
        <w:t xml:space="preserve"> </w:t>
      </w:r>
      <w:proofErr w:type="spellStart"/>
      <w:r w:rsidRPr="008A6B38">
        <w:rPr>
          <w:i/>
        </w:rPr>
        <w:t>kāyasañcetanāhetu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Vācāya</w:t>
      </w:r>
      <w:proofErr w:type="spellEnd"/>
      <w:r w:rsidRPr="008A6B38">
        <w:rPr>
          <w:i/>
        </w:rPr>
        <w:t xml:space="preserv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vacīsañcetanāhetu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Mane </w:t>
      </w:r>
      <w:proofErr w:type="spellStart"/>
      <w:r w:rsidRPr="008A6B38">
        <w:rPr>
          <w:i/>
        </w:rPr>
        <w:t>vā</w:t>
      </w:r>
      <w:proofErr w:type="spellEnd"/>
      <w:r w:rsidRPr="008A6B38">
        <w:rPr>
          <w:i/>
        </w:rPr>
        <w:t xml:space="preserve"> </w:t>
      </w:r>
      <w:proofErr w:type="spellStart"/>
      <w:r w:rsidRPr="008A6B38">
        <w:rPr>
          <w:i/>
        </w:rPr>
        <w:t>bhikkhave</w:t>
      </w:r>
      <w:proofErr w:type="spellEnd"/>
      <w:r w:rsidRPr="008A6B38">
        <w:rPr>
          <w:i/>
        </w:rPr>
        <w:t xml:space="preserve"> sati, </w:t>
      </w:r>
      <w:proofErr w:type="spellStart"/>
      <w:r w:rsidRPr="008A6B38">
        <w:rPr>
          <w:i/>
        </w:rPr>
        <w:t>manosañcetanāhetu</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avijjāpaccayā</w:t>
      </w:r>
      <w:proofErr w:type="spellEnd"/>
      <w:r w:rsidRPr="008A6B38">
        <w:rPr>
          <w:i/>
        </w:rPr>
        <w:t xml:space="preserve"> </w:t>
      </w:r>
      <w:proofErr w:type="spellStart"/>
      <w:r w:rsidRPr="008A6B38">
        <w:rPr>
          <w:i/>
        </w:rPr>
        <w:t>va</w:t>
      </w:r>
      <w:r w:rsidRPr="008A6B38">
        <w:t>.</w:t>
      </w:r>
      <w:proofErr w:type="spellEnd"/>
      <w:r w:rsidRPr="008A6B38">
        <w:t xml:space="preserve">” </w:t>
      </w:r>
    </w:p>
    <w:p w14:paraId="5B6E116F" w14:textId="77777777" w:rsidR="00F409CE" w:rsidRDefault="008A6B38" w:rsidP="008A6B38">
      <w:r w:rsidRPr="008A6B38">
        <w:t xml:space="preserve"> To put it simply – “When one has taken for granted that there is a body, due to intentions about the body there arise inward pleasure and pain. When one takes for granted that there is speech, due to verbal intentions there arise inward pleasure and pain. When one takes for granted that there is a mind, due to mental intentions there arise inward pleasure and pain. </w:t>
      </w:r>
    </w:p>
    <w:p w14:paraId="4D9CC2EC" w14:textId="0F6C8F5C" w:rsidR="00193D40" w:rsidRDefault="00F409CE" w:rsidP="008A6B38">
      <w:r w:rsidRPr="008A6B38">
        <w:t>Finally,</w:t>
      </w:r>
      <w:r w:rsidR="008A6B38" w:rsidRPr="008A6B38">
        <w:t xml:space="preserve"> it is said</w:t>
      </w:r>
      <w:r w:rsidR="00193D40">
        <w:t>:</w:t>
      </w:r>
    </w:p>
    <w:p w14:paraId="7E047804" w14:textId="77777777" w:rsidR="00D85A29" w:rsidRDefault="008A6B38" w:rsidP="008A6B38">
      <w:r w:rsidRPr="008A6B38">
        <w:t>‘</w:t>
      </w:r>
      <w:proofErr w:type="spellStart"/>
      <w:r w:rsidRPr="008A6B38">
        <w:rPr>
          <w:i/>
        </w:rPr>
        <w:t>avijjā</w:t>
      </w:r>
      <w:proofErr w:type="spellEnd"/>
      <w:r w:rsidRPr="008A6B38">
        <w:rPr>
          <w:i/>
        </w:rPr>
        <w:t xml:space="preserve"> </w:t>
      </w:r>
      <w:proofErr w:type="spellStart"/>
      <w:r w:rsidRPr="008A6B38">
        <w:rPr>
          <w:i/>
        </w:rPr>
        <w:t>paccayā</w:t>
      </w:r>
      <w:proofErr w:type="spellEnd"/>
      <w:r w:rsidRPr="008A6B38">
        <w:rPr>
          <w:i/>
        </w:rPr>
        <w:t xml:space="preserve"> </w:t>
      </w:r>
      <w:proofErr w:type="spellStart"/>
      <w:r w:rsidRPr="008A6B38">
        <w:rPr>
          <w:i/>
        </w:rPr>
        <w:t>va</w:t>
      </w:r>
      <w:proofErr w:type="spellEnd"/>
      <w:r w:rsidRPr="008A6B38">
        <w:t>’ – all conditioned by ignorance</w:t>
      </w:r>
      <w:r w:rsidR="00D85A29">
        <w:t>.”</w:t>
      </w:r>
    </w:p>
    <w:p w14:paraId="0DD71DCD" w14:textId="0C7D1CD4" w:rsidR="00193D40" w:rsidRDefault="00D85A29" w:rsidP="008A6B38">
      <w:r w:rsidRPr="008A6B38">
        <w:t>B</w:t>
      </w:r>
      <w:r w:rsidR="008A6B38" w:rsidRPr="008A6B38">
        <w:t>ut then it goes on to say</w:t>
      </w:r>
      <w:r w:rsidR="00193D40">
        <w:t>:</w:t>
      </w:r>
    </w:p>
    <w:p w14:paraId="1850B875" w14:textId="11EEB65F" w:rsidR="008A6B38" w:rsidRPr="008A6B38" w:rsidRDefault="008A6B38" w:rsidP="008A6B38">
      <w:r w:rsidRPr="008A6B38">
        <w:lastRenderedPageBreak/>
        <w:t>‘</w:t>
      </w:r>
      <w:proofErr w:type="spellStart"/>
      <w:r w:rsidRPr="008A6B38">
        <w:rPr>
          <w:i/>
        </w:rPr>
        <w:t>avijjāyatveva</w:t>
      </w:r>
      <w:proofErr w:type="spellEnd"/>
      <w:r w:rsidRPr="008A6B38">
        <w:rPr>
          <w:i/>
        </w:rPr>
        <w:t xml:space="preserve"> </w:t>
      </w:r>
      <w:proofErr w:type="spellStart"/>
      <w:r w:rsidRPr="008A6B38">
        <w:rPr>
          <w:i/>
        </w:rPr>
        <w:t>asesa</w:t>
      </w:r>
      <w:proofErr w:type="spellEnd"/>
      <w:r w:rsidRPr="008A6B38">
        <w:rPr>
          <w:i/>
        </w:rPr>
        <w:t xml:space="preserve"> </w:t>
      </w:r>
      <w:proofErr w:type="spellStart"/>
      <w:r w:rsidRPr="008A6B38">
        <w:rPr>
          <w:i/>
        </w:rPr>
        <w:t>virāganirodhā</w:t>
      </w:r>
      <w:proofErr w:type="spellEnd"/>
      <w:r w:rsidRPr="008A6B38">
        <w:rPr>
          <w:i/>
        </w:rPr>
        <w:t xml:space="preserve"> so </w:t>
      </w:r>
      <w:proofErr w:type="spellStart"/>
      <w:r w:rsidRPr="008A6B38">
        <w:rPr>
          <w:i/>
        </w:rPr>
        <w:t>kāyo</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w:t>
      </w:r>
      <w:proofErr w:type="spellStart"/>
      <w:r w:rsidRPr="008A6B38">
        <w:rPr>
          <w:i/>
        </w:rPr>
        <w:t>sā</w:t>
      </w:r>
      <w:proofErr w:type="spellEnd"/>
      <w:r w:rsidRPr="008A6B38">
        <w:rPr>
          <w:i/>
        </w:rPr>
        <w:t xml:space="preserve"> </w:t>
      </w:r>
      <w:proofErr w:type="spellStart"/>
      <w:r w:rsidRPr="008A6B38">
        <w:rPr>
          <w:i/>
        </w:rPr>
        <w:t>vācā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 xml:space="preserve"> so mano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w:t>
      </w:r>
      <w:r w:rsidRPr="008A6B38">
        <w:rPr>
          <w:rFonts w:ascii="Calibri" w:hAnsi="Calibri" w:cs="Calibri"/>
          <w:i/>
        </w:rPr>
        <w:t>ṁ</w:t>
      </w:r>
      <w:proofErr w:type="spellEnd"/>
      <w:r w:rsidRPr="008A6B38">
        <w:rPr>
          <w:i/>
        </w:rPr>
        <w:t xml:space="preserve"> </w:t>
      </w:r>
      <w:proofErr w:type="spellStart"/>
      <w:r w:rsidRPr="008A6B38">
        <w:rPr>
          <w:i/>
        </w:rPr>
        <w:t>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t xml:space="preserve">.’ </w:t>
      </w:r>
    </w:p>
    <w:p w14:paraId="3DCE9873" w14:textId="77777777" w:rsidR="00193D40" w:rsidRDefault="008A6B38" w:rsidP="008A6B38">
      <w:r w:rsidRPr="008A6B38">
        <w:t xml:space="preserve"> ‘But with the </w:t>
      </w:r>
      <w:proofErr w:type="spellStart"/>
      <w:r w:rsidRPr="008A6B38">
        <w:t>remainderless</w:t>
      </w:r>
      <w:proofErr w:type="spellEnd"/>
      <w:r w:rsidRPr="008A6B38">
        <w:t xml:space="preserve"> fading away and cessation of ignorance, that body is not there owing to which there arise for him inward pleasure and pain. That speech is not there owing to which there arise for him inward pleasure and pain. That mind is not there owing to which there arise for him inward pleasure and pain.’ Then it is said in affirmation</w:t>
      </w:r>
      <w:r w:rsidR="00193D40">
        <w:t>:</w:t>
      </w:r>
    </w:p>
    <w:p w14:paraId="6BC11D32" w14:textId="109EF94C" w:rsidR="008A6B38" w:rsidRPr="008A6B38" w:rsidRDefault="008A6B38" w:rsidP="008A6B38">
      <w:r w:rsidRPr="008A6B38">
        <w:t>“</w:t>
      </w:r>
      <w:proofErr w:type="spellStart"/>
      <w:r w:rsidRPr="008A6B38">
        <w:rPr>
          <w:i/>
        </w:rPr>
        <w:t>Khetta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vatthu</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āyatana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adhikarana</w:t>
      </w:r>
      <w:r w:rsidRPr="008A6B38">
        <w:rPr>
          <w:rFonts w:ascii="Calibri" w:hAnsi="Calibri" w:cs="Calibri"/>
          <w:i/>
        </w:rPr>
        <w:t>ṁ</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na</w:t>
      </w:r>
      <w:proofErr w:type="spellEnd"/>
      <w:r w:rsidRPr="008A6B38">
        <w:rPr>
          <w:i/>
        </w:rPr>
        <w:t xml:space="preserve"> </w:t>
      </w:r>
      <w:proofErr w:type="spellStart"/>
      <w:r w:rsidRPr="008A6B38">
        <w:rPr>
          <w:i/>
        </w:rPr>
        <w:t>hoti</w:t>
      </w:r>
      <w:proofErr w:type="spellEnd"/>
      <w:r w:rsidRPr="008A6B38">
        <w:rPr>
          <w:i/>
        </w:rPr>
        <w:t xml:space="preserve"> </w:t>
      </w:r>
      <w:proofErr w:type="spellStart"/>
      <w:r w:rsidRPr="008A6B38">
        <w:rPr>
          <w:i/>
        </w:rPr>
        <w:t>yampaccayāssa</w:t>
      </w:r>
      <w:proofErr w:type="spellEnd"/>
      <w:r w:rsidRPr="008A6B38">
        <w:rPr>
          <w:i/>
        </w:rPr>
        <w:t xml:space="preserve"> </w:t>
      </w:r>
      <w:proofErr w:type="spellStart"/>
      <w:r w:rsidRPr="008A6B38">
        <w:rPr>
          <w:i/>
        </w:rPr>
        <w:t>ta</w:t>
      </w:r>
      <w:r w:rsidRPr="008A6B38">
        <w:rPr>
          <w:rFonts w:ascii="Calibri" w:hAnsi="Calibri" w:cs="Calibri"/>
          <w:i/>
        </w:rPr>
        <w:t>ṁ</w:t>
      </w:r>
      <w:proofErr w:type="spellEnd"/>
      <w:r w:rsidRPr="008A6B38">
        <w:rPr>
          <w:i/>
        </w:rPr>
        <w:t xml:space="preserve"> </w:t>
      </w:r>
      <w:proofErr w:type="spellStart"/>
      <w:r w:rsidRPr="008A6B38">
        <w:rPr>
          <w:i/>
        </w:rPr>
        <w:t>uppajjati</w:t>
      </w:r>
      <w:proofErr w:type="spellEnd"/>
      <w:r w:rsidRPr="008A6B38">
        <w:rPr>
          <w:i/>
        </w:rPr>
        <w:t xml:space="preserve"> </w:t>
      </w:r>
      <w:proofErr w:type="spellStart"/>
      <w:r w:rsidRPr="008A6B38">
        <w:rPr>
          <w:i/>
        </w:rPr>
        <w:t>ajjhatta</w:t>
      </w:r>
      <w:r w:rsidRPr="008A6B38">
        <w:rPr>
          <w:rFonts w:ascii="Calibri" w:hAnsi="Calibri" w:cs="Calibri"/>
          <w:i/>
        </w:rPr>
        <w:t>ṁ</w:t>
      </w:r>
      <w:proofErr w:type="spellEnd"/>
      <w:r w:rsidRPr="008A6B38">
        <w:rPr>
          <w:i/>
        </w:rPr>
        <w:t xml:space="preserve"> </w:t>
      </w:r>
      <w:proofErr w:type="spellStart"/>
      <w:r w:rsidRPr="008A6B38">
        <w:rPr>
          <w:i/>
        </w:rPr>
        <w:t>sukhadukkha</w:t>
      </w:r>
      <w:r w:rsidRPr="008A6B38">
        <w:rPr>
          <w:rFonts w:ascii="Calibri" w:hAnsi="Calibri" w:cs="Calibri"/>
          <w:i/>
        </w:rPr>
        <w:t>ṁ</w:t>
      </w:r>
      <w:proofErr w:type="spellEnd"/>
      <w:r w:rsidRPr="008A6B38">
        <w:rPr>
          <w:i/>
        </w:rPr>
        <w:t>.</w:t>
      </w:r>
      <w:r w:rsidRPr="008A6B38">
        <w:t xml:space="preserve">” </w:t>
      </w:r>
    </w:p>
    <w:p w14:paraId="4B26E07A" w14:textId="77777777" w:rsidR="00D85A29" w:rsidRDefault="008A6B38" w:rsidP="008A6B38">
      <w:r w:rsidRPr="008A6B38">
        <w:t xml:space="preserve"> “That field is not there, that site is not there, that base is not there, that reason is not there, owing to which there can arise for him that inward pleasure and pain</w:t>
      </w:r>
      <w:r w:rsidR="00D85A29">
        <w:t>.”</w:t>
      </w:r>
    </w:p>
    <w:p w14:paraId="6A89E5F2" w14:textId="2D7E7CEA" w:rsidR="008A6B38" w:rsidRPr="008A6B38" w:rsidRDefault="00D85A29" w:rsidP="008A6B38">
      <w:r w:rsidRPr="008A6B38">
        <w:t>T</w:t>
      </w:r>
      <w:r w:rsidR="008A6B38" w:rsidRPr="008A6B38">
        <w:t xml:space="preserve">hat field, that site, that base, that reason which sustained all those are not there once ignorance ceases. That is what we tried to point out in various ways. </w:t>
      </w:r>
    </w:p>
    <w:p w14:paraId="47476C93" w14:textId="77777777" w:rsidR="008A6B38" w:rsidRDefault="008A6B38" w:rsidP="008A6B38">
      <w:r w:rsidRPr="008A6B38">
        <w:t xml:space="preserve"> Well, everything comes to an end. When I started this series of sermons, I expressed my misgivings – as I did in the case of </w:t>
      </w:r>
      <w:proofErr w:type="spellStart"/>
      <w:r w:rsidRPr="008A6B38">
        <w:rPr>
          <w:i/>
        </w:rPr>
        <w:t>Nibbāna</w:t>
      </w:r>
      <w:proofErr w:type="spellEnd"/>
      <w:r w:rsidRPr="008A6B38">
        <w:rPr>
          <w:i/>
        </w:rPr>
        <w:t xml:space="preserve"> </w:t>
      </w:r>
      <w:r w:rsidRPr="008A6B38">
        <w:t xml:space="preserve">sermons – whether I would live long enough to complete the series. However, I survived the series. </w:t>
      </w:r>
      <w:proofErr w:type="gramStart"/>
      <w:r w:rsidRPr="008A6B38">
        <w:t>So</w:t>
      </w:r>
      <w:proofErr w:type="gramEnd"/>
      <w:r w:rsidRPr="008A6B38">
        <w:t xml:space="preserve"> I would like to wind up with a transference of merit. Whatever merit that accrued by my efforts to clean up a path of Dhamma overgrown for centuries, may it be rejoiced over by my departed parents who brought me up, teachers who gave me the vision of knowledge, and lay-supporters who helped keep his frail body alive. Whatever beings there be, from the lowest hell to the highest Brahma world, may they too rejoice over that merit! May it conduce to their attainment of Deathless </w:t>
      </w:r>
      <w:proofErr w:type="spellStart"/>
      <w:r w:rsidRPr="008A6B38">
        <w:rPr>
          <w:i/>
        </w:rPr>
        <w:t>Nibbāna</w:t>
      </w:r>
      <w:proofErr w:type="spellEnd"/>
      <w:r w:rsidRPr="008A6B38">
        <w:t xml:space="preserve">! In this series of </w:t>
      </w:r>
      <w:proofErr w:type="gramStart"/>
      <w:r w:rsidRPr="008A6B38">
        <w:t>sermons</w:t>
      </w:r>
      <w:proofErr w:type="gramEnd"/>
      <w:r w:rsidRPr="008A6B38">
        <w:t xml:space="preserve"> I made use of various sections of the discourses. So let this floral garland of sermons woven out of the well-preached Dhamma flowers culled from the garden of profound discourses be a humble offering at the foot of the Dhamma shrine which received honour and worship from the Buddha himself! </w:t>
      </w:r>
    </w:p>
    <w:p w14:paraId="71C937D7" w14:textId="4F702FDC" w:rsidR="001775F3" w:rsidRPr="008A6B38" w:rsidRDefault="001775F3" w:rsidP="001775F3">
      <w:pPr>
        <w:jc w:val="center"/>
      </w:pPr>
      <w:r w:rsidRPr="008A6B38">
        <w:rPr>
          <w:noProof/>
        </w:rPr>
        <w:drawing>
          <wp:inline distT="0" distB="0" distL="0" distR="0" wp14:anchorId="1DE8F566" wp14:editId="0D1B01CE">
            <wp:extent cx="2111121" cy="227965"/>
            <wp:effectExtent l="0" t="0" r="0" b="0"/>
            <wp:docPr id="971434769" name="Picture 971434769"/>
            <wp:cNvGraphicFramePr/>
            <a:graphic xmlns:a="http://schemas.openxmlformats.org/drawingml/2006/main">
              <a:graphicData uri="http://schemas.openxmlformats.org/drawingml/2006/picture">
                <pic:pic xmlns:pic="http://schemas.openxmlformats.org/drawingml/2006/picture">
                  <pic:nvPicPr>
                    <pic:cNvPr id="59498" name="Picture 59498"/>
                    <pic:cNvPicPr/>
                  </pic:nvPicPr>
                  <pic:blipFill>
                    <a:blip r:embed="rId14"/>
                    <a:stretch>
                      <a:fillRect/>
                    </a:stretch>
                  </pic:blipFill>
                  <pic:spPr>
                    <a:xfrm>
                      <a:off x="0" y="0"/>
                      <a:ext cx="2111121" cy="227965"/>
                    </a:xfrm>
                    <a:prstGeom prst="rect">
                      <a:avLst/>
                    </a:prstGeom>
                  </pic:spPr>
                </pic:pic>
              </a:graphicData>
            </a:graphic>
          </wp:inline>
        </w:drawing>
      </w:r>
    </w:p>
    <w:sectPr w:rsidR="001775F3" w:rsidRPr="008A6B38" w:rsidSect="008A6B38">
      <w:headerReference w:type="even" r:id="rId40"/>
      <w:headerReference w:type="default" r:id="rId41"/>
      <w:footerReference w:type="even" r:id="rId42"/>
      <w:footerReference w:type="default" r:id="rId43"/>
      <w:headerReference w:type="first" r:id="rId44"/>
      <w:footerReference w:type="first" r:id="rId45"/>
      <w:type w:val="continuous"/>
      <w:pgSz w:w="11906" w:h="16838" w:code="9"/>
      <w:pgMar w:top="1440" w:right="1080" w:bottom="1440" w:left="1080" w:header="720" w:footer="73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5667D" w14:textId="77777777" w:rsidR="00A235C7" w:rsidRDefault="00A235C7" w:rsidP="009775C5">
      <w:pPr>
        <w:spacing w:after="0" w:line="240" w:lineRule="auto"/>
      </w:pPr>
      <w:r>
        <w:separator/>
      </w:r>
    </w:p>
  </w:endnote>
  <w:endnote w:type="continuationSeparator" w:id="0">
    <w:p w14:paraId="56FBC02E" w14:textId="77777777" w:rsidR="00A235C7" w:rsidRDefault="00A235C7" w:rsidP="00977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E670" w14:textId="77777777" w:rsidR="008A6B38" w:rsidRDefault="008A6B38">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C005" w14:textId="77777777" w:rsidR="008A6B38" w:rsidRDefault="008A6B38">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8C67" w14:textId="77777777" w:rsidR="008A6B38" w:rsidRDefault="008A6B38">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53B51" w14:textId="77777777" w:rsidR="008A6B38" w:rsidRPr="00B20745" w:rsidRDefault="008A6B38" w:rsidP="00B2074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DBF1A" w14:textId="77777777" w:rsidR="008A6B38" w:rsidRPr="00B20745" w:rsidRDefault="008A6B38" w:rsidP="00B2074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0F6" w14:textId="77777777" w:rsidR="008A6B38" w:rsidRDefault="008A6B38">
    <w:pPr>
      <w:spacing w:line="259"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0377D" w14:textId="77777777" w:rsidR="008A6B38" w:rsidRPr="00B20745" w:rsidRDefault="008A6B38" w:rsidP="00B2074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5ABC" w14:textId="77777777" w:rsidR="008A6B38" w:rsidRPr="00B20745" w:rsidRDefault="008A6B38" w:rsidP="00B2074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37FE1" w14:textId="77777777" w:rsidR="008A6B38" w:rsidRPr="00B20745" w:rsidRDefault="008A6B38" w:rsidP="00B20745">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1429" w14:textId="77777777" w:rsidR="008A6B38" w:rsidRPr="00B20745" w:rsidRDefault="008A6B38" w:rsidP="00B20745">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71616" w14:textId="77777777" w:rsidR="008A6B38" w:rsidRPr="00B20745" w:rsidRDefault="008A6B38" w:rsidP="00B20745">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5468B" w14:textId="77777777" w:rsidR="008A6B38" w:rsidRDefault="008A6B38">
    <w:pPr>
      <w:spacing w:line="259" w:lineRule="auto"/>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7543E" w14:textId="77777777" w:rsidR="008A6B38" w:rsidRDefault="008A6B38">
    <w:pPr>
      <w:spacing w:line="259" w:lineRule="auto"/>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37DA5" w14:textId="77777777" w:rsidR="008A6B38" w:rsidRDefault="008A6B38">
    <w:pPr>
      <w:spacing w:line="259" w:lineRule="auto"/>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FB02" w14:textId="77777777" w:rsidR="008A6B38" w:rsidRDefault="008A6B38">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4C282" w14:textId="77777777" w:rsidR="00A235C7" w:rsidRDefault="00A235C7" w:rsidP="009775C5">
      <w:pPr>
        <w:spacing w:after="0" w:line="240" w:lineRule="auto"/>
      </w:pPr>
      <w:r>
        <w:separator/>
      </w:r>
    </w:p>
  </w:footnote>
  <w:footnote w:type="continuationSeparator" w:id="0">
    <w:p w14:paraId="26962D6A" w14:textId="77777777" w:rsidR="00A235C7" w:rsidRDefault="00A235C7" w:rsidP="00977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7C8AB" w14:textId="77777777" w:rsidR="008A6B38" w:rsidRDefault="008A6B38">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56592" w14:textId="77777777" w:rsidR="008A6B38" w:rsidRDefault="008A6B38">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1BF8B" w14:textId="77777777" w:rsidR="008A6B38" w:rsidRDefault="008A6B38">
    <w:pPr>
      <w:spacing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F4639" w14:textId="77777777" w:rsidR="008A6B38" w:rsidRDefault="008A6B38">
    <w:pPr>
      <w:spacing w:line="259"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E090" w14:textId="77777777" w:rsidR="008A6B38" w:rsidRDefault="008A6B38">
    <w:pPr>
      <w:spacing w:line="259"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1EE1" w14:textId="77777777" w:rsidR="008A6B38" w:rsidRDefault="008A6B38">
    <w:pPr>
      <w:spacing w:line="259" w:lineRule="aut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E0E1C" w14:textId="77777777" w:rsidR="008A6B38" w:rsidRPr="00B20745" w:rsidRDefault="008A6B38" w:rsidP="00B2074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28D3B" w14:textId="77777777" w:rsidR="008A6B38" w:rsidRDefault="008A6B38">
    <w:pPr>
      <w:spacing w:line="259"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26DFB" w14:textId="77777777" w:rsidR="008A6B38" w:rsidRDefault="008A6B38">
    <w:pPr>
      <w:spacing w:line="259" w:lineRule="aut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1AF9C" w14:textId="77777777" w:rsidR="008A6B38" w:rsidRPr="00B20745" w:rsidRDefault="008A6B38" w:rsidP="00B2074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54DF" w14:textId="77777777" w:rsidR="008A6B38" w:rsidRPr="00B20745" w:rsidRDefault="008A6B38" w:rsidP="00B2074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AC62F" w14:textId="77777777" w:rsidR="008A6B38" w:rsidRPr="00B20745" w:rsidRDefault="008A6B38" w:rsidP="00B2074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22371" w14:textId="77777777" w:rsidR="008A6B38" w:rsidRPr="00B20745" w:rsidRDefault="008A6B38" w:rsidP="00B20745">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91DA4" w14:textId="77777777" w:rsidR="008A6B38" w:rsidRDefault="008A6B38">
    <w:pPr>
      <w:spacing w:line="259" w:lineRule="auto"/>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7E66" w14:textId="77777777" w:rsidR="008A6B38" w:rsidRDefault="008A6B38">
    <w:pPr>
      <w:spacing w:line="259" w:lineRule="auto"/>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A05B6" w14:textId="77777777" w:rsidR="008A6B38" w:rsidRDefault="008A6B38">
    <w:pPr>
      <w:spacing w:line="259" w:lineRule="aut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CE59" w14:textId="77777777" w:rsidR="008A6B38" w:rsidRDefault="008A6B38">
    <w:pPr>
      <w:spacing w:line="259" w:lineRule="aut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396B" w14:textId="77777777" w:rsidR="008A6B38" w:rsidRDefault="008A6B38">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2FA6"/>
    <w:multiLevelType w:val="hybridMultilevel"/>
    <w:tmpl w:val="3B741E9A"/>
    <w:lvl w:ilvl="0" w:tplc="4DA29A1A">
      <w:start w:val="2"/>
      <w:numFmt w:val="decimal"/>
      <w:lvlText w:val="%1."/>
      <w:lvlJc w:val="left"/>
      <w:pPr>
        <w:ind w:left="781"/>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739A6840">
      <w:start w:val="1"/>
      <w:numFmt w:val="lowerLetter"/>
      <w:lvlText w:val="%2"/>
      <w:lvlJc w:val="left"/>
      <w:pPr>
        <w:ind w:left="10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2" w:tplc="C354DE98">
      <w:start w:val="1"/>
      <w:numFmt w:val="lowerRoman"/>
      <w:lvlText w:val="%3"/>
      <w:lvlJc w:val="left"/>
      <w:pPr>
        <w:ind w:left="18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3" w:tplc="FDBCC18E">
      <w:start w:val="1"/>
      <w:numFmt w:val="decimal"/>
      <w:lvlText w:val="%4"/>
      <w:lvlJc w:val="left"/>
      <w:pPr>
        <w:ind w:left="25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4" w:tplc="F1E0D6C8">
      <w:start w:val="1"/>
      <w:numFmt w:val="lowerLetter"/>
      <w:lvlText w:val="%5"/>
      <w:lvlJc w:val="left"/>
      <w:pPr>
        <w:ind w:left="324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5" w:tplc="3F227EE4">
      <w:start w:val="1"/>
      <w:numFmt w:val="lowerRoman"/>
      <w:lvlText w:val="%6"/>
      <w:lvlJc w:val="left"/>
      <w:pPr>
        <w:ind w:left="39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6" w:tplc="71D6BD56">
      <w:start w:val="1"/>
      <w:numFmt w:val="decimal"/>
      <w:lvlText w:val="%7"/>
      <w:lvlJc w:val="left"/>
      <w:pPr>
        <w:ind w:left="468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7" w:tplc="38CC6DC0">
      <w:start w:val="1"/>
      <w:numFmt w:val="lowerLetter"/>
      <w:lvlText w:val="%8"/>
      <w:lvlJc w:val="left"/>
      <w:pPr>
        <w:ind w:left="540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8" w:tplc="F11AF7DE">
      <w:start w:val="1"/>
      <w:numFmt w:val="lowerRoman"/>
      <w:lvlText w:val="%9"/>
      <w:lvlJc w:val="left"/>
      <w:pPr>
        <w:ind w:left="612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5902060"/>
    <w:multiLevelType w:val="hybridMultilevel"/>
    <w:tmpl w:val="7B029E06"/>
    <w:lvl w:ilvl="0" w:tplc="FD9E1B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C2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CE73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707D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20AA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494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276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8AF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6AEF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BC12A9"/>
    <w:multiLevelType w:val="hybridMultilevel"/>
    <w:tmpl w:val="0F7C61E8"/>
    <w:lvl w:ilvl="0" w:tplc="9258CB0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8AC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6C86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CC40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1230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B87D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44A9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EF0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A4FD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1313D3"/>
    <w:multiLevelType w:val="hybridMultilevel"/>
    <w:tmpl w:val="732274DA"/>
    <w:lvl w:ilvl="0" w:tplc="5C1AE9D6">
      <w:start w:val="1"/>
      <w:numFmt w:val="decimal"/>
      <w:lvlText w:val="%1."/>
      <w:lvlJc w:val="left"/>
      <w:pPr>
        <w:ind w:left="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2E14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ACF6C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EE5D6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CFF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298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E6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2A49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60F0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143C6"/>
    <w:multiLevelType w:val="hybridMultilevel"/>
    <w:tmpl w:val="9A58B552"/>
    <w:lvl w:ilvl="0" w:tplc="AB92A7E6">
      <w:start w:val="1"/>
      <w:numFmt w:val="bullet"/>
      <w:lvlText w:val="–"/>
      <w:lvlJc w:val="left"/>
      <w:pPr>
        <w:ind w:left="5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2E9F6">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A8E1E0">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ACD26">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1E04">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ACC4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4B61E">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36189C">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266E">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6B77FD"/>
    <w:multiLevelType w:val="hybridMultilevel"/>
    <w:tmpl w:val="00DC7446"/>
    <w:lvl w:ilvl="0" w:tplc="20E0B906">
      <w:start w:val="8"/>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6F9D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8AE6E5E">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F62606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A54112E">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9BE1D9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9A270CA">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DA80D38">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1A01C8">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888574D"/>
    <w:multiLevelType w:val="hybridMultilevel"/>
    <w:tmpl w:val="BAFAA16A"/>
    <w:lvl w:ilvl="0" w:tplc="F2C64090">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18950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26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CAC70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340B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0A2AB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F2F70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6FB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E678A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ABC462F"/>
    <w:multiLevelType w:val="hybridMultilevel"/>
    <w:tmpl w:val="87FAEEAC"/>
    <w:lvl w:ilvl="0" w:tplc="F9A4ABF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245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5248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5C370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F63E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5EA5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632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E64FE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4228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E136577"/>
    <w:multiLevelType w:val="hybridMultilevel"/>
    <w:tmpl w:val="94DE9EE2"/>
    <w:lvl w:ilvl="0" w:tplc="B106A35E">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06B0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74CF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656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E04F5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DAC0C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723F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6015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D609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F06A4D"/>
    <w:multiLevelType w:val="hybridMultilevel"/>
    <w:tmpl w:val="CB1CAC32"/>
    <w:lvl w:ilvl="0" w:tplc="7E1A3060">
      <w:start w:val="52"/>
      <w:numFmt w:val="decimal"/>
      <w:lvlText w:val="%1."/>
      <w:lvlJc w:val="left"/>
      <w:pPr>
        <w:ind w:left="2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CAE63C">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634BB88">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481D0A">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33CD992">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5EEF656">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B76F9FC">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E6736A">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BBCBB08">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70246F"/>
    <w:multiLevelType w:val="hybridMultilevel"/>
    <w:tmpl w:val="C6CC3A3E"/>
    <w:lvl w:ilvl="0" w:tplc="E146F884">
      <w:start w:val="2"/>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EC47C">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0413D2">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80354">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42E8A">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80DD2">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B08C96">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EF7FE">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A1A1E">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5A02A3F"/>
    <w:multiLevelType w:val="hybridMultilevel"/>
    <w:tmpl w:val="EFFE6674"/>
    <w:lvl w:ilvl="0" w:tplc="0CD6CAFA">
      <w:start w:val="1"/>
      <w:numFmt w:val="bullet"/>
      <w:lvlText w:val="–"/>
      <w:lvlJc w:val="left"/>
      <w:pPr>
        <w:ind w:left="4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812D0">
      <w:start w:val="1"/>
      <w:numFmt w:val="bullet"/>
      <w:lvlText w:val="o"/>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0AD4E">
      <w:start w:val="1"/>
      <w:numFmt w:val="bullet"/>
      <w:lvlText w:val="▪"/>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40A0">
      <w:start w:val="1"/>
      <w:numFmt w:val="bullet"/>
      <w:lvlText w:val="•"/>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2CEFEC">
      <w:start w:val="1"/>
      <w:numFmt w:val="bullet"/>
      <w:lvlText w:val="o"/>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4A7CE">
      <w:start w:val="1"/>
      <w:numFmt w:val="bullet"/>
      <w:lvlText w:val="▪"/>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B411EA">
      <w:start w:val="1"/>
      <w:numFmt w:val="bullet"/>
      <w:lvlText w:val="•"/>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0401C6">
      <w:start w:val="1"/>
      <w:numFmt w:val="bullet"/>
      <w:lvlText w:val="o"/>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7EB2AC">
      <w:start w:val="1"/>
      <w:numFmt w:val="bullet"/>
      <w:lvlText w:val="▪"/>
      <w:lvlJc w:val="left"/>
      <w:pPr>
        <w:ind w:left="75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7AF302E"/>
    <w:multiLevelType w:val="hybridMultilevel"/>
    <w:tmpl w:val="0A163042"/>
    <w:lvl w:ilvl="0" w:tplc="CC903C2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66C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8C7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AA0C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B6A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09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F46D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6A1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4EA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93C1390"/>
    <w:multiLevelType w:val="hybridMultilevel"/>
    <w:tmpl w:val="5606B0A6"/>
    <w:lvl w:ilvl="0" w:tplc="4E081530">
      <w:start w:val="1"/>
      <w:numFmt w:val="decimal"/>
      <w:lvlText w:val="%1."/>
      <w:lvlJc w:val="left"/>
      <w:pPr>
        <w:ind w:left="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3E05C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DEEF0A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90286B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72A8BA0">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59E8CA8">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48A84C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54E3CEE">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30551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C255336"/>
    <w:multiLevelType w:val="hybridMultilevel"/>
    <w:tmpl w:val="27C060CE"/>
    <w:lvl w:ilvl="0" w:tplc="2EB2E5E0">
      <w:start w:val="17"/>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01C2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22A3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2E9B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6DD6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89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7ECF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62DE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CC2F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E680A99"/>
    <w:multiLevelType w:val="hybridMultilevel"/>
    <w:tmpl w:val="A5C4BD10"/>
    <w:lvl w:ilvl="0" w:tplc="8FBA6CAE">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D056E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EC7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3CE0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0EE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AE4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E013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60D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AA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F5173A4"/>
    <w:multiLevelType w:val="hybridMultilevel"/>
    <w:tmpl w:val="4D64597A"/>
    <w:lvl w:ilvl="0" w:tplc="0B065C28">
      <w:start w:val="4"/>
      <w:numFmt w:val="decimal"/>
      <w:lvlText w:val="%1."/>
      <w:lvlJc w:val="left"/>
      <w:pPr>
        <w:ind w:left="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E0A0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3C57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ACDC0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28946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0CE01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501E7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6A76E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2408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F9A5BD8"/>
    <w:multiLevelType w:val="hybridMultilevel"/>
    <w:tmpl w:val="5FF46A78"/>
    <w:lvl w:ilvl="0" w:tplc="EB26B3EA">
      <w:start w:val="15"/>
      <w:numFmt w:val="decimal"/>
      <w:lvlText w:val="%1."/>
      <w:lvlJc w:val="left"/>
      <w:pPr>
        <w:ind w:left="33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4C01CC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6B0937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9B08B7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92185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9D0B490">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2CEB11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EB9A2A2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16E2CA">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0F32606"/>
    <w:multiLevelType w:val="hybridMultilevel"/>
    <w:tmpl w:val="CC5427C8"/>
    <w:lvl w:ilvl="0" w:tplc="A65824AC">
      <w:start w:val="2"/>
      <w:numFmt w:val="decimal"/>
      <w:lvlText w:val="%1."/>
      <w:lvlJc w:val="left"/>
      <w:pPr>
        <w:ind w:left="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A8B64">
      <w:start w:val="1"/>
      <w:numFmt w:val="lowerLetter"/>
      <w:lvlText w:val="%2"/>
      <w:lvlJc w:val="left"/>
      <w:pPr>
        <w:ind w:left="1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86214">
      <w:start w:val="1"/>
      <w:numFmt w:val="lowerRoman"/>
      <w:lvlText w:val="%3"/>
      <w:lvlJc w:val="left"/>
      <w:pPr>
        <w:ind w:left="2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69C86">
      <w:start w:val="1"/>
      <w:numFmt w:val="decimal"/>
      <w:lvlText w:val="%4"/>
      <w:lvlJc w:val="left"/>
      <w:pPr>
        <w:ind w:left="3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F237E0">
      <w:start w:val="1"/>
      <w:numFmt w:val="lowerLetter"/>
      <w:lvlText w:val="%5"/>
      <w:lvlJc w:val="left"/>
      <w:pPr>
        <w:ind w:left="3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8CD126">
      <w:start w:val="1"/>
      <w:numFmt w:val="lowerRoman"/>
      <w:lvlText w:val="%6"/>
      <w:lvlJc w:val="left"/>
      <w:pPr>
        <w:ind w:left="4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968EF4">
      <w:start w:val="1"/>
      <w:numFmt w:val="decimal"/>
      <w:lvlText w:val="%7"/>
      <w:lvlJc w:val="left"/>
      <w:pPr>
        <w:ind w:left="5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2065B6">
      <w:start w:val="1"/>
      <w:numFmt w:val="lowerLetter"/>
      <w:lvlText w:val="%8"/>
      <w:lvlJc w:val="left"/>
      <w:pPr>
        <w:ind w:left="5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83D3A">
      <w:start w:val="1"/>
      <w:numFmt w:val="lowerRoman"/>
      <w:lvlText w:val="%9"/>
      <w:lvlJc w:val="left"/>
      <w:pPr>
        <w:ind w:left="6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1E30BE3"/>
    <w:multiLevelType w:val="hybridMultilevel"/>
    <w:tmpl w:val="542808F0"/>
    <w:lvl w:ilvl="0" w:tplc="1C48751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309AB0">
      <w:start w:val="1"/>
      <w:numFmt w:val="lowerLetter"/>
      <w:lvlText w:val="%2"/>
      <w:lvlJc w:val="left"/>
      <w:pPr>
        <w:ind w:left="1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2CA2B0">
      <w:start w:val="1"/>
      <w:numFmt w:val="lowerRoman"/>
      <w:lvlText w:val="%3"/>
      <w:lvlJc w:val="left"/>
      <w:pPr>
        <w:ind w:left="1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80339E">
      <w:start w:val="1"/>
      <w:numFmt w:val="decimal"/>
      <w:lvlText w:val="%4"/>
      <w:lvlJc w:val="left"/>
      <w:pPr>
        <w:ind w:left="2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E70B6">
      <w:start w:val="1"/>
      <w:numFmt w:val="lowerLetter"/>
      <w:lvlText w:val="%5"/>
      <w:lvlJc w:val="left"/>
      <w:pPr>
        <w:ind w:left="3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A8D974">
      <w:start w:val="1"/>
      <w:numFmt w:val="lowerRoman"/>
      <w:lvlText w:val="%6"/>
      <w:lvlJc w:val="left"/>
      <w:pPr>
        <w:ind w:left="4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41386">
      <w:start w:val="1"/>
      <w:numFmt w:val="decimal"/>
      <w:lvlText w:val="%7"/>
      <w:lvlJc w:val="left"/>
      <w:pPr>
        <w:ind w:left="4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0A99B4">
      <w:start w:val="1"/>
      <w:numFmt w:val="lowerLetter"/>
      <w:lvlText w:val="%8"/>
      <w:lvlJc w:val="left"/>
      <w:pPr>
        <w:ind w:left="5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F80B08">
      <w:start w:val="1"/>
      <w:numFmt w:val="lowerRoman"/>
      <w:lvlText w:val="%9"/>
      <w:lvlJc w:val="left"/>
      <w:pPr>
        <w:ind w:left="6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20A6A4B"/>
    <w:multiLevelType w:val="hybridMultilevel"/>
    <w:tmpl w:val="28AE0A5A"/>
    <w:lvl w:ilvl="0" w:tplc="7C54072A">
      <w:start w:val="1"/>
      <w:numFmt w:val="decimal"/>
      <w:lvlText w:val="%1."/>
      <w:lvlJc w:val="left"/>
      <w:pPr>
        <w:ind w:left="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FAAB50">
      <w:start w:val="1"/>
      <w:numFmt w:val="lowerLetter"/>
      <w:lvlText w:val="%2"/>
      <w:lvlJc w:val="left"/>
      <w:pPr>
        <w:ind w:left="18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0848C0">
      <w:start w:val="1"/>
      <w:numFmt w:val="lowerRoman"/>
      <w:lvlText w:val="%3"/>
      <w:lvlJc w:val="left"/>
      <w:pPr>
        <w:ind w:left="25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8ADF9E">
      <w:start w:val="1"/>
      <w:numFmt w:val="decimal"/>
      <w:lvlText w:val="%4"/>
      <w:lvlJc w:val="left"/>
      <w:pPr>
        <w:ind w:left="32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4E5BEC">
      <w:start w:val="1"/>
      <w:numFmt w:val="lowerLetter"/>
      <w:lvlText w:val="%5"/>
      <w:lvlJc w:val="left"/>
      <w:pPr>
        <w:ind w:left="3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EFD22">
      <w:start w:val="1"/>
      <w:numFmt w:val="lowerRoman"/>
      <w:lvlText w:val="%6"/>
      <w:lvlJc w:val="left"/>
      <w:pPr>
        <w:ind w:left="46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4633AE">
      <w:start w:val="1"/>
      <w:numFmt w:val="decimal"/>
      <w:lvlText w:val="%7"/>
      <w:lvlJc w:val="left"/>
      <w:pPr>
        <w:ind w:left="54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6AB5A">
      <w:start w:val="1"/>
      <w:numFmt w:val="lowerLetter"/>
      <w:lvlText w:val="%8"/>
      <w:lvlJc w:val="left"/>
      <w:pPr>
        <w:ind w:left="61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B267C4">
      <w:start w:val="1"/>
      <w:numFmt w:val="lowerRoman"/>
      <w:lvlText w:val="%9"/>
      <w:lvlJc w:val="left"/>
      <w:pPr>
        <w:ind w:left="68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2F823BC"/>
    <w:multiLevelType w:val="hybridMultilevel"/>
    <w:tmpl w:val="44667084"/>
    <w:lvl w:ilvl="0" w:tplc="FE68821E">
      <w:start w:val="1"/>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E44822">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3E408AE">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ED9C2">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39A6EB0">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76FC28">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529256">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8B01576">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3E414AE">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34D56EA"/>
    <w:multiLevelType w:val="hybridMultilevel"/>
    <w:tmpl w:val="2A4E7486"/>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AE056D2"/>
    <w:multiLevelType w:val="hybridMultilevel"/>
    <w:tmpl w:val="0706D85C"/>
    <w:lvl w:ilvl="0" w:tplc="C9FC4602">
      <w:start w:val="4"/>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4EF8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C46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A2F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E4F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20A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89D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46646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CC6F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DD83C28"/>
    <w:multiLevelType w:val="hybridMultilevel"/>
    <w:tmpl w:val="21ECD06C"/>
    <w:lvl w:ilvl="0" w:tplc="42645CA6">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BA58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7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EB3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281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E67A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86CE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B052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36FE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281036A"/>
    <w:multiLevelType w:val="hybridMultilevel"/>
    <w:tmpl w:val="354C0DD6"/>
    <w:lvl w:ilvl="0" w:tplc="1E76EA48">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4271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C0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AC4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B86D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D06F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BA9F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EAC3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F6B5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A013FBE"/>
    <w:multiLevelType w:val="hybridMultilevel"/>
    <w:tmpl w:val="29DA1AD0"/>
    <w:lvl w:ilvl="0" w:tplc="22B6FD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980E3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885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7AE98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0ED1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A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E4662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020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20A64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A5D20CA"/>
    <w:multiLevelType w:val="hybridMultilevel"/>
    <w:tmpl w:val="4544B7F8"/>
    <w:lvl w:ilvl="0" w:tplc="37AA05A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9A949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9C27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0EE61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28FE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6C3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6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64BB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D9642A7"/>
    <w:multiLevelType w:val="hybridMultilevel"/>
    <w:tmpl w:val="99F281A6"/>
    <w:lvl w:ilvl="0" w:tplc="3CFC1676">
      <w:start w:val="47"/>
      <w:numFmt w:val="decimal"/>
      <w:lvlText w:val="%1."/>
      <w:lvlJc w:val="left"/>
      <w:pPr>
        <w:ind w:left="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40DC76">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0C258C">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24D27E">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44C4B4">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6EA47A">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F48D44">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59ADEC0">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DFE09FC">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4FD5682C"/>
    <w:multiLevelType w:val="hybridMultilevel"/>
    <w:tmpl w:val="4C46959E"/>
    <w:lvl w:ilvl="0" w:tplc="79C8891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6EC02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D075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BA4B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36EB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3E99B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D457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3C16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F898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00E67FC"/>
    <w:multiLevelType w:val="hybridMultilevel"/>
    <w:tmpl w:val="F4B21392"/>
    <w:lvl w:ilvl="0" w:tplc="4CAE272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9A039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0A53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68FB8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820E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2C1C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1AF1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C40B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EA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1002A2A"/>
    <w:multiLevelType w:val="hybridMultilevel"/>
    <w:tmpl w:val="8EB8C668"/>
    <w:lvl w:ilvl="0" w:tplc="17C2AEB4">
      <w:start w:val="1"/>
      <w:numFmt w:val="decimal"/>
      <w:lvlText w:val="%1."/>
      <w:lvlJc w:val="left"/>
      <w:pPr>
        <w:ind w:left="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0616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84D5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B8DD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B49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0AC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4499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C35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09E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01E28DF"/>
    <w:multiLevelType w:val="hybridMultilevel"/>
    <w:tmpl w:val="577A6F7C"/>
    <w:lvl w:ilvl="0" w:tplc="8ABA795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26BEB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34389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5E9D9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62A9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78660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8A66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18FED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568FE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5F77D06"/>
    <w:multiLevelType w:val="hybridMultilevel"/>
    <w:tmpl w:val="5C047212"/>
    <w:lvl w:ilvl="0" w:tplc="BD6C7EC0">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A27A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EFD6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891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811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1CD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4ECA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49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3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6DC5FC5"/>
    <w:multiLevelType w:val="hybridMultilevel"/>
    <w:tmpl w:val="B50866C8"/>
    <w:lvl w:ilvl="0" w:tplc="61C659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D6527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5EBC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CE4B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B85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BE6E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85D7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363B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8EEC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B3768DC"/>
    <w:multiLevelType w:val="hybridMultilevel"/>
    <w:tmpl w:val="2E2461E4"/>
    <w:lvl w:ilvl="0" w:tplc="C80AB4EC">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5E57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14B4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CC7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EE5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AC2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08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8A4F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4415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BF320E4"/>
    <w:multiLevelType w:val="hybridMultilevel"/>
    <w:tmpl w:val="05108918"/>
    <w:lvl w:ilvl="0" w:tplc="D17046D2">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34C35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DE26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98D4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52E7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6C89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DCBC8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52A6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89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EE4673F"/>
    <w:multiLevelType w:val="hybridMultilevel"/>
    <w:tmpl w:val="35AEB080"/>
    <w:lvl w:ilvl="0" w:tplc="AB58017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63BE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C17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1C33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02408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9439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301C5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A02A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690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1E776DE"/>
    <w:multiLevelType w:val="hybridMultilevel"/>
    <w:tmpl w:val="08A4BF36"/>
    <w:lvl w:ilvl="0" w:tplc="13A29AB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82BF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F4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E556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256F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40F2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6029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DC9EB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92E8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0E3BB3"/>
    <w:multiLevelType w:val="hybridMultilevel"/>
    <w:tmpl w:val="DF56916A"/>
    <w:lvl w:ilvl="0" w:tplc="36305EFE">
      <w:start w:val="27"/>
      <w:numFmt w:val="decimal"/>
      <w:lvlText w:val="%1."/>
      <w:lvlJc w:val="left"/>
      <w:pPr>
        <w:ind w:left="2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9B4A5D8">
      <w:start w:val="1"/>
      <w:numFmt w:val="lowerLetter"/>
      <w:lvlText w:val="%2"/>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198501A">
      <w:start w:val="1"/>
      <w:numFmt w:val="lowerRoman"/>
      <w:lvlText w:val="%3"/>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4BE1376">
      <w:start w:val="1"/>
      <w:numFmt w:val="decimal"/>
      <w:lvlText w:val="%4"/>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D9E2F06">
      <w:start w:val="1"/>
      <w:numFmt w:val="lowerLetter"/>
      <w:lvlText w:val="%5"/>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25DE2">
      <w:start w:val="1"/>
      <w:numFmt w:val="lowerRoman"/>
      <w:lvlText w:val="%6"/>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B74C840">
      <w:start w:val="1"/>
      <w:numFmt w:val="decimal"/>
      <w:lvlText w:val="%7"/>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7F23402">
      <w:start w:val="1"/>
      <w:numFmt w:val="lowerLetter"/>
      <w:lvlText w:val="%8"/>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18170A">
      <w:start w:val="1"/>
      <w:numFmt w:val="lowerRoman"/>
      <w:lvlText w:val="%9"/>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7A71E27"/>
    <w:multiLevelType w:val="hybridMultilevel"/>
    <w:tmpl w:val="02BAD24A"/>
    <w:lvl w:ilvl="0" w:tplc="E3B2E422">
      <w:start w:val="1"/>
      <w:numFmt w:val="lowerRoman"/>
      <w:lvlText w:val="%1."/>
      <w:lvlJc w:val="left"/>
      <w:pPr>
        <w:ind w:left="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1CF748">
      <w:start w:val="1"/>
      <w:numFmt w:val="lowerLetter"/>
      <w:lvlText w:val="%2"/>
      <w:lvlJc w:val="left"/>
      <w:pPr>
        <w:ind w:left="2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447620">
      <w:start w:val="1"/>
      <w:numFmt w:val="lowerRoman"/>
      <w:lvlText w:val="%3"/>
      <w:lvlJc w:val="left"/>
      <w:pPr>
        <w:ind w:left="2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AE63E">
      <w:start w:val="1"/>
      <w:numFmt w:val="decimal"/>
      <w:lvlText w:val="%4"/>
      <w:lvlJc w:val="left"/>
      <w:pPr>
        <w:ind w:left="3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2F0C0">
      <w:start w:val="1"/>
      <w:numFmt w:val="lowerLetter"/>
      <w:lvlText w:val="%5"/>
      <w:lvlJc w:val="left"/>
      <w:pPr>
        <w:ind w:left="4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017B4">
      <w:start w:val="1"/>
      <w:numFmt w:val="lowerRoman"/>
      <w:lvlText w:val="%6"/>
      <w:lvlJc w:val="left"/>
      <w:pPr>
        <w:ind w:left="4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0AC612">
      <w:start w:val="1"/>
      <w:numFmt w:val="decimal"/>
      <w:lvlText w:val="%7"/>
      <w:lvlJc w:val="left"/>
      <w:pPr>
        <w:ind w:left="5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4F914">
      <w:start w:val="1"/>
      <w:numFmt w:val="lowerLetter"/>
      <w:lvlText w:val="%8"/>
      <w:lvlJc w:val="left"/>
      <w:pPr>
        <w:ind w:left="6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06F552">
      <w:start w:val="1"/>
      <w:numFmt w:val="lowerRoman"/>
      <w:lvlText w:val="%9"/>
      <w:lvlJc w:val="left"/>
      <w:pPr>
        <w:ind w:left="7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C3400"/>
    <w:multiLevelType w:val="hybridMultilevel"/>
    <w:tmpl w:val="4F40D464"/>
    <w:lvl w:ilvl="0" w:tplc="C1324AD4">
      <w:start w:val="1"/>
      <w:numFmt w:val="decimal"/>
      <w:lvlText w:val="%1."/>
      <w:lvlJc w:val="left"/>
      <w:pPr>
        <w:ind w:left="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6EFA1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96FF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E32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EDA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7AA4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A1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DCBB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F0B3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083406262">
    <w:abstractNumId w:val="19"/>
  </w:num>
  <w:num w:numId="2" w16cid:durableId="503588486">
    <w:abstractNumId w:val="10"/>
  </w:num>
  <w:num w:numId="3" w16cid:durableId="779107256">
    <w:abstractNumId w:val="18"/>
  </w:num>
  <w:num w:numId="4" w16cid:durableId="520553378">
    <w:abstractNumId w:val="25"/>
  </w:num>
  <w:num w:numId="5" w16cid:durableId="1050374429">
    <w:abstractNumId w:val="20"/>
  </w:num>
  <w:num w:numId="6" w16cid:durableId="1970167742">
    <w:abstractNumId w:val="15"/>
  </w:num>
  <w:num w:numId="7" w16cid:durableId="742678145">
    <w:abstractNumId w:val="37"/>
  </w:num>
  <w:num w:numId="8" w16cid:durableId="1049114492">
    <w:abstractNumId w:val="36"/>
  </w:num>
  <w:num w:numId="9" w16cid:durableId="2142654534">
    <w:abstractNumId w:val="31"/>
  </w:num>
  <w:num w:numId="10" w16cid:durableId="599215949">
    <w:abstractNumId w:val="24"/>
  </w:num>
  <w:num w:numId="11" w16cid:durableId="96994715">
    <w:abstractNumId w:val="32"/>
  </w:num>
  <w:num w:numId="12" w16cid:durableId="402803976">
    <w:abstractNumId w:val="8"/>
  </w:num>
  <w:num w:numId="13" w16cid:durableId="947664960">
    <w:abstractNumId w:val="7"/>
  </w:num>
  <w:num w:numId="14" w16cid:durableId="1306399301">
    <w:abstractNumId w:val="11"/>
  </w:num>
  <w:num w:numId="15" w16cid:durableId="946232647">
    <w:abstractNumId w:val="4"/>
  </w:num>
  <w:num w:numId="16" w16cid:durableId="901137369">
    <w:abstractNumId w:val="41"/>
  </w:num>
  <w:num w:numId="17" w16cid:durableId="1999966425">
    <w:abstractNumId w:val="34"/>
  </w:num>
  <w:num w:numId="18" w16cid:durableId="1335914140">
    <w:abstractNumId w:val="38"/>
  </w:num>
  <w:num w:numId="19" w16cid:durableId="494959220">
    <w:abstractNumId w:val="3"/>
  </w:num>
  <w:num w:numId="20" w16cid:durableId="29689330">
    <w:abstractNumId w:val="23"/>
  </w:num>
  <w:num w:numId="21" w16cid:durableId="614555437">
    <w:abstractNumId w:val="40"/>
  </w:num>
  <w:num w:numId="22" w16cid:durableId="368148470">
    <w:abstractNumId w:val="2"/>
  </w:num>
  <w:num w:numId="23" w16cid:durableId="1735735264">
    <w:abstractNumId w:val="16"/>
  </w:num>
  <w:num w:numId="24" w16cid:durableId="1860851600">
    <w:abstractNumId w:val="30"/>
  </w:num>
  <w:num w:numId="25" w16cid:durableId="27221154">
    <w:abstractNumId w:val="26"/>
  </w:num>
  <w:num w:numId="26" w16cid:durableId="664552544">
    <w:abstractNumId w:val="14"/>
  </w:num>
  <w:num w:numId="27" w16cid:durableId="900411049">
    <w:abstractNumId w:val="6"/>
  </w:num>
  <w:num w:numId="28" w16cid:durableId="825247729">
    <w:abstractNumId w:val="29"/>
  </w:num>
  <w:num w:numId="29" w16cid:durableId="486242330">
    <w:abstractNumId w:val="33"/>
  </w:num>
  <w:num w:numId="30" w16cid:durableId="1521432673">
    <w:abstractNumId w:val="35"/>
  </w:num>
  <w:num w:numId="31" w16cid:durableId="845049713">
    <w:abstractNumId w:val="12"/>
  </w:num>
  <w:num w:numId="32" w16cid:durableId="1635679145">
    <w:abstractNumId w:val="1"/>
  </w:num>
  <w:num w:numId="33" w16cid:durableId="1648625069">
    <w:abstractNumId w:val="0"/>
  </w:num>
  <w:num w:numId="34" w16cid:durableId="174272321">
    <w:abstractNumId w:val="27"/>
  </w:num>
  <w:num w:numId="35" w16cid:durableId="1330596289">
    <w:abstractNumId w:val="13"/>
  </w:num>
  <w:num w:numId="36" w16cid:durableId="190916494">
    <w:abstractNumId w:val="5"/>
  </w:num>
  <w:num w:numId="37" w16cid:durableId="1225292004">
    <w:abstractNumId w:val="17"/>
  </w:num>
  <w:num w:numId="38" w16cid:durableId="523179799">
    <w:abstractNumId w:val="21"/>
  </w:num>
  <w:num w:numId="39" w16cid:durableId="551111747">
    <w:abstractNumId w:val="39"/>
  </w:num>
  <w:num w:numId="40" w16cid:durableId="1786315293">
    <w:abstractNumId w:val="28"/>
  </w:num>
  <w:num w:numId="41" w16cid:durableId="1808815040">
    <w:abstractNumId w:val="9"/>
  </w:num>
  <w:num w:numId="42" w16cid:durableId="18733486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B38"/>
    <w:rsid w:val="00001226"/>
    <w:rsid w:val="000062ED"/>
    <w:rsid w:val="00017150"/>
    <w:rsid w:val="00020F44"/>
    <w:rsid w:val="00022604"/>
    <w:rsid w:val="00032AE6"/>
    <w:rsid w:val="00047990"/>
    <w:rsid w:val="00060233"/>
    <w:rsid w:val="00062579"/>
    <w:rsid w:val="00063008"/>
    <w:rsid w:val="00070CD9"/>
    <w:rsid w:val="00076507"/>
    <w:rsid w:val="0008629C"/>
    <w:rsid w:val="0009180B"/>
    <w:rsid w:val="00093759"/>
    <w:rsid w:val="000A1486"/>
    <w:rsid w:val="000A3BDF"/>
    <w:rsid w:val="000A6065"/>
    <w:rsid w:val="000A7D92"/>
    <w:rsid w:val="000B05CE"/>
    <w:rsid w:val="000B36BF"/>
    <w:rsid w:val="000B7512"/>
    <w:rsid w:val="000C2C6E"/>
    <w:rsid w:val="000C7287"/>
    <w:rsid w:val="000D0BBD"/>
    <w:rsid w:val="000D40EE"/>
    <w:rsid w:val="000E0B61"/>
    <w:rsid w:val="000E319E"/>
    <w:rsid w:val="000F24E2"/>
    <w:rsid w:val="000F48AD"/>
    <w:rsid w:val="000F4918"/>
    <w:rsid w:val="000F7746"/>
    <w:rsid w:val="001031ED"/>
    <w:rsid w:val="00111E44"/>
    <w:rsid w:val="00113465"/>
    <w:rsid w:val="001148CF"/>
    <w:rsid w:val="00116970"/>
    <w:rsid w:val="0012250D"/>
    <w:rsid w:val="00131205"/>
    <w:rsid w:val="001350ED"/>
    <w:rsid w:val="001454DA"/>
    <w:rsid w:val="001516D6"/>
    <w:rsid w:val="00161277"/>
    <w:rsid w:val="001775F3"/>
    <w:rsid w:val="001917DF"/>
    <w:rsid w:val="001923E7"/>
    <w:rsid w:val="00193D40"/>
    <w:rsid w:val="00197ECC"/>
    <w:rsid w:val="001A6803"/>
    <w:rsid w:val="001B11CB"/>
    <w:rsid w:val="001B3787"/>
    <w:rsid w:val="001C4BF6"/>
    <w:rsid w:val="001C637A"/>
    <w:rsid w:val="001D2EAA"/>
    <w:rsid w:val="001D2F12"/>
    <w:rsid w:val="001D3AB4"/>
    <w:rsid w:val="001D417D"/>
    <w:rsid w:val="001D455C"/>
    <w:rsid w:val="001E1808"/>
    <w:rsid w:val="001E556C"/>
    <w:rsid w:val="001E650C"/>
    <w:rsid w:val="001E715E"/>
    <w:rsid w:val="001E7B3A"/>
    <w:rsid w:val="00202BBB"/>
    <w:rsid w:val="002036C4"/>
    <w:rsid w:val="00205D62"/>
    <w:rsid w:val="0021411C"/>
    <w:rsid w:val="00214E91"/>
    <w:rsid w:val="00217465"/>
    <w:rsid w:val="002260C3"/>
    <w:rsid w:val="00230CB4"/>
    <w:rsid w:val="00231481"/>
    <w:rsid w:val="00234087"/>
    <w:rsid w:val="002356B1"/>
    <w:rsid w:val="0023674A"/>
    <w:rsid w:val="00242289"/>
    <w:rsid w:val="00246CFD"/>
    <w:rsid w:val="00252EFA"/>
    <w:rsid w:val="002565FB"/>
    <w:rsid w:val="00271CC2"/>
    <w:rsid w:val="002762E6"/>
    <w:rsid w:val="002817A7"/>
    <w:rsid w:val="002840B8"/>
    <w:rsid w:val="0029161E"/>
    <w:rsid w:val="0029486E"/>
    <w:rsid w:val="002964E7"/>
    <w:rsid w:val="002A1B57"/>
    <w:rsid w:val="002A34BA"/>
    <w:rsid w:val="002A389C"/>
    <w:rsid w:val="002A591F"/>
    <w:rsid w:val="002C1545"/>
    <w:rsid w:val="002C3250"/>
    <w:rsid w:val="002C54DD"/>
    <w:rsid w:val="002C58CC"/>
    <w:rsid w:val="002E0279"/>
    <w:rsid w:val="002E0434"/>
    <w:rsid w:val="002E1B83"/>
    <w:rsid w:val="002F4A6C"/>
    <w:rsid w:val="002F77AD"/>
    <w:rsid w:val="00305946"/>
    <w:rsid w:val="00316501"/>
    <w:rsid w:val="003166BD"/>
    <w:rsid w:val="00334FB7"/>
    <w:rsid w:val="00335A30"/>
    <w:rsid w:val="003367A8"/>
    <w:rsid w:val="003419A8"/>
    <w:rsid w:val="00343FAB"/>
    <w:rsid w:val="0034666E"/>
    <w:rsid w:val="0035164D"/>
    <w:rsid w:val="00366C72"/>
    <w:rsid w:val="00372EA7"/>
    <w:rsid w:val="0038325D"/>
    <w:rsid w:val="00384F69"/>
    <w:rsid w:val="00387602"/>
    <w:rsid w:val="003928BD"/>
    <w:rsid w:val="003A0391"/>
    <w:rsid w:val="003A52EB"/>
    <w:rsid w:val="003B335F"/>
    <w:rsid w:val="003B3509"/>
    <w:rsid w:val="003B4140"/>
    <w:rsid w:val="003C6B4C"/>
    <w:rsid w:val="003D7AC1"/>
    <w:rsid w:val="003E6214"/>
    <w:rsid w:val="003E63BF"/>
    <w:rsid w:val="00404A1A"/>
    <w:rsid w:val="00405C77"/>
    <w:rsid w:val="004105CA"/>
    <w:rsid w:val="00415E14"/>
    <w:rsid w:val="00416E9B"/>
    <w:rsid w:val="00423213"/>
    <w:rsid w:val="0042411D"/>
    <w:rsid w:val="00427C2C"/>
    <w:rsid w:val="00435C0E"/>
    <w:rsid w:val="0044348D"/>
    <w:rsid w:val="0044437F"/>
    <w:rsid w:val="00462107"/>
    <w:rsid w:val="004727A8"/>
    <w:rsid w:val="0048154B"/>
    <w:rsid w:val="00482AC1"/>
    <w:rsid w:val="00486959"/>
    <w:rsid w:val="004A32B6"/>
    <w:rsid w:val="004A36D8"/>
    <w:rsid w:val="004A6443"/>
    <w:rsid w:val="004B1997"/>
    <w:rsid w:val="004C0153"/>
    <w:rsid w:val="004C30FF"/>
    <w:rsid w:val="004C73C5"/>
    <w:rsid w:val="004D67B6"/>
    <w:rsid w:val="004F65A6"/>
    <w:rsid w:val="00505436"/>
    <w:rsid w:val="0050718A"/>
    <w:rsid w:val="00512420"/>
    <w:rsid w:val="00516B77"/>
    <w:rsid w:val="00525BA9"/>
    <w:rsid w:val="00527E51"/>
    <w:rsid w:val="005300DC"/>
    <w:rsid w:val="005347B9"/>
    <w:rsid w:val="0054004F"/>
    <w:rsid w:val="005439F8"/>
    <w:rsid w:val="0054407B"/>
    <w:rsid w:val="00544520"/>
    <w:rsid w:val="00551F12"/>
    <w:rsid w:val="00552F3A"/>
    <w:rsid w:val="00555B5A"/>
    <w:rsid w:val="005562E5"/>
    <w:rsid w:val="00561596"/>
    <w:rsid w:val="00565892"/>
    <w:rsid w:val="00572ECB"/>
    <w:rsid w:val="00573F5B"/>
    <w:rsid w:val="00583D22"/>
    <w:rsid w:val="00587B51"/>
    <w:rsid w:val="005935F4"/>
    <w:rsid w:val="0059370E"/>
    <w:rsid w:val="005B360F"/>
    <w:rsid w:val="005B761D"/>
    <w:rsid w:val="005E09E1"/>
    <w:rsid w:val="005E2407"/>
    <w:rsid w:val="005E3FC6"/>
    <w:rsid w:val="0060522F"/>
    <w:rsid w:val="00607A62"/>
    <w:rsid w:val="006117D7"/>
    <w:rsid w:val="00622A95"/>
    <w:rsid w:val="00636D6F"/>
    <w:rsid w:val="00643452"/>
    <w:rsid w:val="006508E5"/>
    <w:rsid w:val="00664A84"/>
    <w:rsid w:val="00676337"/>
    <w:rsid w:val="006875B1"/>
    <w:rsid w:val="00690B5D"/>
    <w:rsid w:val="006A05D7"/>
    <w:rsid w:val="006B5714"/>
    <w:rsid w:val="006B697A"/>
    <w:rsid w:val="006C5D5E"/>
    <w:rsid w:val="006C5E6F"/>
    <w:rsid w:val="006D238E"/>
    <w:rsid w:val="006D3087"/>
    <w:rsid w:val="006D4866"/>
    <w:rsid w:val="006D6B0F"/>
    <w:rsid w:val="006E344C"/>
    <w:rsid w:val="006E618D"/>
    <w:rsid w:val="006E6D86"/>
    <w:rsid w:val="006E6E08"/>
    <w:rsid w:val="006F10D3"/>
    <w:rsid w:val="006F7D8F"/>
    <w:rsid w:val="00720682"/>
    <w:rsid w:val="007263AD"/>
    <w:rsid w:val="00732148"/>
    <w:rsid w:val="00741C22"/>
    <w:rsid w:val="007450D3"/>
    <w:rsid w:val="00763836"/>
    <w:rsid w:val="0077071A"/>
    <w:rsid w:val="00781F27"/>
    <w:rsid w:val="00783ACE"/>
    <w:rsid w:val="007844F5"/>
    <w:rsid w:val="00787840"/>
    <w:rsid w:val="00792414"/>
    <w:rsid w:val="00792A24"/>
    <w:rsid w:val="007A0256"/>
    <w:rsid w:val="007A1F46"/>
    <w:rsid w:val="007B2060"/>
    <w:rsid w:val="007C0659"/>
    <w:rsid w:val="007C09F8"/>
    <w:rsid w:val="007C24B5"/>
    <w:rsid w:val="007C3975"/>
    <w:rsid w:val="007C522C"/>
    <w:rsid w:val="007D2866"/>
    <w:rsid w:val="007E63E6"/>
    <w:rsid w:val="007F02DC"/>
    <w:rsid w:val="00800919"/>
    <w:rsid w:val="00813288"/>
    <w:rsid w:val="00815C08"/>
    <w:rsid w:val="008202E4"/>
    <w:rsid w:val="008213D7"/>
    <w:rsid w:val="008221BB"/>
    <w:rsid w:val="008248E5"/>
    <w:rsid w:val="0083174F"/>
    <w:rsid w:val="00834770"/>
    <w:rsid w:val="00841B8B"/>
    <w:rsid w:val="008431B5"/>
    <w:rsid w:val="00847D4F"/>
    <w:rsid w:val="00851607"/>
    <w:rsid w:val="00854F88"/>
    <w:rsid w:val="0085624D"/>
    <w:rsid w:val="00856E62"/>
    <w:rsid w:val="008611B7"/>
    <w:rsid w:val="008624CD"/>
    <w:rsid w:val="00864413"/>
    <w:rsid w:val="00865B5C"/>
    <w:rsid w:val="00865F54"/>
    <w:rsid w:val="00871D16"/>
    <w:rsid w:val="008764A0"/>
    <w:rsid w:val="00880236"/>
    <w:rsid w:val="00883035"/>
    <w:rsid w:val="00883F62"/>
    <w:rsid w:val="0088669F"/>
    <w:rsid w:val="00886E89"/>
    <w:rsid w:val="0089008E"/>
    <w:rsid w:val="0089294A"/>
    <w:rsid w:val="008A0A86"/>
    <w:rsid w:val="008A6B38"/>
    <w:rsid w:val="008A73A8"/>
    <w:rsid w:val="008B0D8E"/>
    <w:rsid w:val="008B2905"/>
    <w:rsid w:val="008B37C5"/>
    <w:rsid w:val="008C1BE6"/>
    <w:rsid w:val="008C5496"/>
    <w:rsid w:val="008C711D"/>
    <w:rsid w:val="008E11CF"/>
    <w:rsid w:val="008E6DB2"/>
    <w:rsid w:val="008F0EAD"/>
    <w:rsid w:val="008F392A"/>
    <w:rsid w:val="008F561B"/>
    <w:rsid w:val="009001CE"/>
    <w:rsid w:val="00910761"/>
    <w:rsid w:val="00913F3A"/>
    <w:rsid w:val="009145A0"/>
    <w:rsid w:val="00920C1F"/>
    <w:rsid w:val="00922911"/>
    <w:rsid w:val="00924A10"/>
    <w:rsid w:val="009325E9"/>
    <w:rsid w:val="009370D5"/>
    <w:rsid w:val="00937F54"/>
    <w:rsid w:val="009433F9"/>
    <w:rsid w:val="009522DC"/>
    <w:rsid w:val="00961BFB"/>
    <w:rsid w:val="0096281A"/>
    <w:rsid w:val="00976FDC"/>
    <w:rsid w:val="009775C5"/>
    <w:rsid w:val="00983EF2"/>
    <w:rsid w:val="00985B2F"/>
    <w:rsid w:val="0099240C"/>
    <w:rsid w:val="00996CF5"/>
    <w:rsid w:val="009B21D4"/>
    <w:rsid w:val="009B3521"/>
    <w:rsid w:val="009B48E9"/>
    <w:rsid w:val="009C2F79"/>
    <w:rsid w:val="009D5EE8"/>
    <w:rsid w:val="009D713B"/>
    <w:rsid w:val="009E682A"/>
    <w:rsid w:val="009F0984"/>
    <w:rsid w:val="00A01745"/>
    <w:rsid w:val="00A10350"/>
    <w:rsid w:val="00A14075"/>
    <w:rsid w:val="00A1605B"/>
    <w:rsid w:val="00A21F2B"/>
    <w:rsid w:val="00A235C7"/>
    <w:rsid w:val="00A32CBE"/>
    <w:rsid w:val="00A3377F"/>
    <w:rsid w:val="00A35085"/>
    <w:rsid w:val="00A40A64"/>
    <w:rsid w:val="00A45BC7"/>
    <w:rsid w:val="00A52CAD"/>
    <w:rsid w:val="00A54BD8"/>
    <w:rsid w:val="00A70BC5"/>
    <w:rsid w:val="00A71A0C"/>
    <w:rsid w:val="00A73630"/>
    <w:rsid w:val="00A73A6D"/>
    <w:rsid w:val="00A81BFA"/>
    <w:rsid w:val="00A86599"/>
    <w:rsid w:val="00A86D4A"/>
    <w:rsid w:val="00A95DD3"/>
    <w:rsid w:val="00AA16F5"/>
    <w:rsid w:val="00AA6601"/>
    <w:rsid w:val="00AA74D8"/>
    <w:rsid w:val="00AB1E62"/>
    <w:rsid w:val="00AD47F5"/>
    <w:rsid w:val="00AF08AD"/>
    <w:rsid w:val="00B04951"/>
    <w:rsid w:val="00B262E6"/>
    <w:rsid w:val="00B317F8"/>
    <w:rsid w:val="00B34508"/>
    <w:rsid w:val="00B36AB9"/>
    <w:rsid w:val="00B43AA8"/>
    <w:rsid w:val="00B45FEC"/>
    <w:rsid w:val="00B46639"/>
    <w:rsid w:val="00B55AAC"/>
    <w:rsid w:val="00B650EF"/>
    <w:rsid w:val="00B7170D"/>
    <w:rsid w:val="00B730EA"/>
    <w:rsid w:val="00B809E6"/>
    <w:rsid w:val="00B83746"/>
    <w:rsid w:val="00B838FA"/>
    <w:rsid w:val="00B95A73"/>
    <w:rsid w:val="00BA6C9A"/>
    <w:rsid w:val="00BA70A9"/>
    <w:rsid w:val="00BB2B5A"/>
    <w:rsid w:val="00BB611E"/>
    <w:rsid w:val="00BC148B"/>
    <w:rsid w:val="00BE1219"/>
    <w:rsid w:val="00BE1FB1"/>
    <w:rsid w:val="00BE3B46"/>
    <w:rsid w:val="00BF1887"/>
    <w:rsid w:val="00BF1A8B"/>
    <w:rsid w:val="00BF5375"/>
    <w:rsid w:val="00C00CF3"/>
    <w:rsid w:val="00C02217"/>
    <w:rsid w:val="00C036B4"/>
    <w:rsid w:val="00C110B5"/>
    <w:rsid w:val="00C137CF"/>
    <w:rsid w:val="00C21530"/>
    <w:rsid w:val="00C248BD"/>
    <w:rsid w:val="00C45096"/>
    <w:rsid w:val="00C45897"/>
    <w:rsid w:val="00C45B47"/>
    <w:rsid w:val="00C724E7"/>
    <w:rsid w:val="00C77B8A"/>
    <w:rsid w:val="00C803EE"/>
    <w:rsid w:val="00C82F0F"/>
    <w:rsid w:val="00C83458"/>
    <w:rsid w:val="00C84EFC"/>
    <w:rsid w:val="00C949F1"/>
    <w:rsid w:val="00CA56BF"/>
    <w:rsid w:val="00CB5009"/>
    <w:rsid w:val="00CC4F76"/>
    <w:rsid w:val="00CD261A"/>
    <w:rsid w:val="00CD3980"/>
    <w:rsid w:val="00CE19D9"/>
    <w:rsid w:val="00CE62BF"/>
    <w:rsid w:val="00D02018"/>
    <w:rsid w:val="00D11D7A"/>
    <w:rsid w:val="00D2300A"/>
    <w:rsid w:val="00D371F2"/>
    <w:rsid w:val="00D37606"/>
    <w:rsid w:val="00D37913"/>
    <w:rsid w:val="00D4140B"/>
    <w:rsid w:val="00D5159F"/>
    <w:rsid w:val="00D552C3"/>
    <w:rsid w:val="00D716C4"/>
    <w:rsid w:val="00D8011B"/>
    <w:rsid w:val="00D83EBC"/>
    <w:rsid w:val="00D85A29"/>
    <w:rsid w:val="00D86FFC"/>
    <w:rsid w:val="00D91D24"/>
    <w:rsid w:val="00D920FF"/>
    <w:rsid w:val="00D95C98"/>
    <w:rsid w:val="00DB3D60"/>
    <w:rsid w:val="00DB69B8"/>
    <w:rsid w:val="00DB71EA"/>
    <w:rsid w:val="00DD1243"/>
    <w:rsid w:val="00DD1504"/>
    <w:rsid w:val="00DD34F3"/>
    <w:rsid w:val="00E04995"/>
    <w:rsid w:val="00E31B24"/>
    <w:rsid w:val="00E33373"/>
    <w:rsid w:val="00E348D6"/>
    <w:rsid w:val="00E412D5"/>
    <w:rsid w:val="00E419BF"/>
    <w:rsid w:val="00E46CC3"/>
    <w:rsid w:val="00E51359"/>
    <w:rsid w:val="00E564D0"/>
    <w:rsid w:val="00E66406"/>
    <w:rsid w:val="00E81E36"/>
    <w:rsid w:val="00E90954"/>
    <w:rsid w:val="00EA32CA"/>
    <w:rsid w:val="00EB076E"/>
    <w:rsid w:val="00EB4890"/>
    <w:rsid w:val="00ED004F"/>
    <w:rsid w:val="00ED2D89"/>
    <w:rsid w:val="00ED2F95"/>
    <w:rsid w:val="00ED3C63"/>
    <w:rsid w:val="00ED66EF"/>
    <w:rsid w:val="00EE26F5"/>
    <w:rsid w:val="00EE46E4"/>
    <w:rsid w:val="00EF3333"/>
    <w:rsid w:val="00EF43A3"/>
    <w:rsid w:val="00EF7F13"/>
    <w:rsid w:val="00F061E6"/>
    <w:rsid w:val="00F13E43"/>
    <w:rsid w:val="00F331F9"/>
    <w:rsid w:val="00F35264"/>
    <w:rsid w:val="00F409CE"/>
    <w:rsid w:val="00F42DAC"/>
    <w:rsid w:val="00F57DA1"/>
    <w:rsid w:val="00F64BDD"/>
    <w:rsid w:val="00F67F2D"/>
    <w:rsid w:val="00F73E27"/>
    <w:rsid w:val="00F8718A"/>
    <w:rsid w:val="00F91935"/>
    <w:rsid w:val="00F92722"/>
    <w:rsid w:val="00FA0564"/>
    <w:rsid w:val="00FA54CE"/>
    <w:rsid w:val="00FA6101"/>
    <w:rsid w:val="00FA7C01"/>
    <w:rsid w:val="00FB3BBB"/>
    <w:rsid w:val="00FB627C"/>
    <w:rsid w:val="00FC640E"/>
    <w:rsid w:val="00FD56E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FC386"/>
  <w15:chartTrackingRefBased/>
  <w15:docId w15:val="{251EB8C5-D3A5-4B80-84FE-A1AD68826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153"/>
    <w:pPr>
      <w:keepNext/>
      <w:keepLines/>
      <w:pageBreakBefore/>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6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6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6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6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6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6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6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6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8A6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8A6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8A6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6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6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6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6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6B38"/>
    <w:rPr>
      <w:rFonts w:eastAsiaTheme="majorEastAsia" w:cstheme="majorBidi"/>
      <w:color w:val="272727" w:themeColor="text1" w:themeTint="D8"/>
    </w:rPr>
  </w:style>
  <w:style w:type="paragraph" w:styleId="Title">
    <w:name w:val="Title"/>
    <w:basedOn w:val="Normal"/>
    <w:next w:val="Normal"/>
    <w:link w:val="TitleChar"/>
    <w:uiPriority w:val="10"/>
    <w:qFormat/>
    <w:rsid w:val="008A6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6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6B38"/>
    <w:pPr>
      <w:spacing w:before="160"/>
      <w:jc w:val="center"/>
    </w:pPr>
    <w:rPr>
      <w:i/>
      <w:iCs/>
      <w:color w:val="404040" w:themeColor="text1" w:themeTint="BF"/>
    </w:rPr>
  </w:style>
  <w:style w:type="character" w:customStyle="1" w:styleId="QuoteChar">
    <w:name w:val="Quote Char"/>
    <w:basedOn w:val="DefaultParagraphFont"/>
    <w:link w:val="Quote"/>
    <w:uiPriority w:val="29"/>
    <w:rsid w:val="008A6B38"/>
    <w:rPr>
      <w:i/>
      <w:iCs/>
      <w:color w:val="404040" w:themeColor="text1" w:themeTint="BF"/>
    </w:rPr>
  </w:style>
  <w:style w:type="paragraph" w:styleId="ListParagraph">
    <w:name w:val="List Paragraph"/>
    <w:basedOn w:val="Normal"/>
    <w:uiPriority w:val="34"/>
    <w:qFormat/>
    <w:rsid w:val="008A6B38"/>
    <w:pPr>
      <w:ind w:left="720"/>
      <w:contextualSpacing/>
    </w:pPr>
  </w:style>
  <w:style w:type="character" w:styleId="IntenseEmphasis">
    <w:name w:val="Intense Emphasis"/>
    <w:basedOn w:val="DefaultParagraphFont"/>
    <w:uiPriority w:val="21"/>
    <w:qFormat/>
    <w:rsid w:val="008A6B38"/>
    <w:rPr>
      <w:i/>
      <w:iCs/>
      <w:color w:val="0F4761" w:themeColor="accent1" w:themeShade="BF"/>
    </w:rPr>
  </w:style>
  <w:style w:type="paragraph" w:styleId="IntenseQuote">
    <w:name w:val="Intense Quote"/>
    <w:basedOn w:val="Normal"/>
    <w:next w:val="Normal"/>
    <w:link w:val="IntenseQuoteChar"/>
    <w:uiPriority w:val="30"/>
    <w:qFormat/>
    <w:rsid w:val="008A6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6B38"/>
    <w:rPr>
      <w:i/>
      <w:iCs/>
      <w:color w:val="0F4761" w:themeColor="accent1" w:themeShade="BF"/>
    </w:rPr>
  </w:style>
  <w:style w:type="character" w:styleId="IntenseReference">
    <w:name w:val="Intense Reference"/>
    <w:basedOn w:val="DefaultParagraphFont"/>
    <w:uiPriority w:val="32"/>
    <w:qFormat/>
    <w:rsid w:val="008A6B38"/>
    <w:rPr>
      <w:b/>
      <w:bCs/>
      <w:smallCaps/>
      <w:color w:val="0F4761" w:themeColor="accent1" w:themeShade="BF"/>
      <w:spacing w:val="5"/>
    </w:rPr>
  </w:style>
  <w:style w:type="paragraph" w:styleId="TOC1">
    <w:name w:val="toc 1"/>
    <w:hidden/>
    <w:uiPriority w:val="39"/>
    <w:rsid w:val="008A6B38"/>
    <w:pPr>
      <w:spacing w:line="259" w:lineRule="auto"/>
      <w:ind w:left="15" w:right="15"/>
    </w:pPr>
    <w:rPr>
      <w:rFonts w:ascii="Calibri" w:eastAsia="Calibri" w:hAnsi="Calibri" w:cs="Calibri"/>
      <w:color w:val="000000"/>
      <w:sz w:val="22"/>
      <w:lang w:eastAsia="en-AU"/>
    </w:rPr>
  </w:style>
  <w:style w:type="table" w:customStyle="1" w:styleId="TableGrid">
    <w:name w:val="TableGrid"/>
    <w:rsid w:val="008A6B38"/>
    <w:pPr>
      <w:spacing w:after="0" w:line="240" w:lineRule="auto"/>
    </w:pPr>
    <w:rPr>
      <w:rFonts w:eastAsiaTheme="minorEastAsia"/>
      <w:lang w:eastAsia="en-AU"/>
    </w:rPr>
    <w:tblPr>
      <w:tblCellMar>
        <w:top w:w="0" w:type="dxa"/>
        <w:left w:w="0" w:type="dxa"/>
        <w:bottom w:w="0" w:type="dxa"/>
        <w:right w:w="0" w:type="dxa"/>
      </w:tblCellMar>
    </w:tblPr>
  </w:style>
  <w:style w:type="paragraph" w:styleId="Footer">
    <w:name w:val="footer"/>
    <w:basedOn w:val="Normal"/>
    <w:link w:val="FooterChar"/>
    <w:uiPriority w:val="99"/>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FooterChar">
    <w:name w:val="Footer Char"/>
    <w:basedOn w:val="DefaultParagraphFont"/>
    <w:link w:val="Footer"/>
    <w:uiPriority w:val="99"/>
    <w:rsid w:val="008A6B38"/>
    <w:rPr>
      <w:rFonts w:ascii="Times New Roman" w:eastAsia="Times New Roman" w:hAnsi="Times New Roman" w:cs="Times New Roman"/>
      <w:color w:val="000000"/>
      <w:lang w:eastAsia="en-AU"/>
    </w:rPr>
  </w:style>
  <w:style w:type="paragraph" w:styleId="Header">
    <w:name w:val="header"/>
    <w:basedOn w:val="Normal"/>
    <w:link w:val="HeaderChar"/>
    <w:uiPriority w:val="99"/>
    <w:semiHidden/>
    <w:unhideWhenUsed/>
    <w:rsid w:val="008A6B38"/>
    <w:pPr>
      <w:tabs>
        <w:tab w:val="center" w:pos="4513"/>
        <w:tab w:val="right" w:pos="9026"/>
      </w:tabs>
      <w:spacing w:after="0" w:line="240" w:lineRule="auto"/>
      <w:ind w:left="154" w:right="857" w:hanging="10"/>
      <w:jc w:val="both"/>
    </w:pPr>
    <w:rPr>
      <w:rFonts w:ascii="Times New Roman" w:eastAsia="Times New Roman" w:hAnsi="Times New Roman" w:cs="Times New Roman"/>
      <w:color w:val="000000"/>
      <w:lang w:eastAsia="en-AU"/>
    </w:rPr>
  </w:style>
  <w:style w:type="character" w:customStyle="1" w:styleId="HeaderChar">
    <w:name w:val="Header Char"/>
    <w:basedOn w:val="DefaultParagraphFont"/>
    <w:link w:val="Header"/>
    <w:uiPriority w:val="99"/>
    <w:semiHidden/>
    <w:rsid w:val="008A6B38"/>
    <w:rPr>
      <w:rFonts w:ascii="Times New Roman" w:eastAsia="Times New Roman" w:hAnsi="Times New Roman" w:cs="Times New Roman"/>
      <w:color w:val="000000"/>
      <w:lang w:eastAsia="en-AU"/>
    </w:rPr>
  </w:style>
  <w:style w:type="character" w:styleId="Hyperlink">
    <w:name w:val="Hyperlink"/>
    <w:basedOn w:val="DefaultParagraphFont"/>
    <w:uiPriority w:val="99"/>
    <w:unhideWhenUsed/>
    <w:rsid w:val="008A6B38"/>
    <w:rPr>
      <w:color w:val="467886" w:themeColor="hyperlink"/>
      <w:u w:val="single"/>
    </w:rPr>
  </w:style>
  <w:style w:type="character" w:styleId="UnresolvedMention">
    <w:name w:val="Unresolved Mention"/>
    <w:basedOn w:val="DefaultParagraphFont"/>
    <w:uiPriority w:val="99"/>
    <w:semiHidden/>
    <w:unhideWhenUsed/>
    <w:rsid w:val="008A6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2.xml"/><Relationship Id="rId26" Type="http://schemas.openxmlformats.org/officeDocument/2006/relationships/header" Target="header9.xml"/><Relationship Id="rId39" Type="http://schemas.openxmlformats.org/officeDocument/2006/relationships/footer" Target="footer12.xml"/><Relationship Id="rId21" Type="http://schemas.openxmlformats.org/officeDocument/2006/relationships/image" Target="media/image3.png"/><Relationship Id="rId34"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header" Target="header12.xml"/><Relationship Id="rId37" Type="http://schemas.openxmlformats.org/officeDocument/2006/relationships/footer" Target="footer11.xml"/><Relationship Id="rId40" Type="http://schemas.openxmlformats.org/officeDocument/2006/relationships/header" Target="header16.xml"/><Relationship Id="rId45"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footer" Target="footer10.xml"/><Relationship Id="rId10" Type="http://schemas.openxmlformats.org/officeDocument/2006/relationships/image" Target="media/image1.jpg"/><Relationship Id="rId19" Type="http://schemas.openxmlformats.org/officeDocument/2006/relationships/header" Target="header6.xml"/><Relationship Id="rId31" Type="http://schemas.openxmlformats.org/officeDocument/2006/relationships/footer" Target="footer8.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yperlink" Target="http://www.seeingthroughthenet.net/" TargetMode="External"/><Relationship Id="rId14" Type="http://schemas.openxmlformats.org/officeDocument/2006/relationships/image" Target="media/image2.jpg"/><Relationship Id="rId22" Type="http://schemas.openxmlformats.org/officeDocument/2006/relationships/header" Target="header7.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4.xml"/><Relationship Id="rId43" Type="http://schemas.openxmlformats.org/officeDocument/2006/relationships/footer" Target="footer14.xml"/><Relationship Id="rId8" Type="http://schemas.openxmlformats.org/officeDocument/2006/relationships/hyperlink" Target="http://www.seeingthroughthenet.net/"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1.xml"/><Relationship Id="rId25" Type="http://schemas.openxmlformats.org/officeDocument/2006/relationships/footer" Target="footer5.xml"/><Relationship Id="rId33" Type="http://schemas.openxmlformats.org/officeDocument/2006/relationships/footer" Target="footer9.xml"/><Relationship Id="rId38" Type="http://schemas.openxmlformats.org/officeDocument/2006/relationships/header" Target="header15.xml"/><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C55F0-7291-4B5F-9C40-D273EE99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362</Pages>
  <Words>136776</Words>
  <Characters>779625</Characters>
  <Application>Microsoft Office Word</Application>
  <DocSecurity>0</DocSecurity>
  <Lines>6496</Lines>
  <Paragraphs>1829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Chamani Withanachchi</dc:creator>
  <cp:keywords/>
  <dc:description/>
  <cp:lastModifiedBy>Chamani Withanachchi</cp:lastModifiedBy>
  <cp:revision>32</cp:revision>
  <cp:lastPrinted>2026-10-29T03:58:00Z</cp:lastPrinted>
  <dcterms:created xsi:type="dcterms:W3CDTF">2026-10-27T18:49:00Z</dcterms:created>
  <dcterms:modified xsi:type="dcterms:W3CDTF">2026-10-29T04:34:00Z</dcterms:modified>
</cp:coreProperties>
</file>