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D73663" w14:textId="77777777" w:rsidR="00797F9F" w:rsidRDefault="00000000">
      <w:pPr>
        <w:spacing w:line="259" w:lineRule="auto"/>
        <w:jc w:val="center"/>
        <w:rPr>
          <w:rFonts w:ascii="Calibri" w:eastAsia="Calibri" w:hAnsi="Calibri" w:cs="Calibri"/>
          <w:b/>
          <w:sz w:val="28"/>
          <w:szCs w:val="28"/>
        </w:rPr>
      </w:pPr>
      <w:r>
        <w:rPr>
          <w:rFonts w:ascii="Calibri" w:eastAsia="Calibri" w:hAnsi="Calibri" w:cs="Calibri"/>
          <w:b/>
          <w:sz w:val="28"/>
          <w:szCs w:val="28"/>
        </w:rPr>
        <w:t>Ideation Phase</w:t>
      </w:r>
    </w:p>
    <w:p w14:paraId="744E63AE" w14:textId="77777777" w:rsidR="00797F9F" w:rsidRDefault="00000000">
      <w:pPr>
        <w:spacing w:line="259" w:lineRule="auto"/>
        <w:jc w:val="center"/>
        <w:rPr>
          <w:rFonts w:ascii="Calibri" w:eastAsia="Calibri" w:hAnsi="Calibri" w:cs="Calibri"/>
          <w:b/>
          <w:sz w:val="28"/>
          <w:szCs w:val="28"/>
        </w:rPr>
      </w:pPr>
      <w:r>
        <w:rPr>
          <w:rFonts w:ascii="Calibri" w:eastAsia="Calibri" w:hAnsi="Calibri" w:cs="Calibri"/>
          <w:b/>
          <w:sz w:val="28"/>
          <w:szCs w:val="28"/>
        </w:rPr>
        <w:t>Define the Problem Statements</w:t>
      </w:r>
    </w:p>
    <w:p w14:paraId="7E5303D1" w14:textId="77777777" w:rsidR="00797F9F" w:rsidRDefault="00797F9F">
      <w:pPr>
        <w:spacing w:line="259" w:lineRule="auto"/>
        <w:jc w:val="center"/>
        <w:rPr>
          <w:rFonts w:ascii="Calibri" w:eastAsia="Calibri" w:hAnsi="Calibri" w:cs="Calibri"/>
          <w:b/>
          <w:sz w:val="28"/>
          <w:szCs w:val="28"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797F9F" w14:paraId="075AF798" w14:textId="77777777">
        <w:tc>
          <w:tcPr>
            <w:tcW w:w="4508" w:type="dxa"/>
          </w:tcPr>
          <w:p w14:paraId="51C661A2" w14:textId="77777777" w:rsidR="00797F9F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429C75AB" w14:textId="61B2810B" w:rsidR="00797F9F" w:rsidRDefault="00573217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10</w:t>
            </w:r>
            <w:r w:rsidR="00E176F9">
              <w:rPr>
                <w:rFonts w:ascii="Calibri" w:eastAsia="Calibri" w:hAnsi="Calibri" w:cs="Calibri"/>
              </w:rPr>
              <w:t xml:space="preserve"> </w:t>
            </w:r>
            <w:r>
              <w:rPr>
                <w:rFonts w:ascii="Calibri" w:eastAsia="Calibri" w:hAnsi="Calibri" w:cs="Calibri"/>
              </w:rPr>
              <w:t>February</w:t>
            </w:r>
            <w:r w:rsidR="00E176F9">
              <w:rPr>
                <w:rFonts w:ascii="Calibri" w:eastAsia="Calibri" w:hAnsi="Calibri" w:cs="Calibri"/>
              </w:rPr>
              <w:t xml:space="preserve"> 202</w:t>
            </w:r>
            <w:r>
              <w:rPr>
                <w:rFonts w:ascii="Calibri" w:eastAsia="Calibri" w:hAnsi="Calibri" w:cs="Calibri"/>
              </w:rPr>
              <w:t>6</w:t>
            </w:r>
          </w:p>
        </w:tc>
      </w:tr>
      <w:tr w:rsidR="00797F9F" w14:paraId="5B5C3947" w14:textId="77777777">
        <w:tc>
          <w:tcPr>
            <w:tcW w:w="4508" w:type="dxa"/>
          </w:tcPr>
          <w:p w14:paraId="47D926DC" w14:textId="77777777" w:rsidR="00797F9F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70B498F1" w14:textId="3912F771" w:rsidR="00797F9F" w:rsidRPr="00573217" w:rsidRDefault="00ED21D6">
            <w:pPr>
              <w:rPr>
                <w:rFonts w:ascii="Calibri" w:eastAsia="Calibri" w:hAnsi="Calibri" w:cs="Calibri"/>
                <w:lang w:val="en-IN"/>
              </w:rPr>
            </w:pPr>
            <w:r w:rsidRPr="00ED21D6">
              <w:rPr>
                <w:rFonts w:ascii="Calibri" w:eastAsia="Calibri" w:hAnsi="Calibri" w:cs="Calibri"/>
              </w:rPr>
              <w:t> </w:t>
            </w:r>
            <w:r w:rsidR="00573217" w:rsidRPr="00573217">
              <w:rPr>
                <w:rFonts w:ascii="Calibri" w:eastAsia="Calibri" w:hAnsi="Calibri" w:cs="Calibri"/>
                <w:lang w:val="en-IN"/>
              </w:rPr>
              <w:t>LTVIP2026TMIDS67435</w:t>
            </w:r>
          </w:p>
        </w:tc>
      </w:tr>
      <w:tr w:rsidR="00797F9F" w14:paraId="050C0D5D" w14:textId="77777777">
        <w:tc>
          <w:tcPr>
            <w:tcW w:w="4508" w:type="dxa"/>
          </w:tcPr>
          <w:p w14:paraId="7C0E5000" w14:textId="77777777" w:rsidR="00797F9F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4C200FD4" w14:textId="2C4DEEE2" w:rsidR="00797F9F" w:rsidRDefault="00573217">
            <w:pPr>
              <w:rPr>
                <w:rFonts w:ascii="Calibri" w:eastAsia="Calibri" w:hAnsi="Calibri" w:cs="Calibri"/>
              </w:rPr>
            </w:pPr>
            <w:r w:rsidRPr="00573217">
              <w:rPr>
                <w:rFonts w:ascii="Calibri" w:eastAsia="Calibri" w:hAnsi="Calibri" w:cs="Calibri"/>
              </w:rPr>
              <w:t xml:space="preserve">Weather-Based Prediction </w:t>
            </w:r>
            <w:proofErr w:type="gramStart"/>
            <w:r w:rsidRPr="00573217">
              <w:rPr>
                <w:rFonts w:ascii="Calibri" w:eastAsia="Calibri" w:hAnsi="Calibri" w:cs="Calibri"/>
              </w:rPr>
              <w:t>Of</w:t>
            </w:r>
            <w:proofErr w:type="gramEnd"/>
            <w:r w:rsidRPr="00573217">
              <w:rPr>
                <w:rFonts w:ascii="Calibri" w:eastAsia="Calibri" w:hAnsi="Calibri" w:cs="Calibri"/>
              </w:rPr>
              <w:t xml:space="preserve"> Wind Turbine Energy Output:</w:t>
            </w:r>
            <w:r w:rsidRPr="00573217">
              <w:rPr>
                <w:rFonts w:ascii="Calibri" w:eastAsia="Calibri" w:hAnsi="Calibri" w:cs="Calibri"/>
              </w:rPr>
              <w:br/>
              <w:t xml:space="preserve">A Next-Generation Approach </w:t>
            </w:r>
            <w:proofErr w:type="gramStart"/>
            <w:r w:rsidRPr="00573217">
              <w:rPr>
                <w:rFonts w:ascii="Calibri" w:eastAsia="Calibri" w:hAnsi="Calibri" w:cs="Calibri"/>
              </w:rPr>
              <w:t>To</w:t>
            </w:r>
            <w:proofErr w:type="gramEnd"/>
            <w:r w:rsidRPr="00573217">
              <w:rPr>
                <w:rFonts w:ascii="Calibri" w:eastAsia="Calibri" w:hAnsi="Calibri" w:cs="Calibri"/>
              </w:rPr>
              <w:t xml:space="preserve"> Renewable Energy Managemen</w:t>
            </w:r>
            <w:r>
              <w:rPr>
                <w:rFonts w:ascii="Calibri" w:eastAsia="Calibri" w:hAnsi="Calibri" w:cs="Calibri"/>
              </w:rPr>
              <w:t>t.</w:t>
            </w:r>
          </w:p>
        </w:tc>
      </w:tr>
      <w:tr w:rsidR="00797F9F" w14:paraId="12FAE0B7" w14:textId="77777777">
        <w:tc>
          <w:tcPr>
            <w:tcW w:w="4508" w:type="dxa"/>
          </w:tcPr>
          <w:p w14:paraId="3A6957FE" w14:textId="77777777" w:rsidR="00797F9F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76616F61" w14:textId="77777777" w:rsidR="00797F9F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2 Marks</w:t>
            </w:r>
          </w:p>
        </w:tc>
      </w:tr>
    </w:tbl>
    <w:p w14:paraId="3D8B855A" w14:textId="77777777" w:rsidR="00797F9F" w:rsidRDefault="00797F9F">
      <w:pPr>
        <w:spacing w:after="160" w:line="259" w:lineRule="auto"/>
        <w:rPr>
          <w:rFonts w:ascii="Calibri" w:eastAsia="Calibri" w:hAnsi="Calibri" w:cs="Calibri"/>
          <w:b/>
          <w:sz w:val="24"/>
          <w:szCs w:val="24"/>
        </w:rPr>
      </w:pPr>
    </w:p>
    <w:p w14:paraId="2C87A25E" w14:textId="77777777" w:rsidR="00797F9F" w:rsidRDefault="00000000">
      <w:pPr>
        <w:spacing w:after="160" w:line="259" w:lineRule="auto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Customer Problem Statement Template:</w:t>
      </w:r>
    </w:p>
    <w:p w14:paraId="6A6CAD5D" w14:textId="55E67063" w:rsidR="00797F9F" w:rsidRDefault="00000000">
      <w:pPr>
        <w:spacing w:after="160" w:line="259" w:lineRule="auto"/>
        <w:jc w:val="both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 </w:t>
      </w:r>
      <w:r w:rsidR="00715BAF" w:rsidRPr="00715BAF">
        <w:rPr>
          <w:rFonts w:ascii="Calibri" w:eastAsia="Calibri" w:hAnsi="Calibri" w:cs="Calibri"/>
          <w:sz w:val="24"/>
          <w:szCs w:val="24"/>
        </w:rPr>
        <w:t>To define the core problems faced by renewable energy stakeholders in predicting wind turbine energy output and use those insights to guide the development of an AI-driven forecasting system.</w:t>
      </w:r>
    </w:p>
    <w:p w14:paraId="6643B1FC" w14:textId="00C6F7A8" w:rsidR="00797F9F" w:rsidRDefault="00715BAF">
      <w:pPr>
        <w:spacing w:after="160" w:line="259" w:lineRule="auto"/>
        <w:rPr>
          <w:rFonts w:ascii="Calibri" w:eastAsia="Calibri" w:hAnsi="Calibri" w:cs="Calibri"/>
          <w:sz w:val="24"/>
          <w:szCs w:val="24"/>
        </w:rPr>
      </w:pPr>
      <w:r w:rsidRPr="00715BAF">
        <w:rPr>
          <w:rFonts w:ascii="Calibri" w:eastAsia="Calibri" w:hAnsi="Calibri" w:cs="Calibri"/>
          <w:sz w:val="24"/>
          <w:szCs w:val="24"/>
        </w:rPr>
        <w:drawing>
          <wp:inline distT="0" distB="0" distL="0" distR="0" wp14:anchorId="6C1799EE" wp14:editId="742A706F">
            <wp:extent cx="5733415" cy="3746500"/>
            <wp:effectExtent l="0" t="0" r="635" b="6350"/>
            <wp:docPr id="16102845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028458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74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0FEB49" w14:textId="580A7766" w:rsidR="00797F9F" w:rsidRDefault="00000000">
      <w:pPr>
        <w:spacing w:after="160" w:line="259" w:lineRule="auto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Reference: </w:t>
      </w:r>
      <w:hyperlink r:id="rId7">
        <w:r w:rsidR="00797F9F">
          <w:rPr>
            <w:rFonts w:ascii="Calibri" w:eastAsia="Calibri" w:hAnsi="Calibri" w:cs="Calibri"/>
            <w:color w:val="0563C1"/>
            <w:sz w:val="24"/>
            <w:szCs w:val="24"/>
            <w:u w:val="single"/>
          </w:rPr>
          <w:t>https://miro.com/templates/customer-problem-statement/</w:t>
        </w:r>
      </w:hyperlink>
    </w:p>
    <w:p w14:paraId="53C22815" w14:textId="1545827C" w:rsidR="00797F9F" w:rsidRPr="00715BAF" w:rsidRDefault="00715BAF">
      <w:pPr>
        <w:spacing w:after="160" w:line="259" w:lineRule="auto"/>
        <w:rPr>
          <w:rFonts w:ascii="Calibri" w:eastAsia="Calibri" w:hAnsi="Calibri" w:cs="Calibri"/>
          <w:b/>
          <w:sz w:val="28"/>
          <w:szCs w:val="28"/>
        </w:rPr>
      </w:pPr>
      <w:r w:rsidRPr="00715BAF">
        <w:rPr>
          <w:rFonts w:ascii="Calibri" w:eastAsia="Calibri" w:hAnsi="Calibri" w:cs="Calibri"/>
          <w:b/>
          <w:sz w:val="28"/>
          <w:szCs w:val="28"/>
        </w:rPr>
        <w:t>Problem Statements Table</w:t>
      </w:r>
    </w:p>
    <w:p w14:paraId="5A88A24A" w14:textId="77777777" w:rsidR="00797F9F" w:rsidRDefault="00797F9F">
      <w:pPr>
        <w:spacing w:after="160" w:line="259" w:lineRule="auto"/>
        <w:rPr>
          <w:rFonts w:ascii="Calibri" w:eastAsia="Calibri" w:hAnsi="Calibri" w:cs="Calibri"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7"/>
        <w:gridCol w:w="1380"/>
        <w:gridCol w:w="1336"/>
        <w:gridCol w:w="1674"/>
        <w:gridCol w:w="1513"/>
        <w:gridCol w:w="2189"/>
      </w:tblGrid>
      <w:tr w:rsidR="00715BAF" w:rsidRPr="00715BAF" w14:paraId="5174B7C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B0698A7" w14:textId="77777777" w:rsidR="00715BAF" w:rsidRPr="00715BAF" w:rsidRDefault="00715BAF" w:rsidP="00715BAF">
            <w:pPr>
              <w:spacing w:after="160" w:line="259" w:lineRule="auto"/>
              <w:rPr>
                <w:rFonts w:ascii="Calibri" w:eastAsia="Calibri" w:hAnsi="Calibri" w:cs="Calibri"/>
                <w:b/>
                <w:bCs/>
                <w:sz w:val="24"/>
                <w:szCs w:val="24"/>
                <w:lang w:val="en-IN"/>
              </w:rPr>
            </w:pPr>
            <w:r w:rsidRPr="00715BAF">
              <w:rPr>
                <w:rFonts w:ascii="Calibri" w:eastAsia="Calibri" w:hAnsi="Calibri" w:cs="Calibri"/>
                <w:b/>
                <w:bCs/>
                <w:sz w:val="24"/>
                <w:szCs w:val="24"/>
                <w:lang w:val="en-IN"/>
              </w:rPr>
              <w:lastRenderedPageBreak/>
              <w:t>Problem ID</w:t>
            </w:r>
          </w:p>
        </w:tc>
        <w:tc>
          <w:tcPr>
            <w:tcW w:w="0" w:type="auto"/>
            <w:vAlign w:val="center"/>
            <w:hideMark/>
          </w:tcPr>
          <w:p w14:paraId="671B10F0" w14:textId="77777777" w:rsidR="00715BAF" w:rsidRPr="00715BAF" w:rsidRDefault="00715BAF" w:rsidP="00715BAF">
            <w:pPr>
              <w:spacing w:after="160" w:line="259" w:lineRule="auto"/>
              <w:rPr>
                <w:rFonts w:ascii="Calibri" w:eastAsia="Calibri" w:hAnsi="Calibri" w:cs="Calibri"/>
                <w:b/>
                <w:bCs/>
                <w:sz w:val="24"/>
                <w:szCs w:val="24"/>
                <w:lang w:val="en-IN"/>
              </w:rPr>
            </w:pPr>
            <w:r w:rsidRPr="00715BAF">
              <w:rPr>
                <w:rFonts w:ascii="Calibri" w:eastAsia="Calibri" w:hAnsi="Calibri" w:cs="Calibri"/>
                <w:b/>
                <w:bCs/>
                <w:sz w:val="24"/>
                <w:szCs w:val="24"/>
                <w:lang w:val="en-IN"/>
              </w:rPr>
              <w:t>User Type</w:t>
            </w:r>
          </w:p>
        </w:tc>
        <w:tc>
          <w:tcPr>
            <w:tcW w:w="0" w:type="auto"/>
            <w:vAlign w:val="center"/>
            <w:hideMark/>
          </w:tcPr>
          <w:p w14:paraId="1465B1F7" w14:textId="77777777" w:rsidR="00715BAF" w:rsidRPr="00715BAF" w:rsidRDefault="00715BAF" w:rsidP="00715BAF">
            <w:pPr>
              <w:spacing w:after="160" w:line="259" w:lineRule="auto"/>
              <w:rPr>
                <w:rFonts w:ascii="Calibri" w:eastAsia="Calibri" w:hAnsi="Calibri" w:cs="Calibri"/>
                <w:b/>
                <w:bCs/>
                <w:sz w:val="24"/>
                <w:szCs w:val="24"/>
                <w:lang w:val="en-IN"/>
              </w:rPr>
            </w:pPr>
            <w:r w:rsidRPr="00715BAF">
              <w:rPr>
                <w:rFonts w:ascii="Calibri" w:eastAsia="Calibri" w:hAnsi="Calibri" w:cs="Calibri"/>
                <w:b/>
                <w:bCs/>
                <w:sz w:val="24"/>
                <w:szCs w:val="24"/>
                <w:lang w:val="en-IN"/>
              </w:rPr>
              <w:t>Context / Situation</w:t>
            </w:r>
          </w:p>
        </w:tc>
        <w:tc>
          <w:tcPr>
            <w:tcW w:w="0" w:type="auto"/>
            <w:vAlign w:val="center"/>
            <w:hideMark/>
          </w:tcPr>
          <w:p w14:paraId="1C68FDFD" w14:textId="77777777" w:rsidR="00715BAF" w:rsidRPr="00715BAF" w:rsidRDefault="00715BAF" w:rsidP="00715BAF">
            <w:pPr>
              <w:spacing w:after="160" w:line="259" w:lineRule="auto"/>
              <w:rPr>
                <w:rFonts w:ascii="Calibri" w:eastAsia="Calibri" w:hAnsi="Calibri" w:cs="Calibri"/>
                <w:b/>
                <w:bCs/>
                <w:sz w:val="24"/>
                <w:szCs w:val="24"/>
                <w:lang w:val="en-IN"/>
              </w:rPr>
            </w:pPr>
            <w:r w:rsidRPr="00715BAF">
              <w:rPr>
                <w:rFonts w:ascii="Calibri" w:eastAsia="Calibri" w:hAnsi="Calibri" w:cs="Calibri"/>
                <w:b/>
                <w:bCs/>
                <w:sz w:val="24"/>
                <w:szCs w:val="24"/>
                <w:lang w:val="en-IN"/>
              </w:rPr>
              <w:t>Pain Point</w:t>
            </w:r>
          </w:p>
        </w:tc>
        <w:tc>
          <w:tcPr>
            <w:tcW w:w="0" w:type="auto"/>
            <w:vAlign w:val="center"/>
            <w:hideMark/>
          </w:tcPr>
          <w:p w14:paraId="02E4A1AA" w14:textId="77777777" w:rsidR="00715BAF" w:rsidRPr="00715BAF" w:rsidRDefault="00715BAF" w:rsidP="00715BAF">
            <w:pPr>
              <w:spacing w:after="160" w:line="259" w:lineRule="auto"/>
              <w:rPr>
                <w:rFonts w:ascii="Calibri" w:eastAsia="Calibri" w:hAnsi="Calibri" w:cs="Calibri"/>
                <w:b/>
                <w:bCs/>
                <w:sz w:val="24"/>
                <w:szCs w:val="24"/>
                <w:lang w:val="en-IN"/>
              </w:rPr>
            </w:pPr>
            <w:r w:rsidRPr="00715BAF">
              <w:rPr>
                <w:rFonts w:ascii="Calibri" w:eastAsia="Calibri" w:hAnsi="Calibri" w:cs="Calibri"/>
                <w:b/>
                <w:bCs/>
                <w:sz w:val="24"/>
                <w:szCs w:val="24"/>
                <w:lang w:val="en-IN"/>
              </w:rPr>
              <w:t>Why it Matters</w:t>
            </w:r>
          </w:p>
        </w:tc>
        <w:tc>
          <w:tcPr>
            <w:tcW w:w="0" w:type="auto"/>
            <w:vAlign w:val="center"/>
            <w:hideMark/>
          </w:tcPr>
          <w:p w14:paraId="181AA691" w14:textId="77777777" w:rsidR="00715BAF" w:rsidRPr="00715BAF" w:rsidRDefault="00715BAF" w:rsidP="00715BAF">
            <w:pPr>
              <w:spacing w:after="160" w:line="259" w:lineRule="auto"/>
              <w:rPr>
                <w:rFonts w:ascii="Calibri" w:eastAsia="Calibri" w:hAnsi="Calibri" w:cs="Calibri"/>
                <w:b/>
                <w:bCs/>
                <w:sz w:val="24"/>
                <w:szCs w:val="24"/>
                <w:lang w:val="en-IN"/>
              </w:rPr>
            </w:pPr>
            <w:r w:rsidRPr="00715BAF">
              <w:rPr>
                <w:rFonts w:ascii="Calibri" w:eastAsia="Calibri" w:hAnsi="Calibri" w:cs="Calibri"/>
                <w:b/>
                <w:bCs/>
                <w:sz w:val="24"/>
                <w:szCs w:val="24"/>
                <w:lang w:val="en-IN"/>
              </w:rPr>
              <w:t>Problem Statement</w:t>
            </w:r>
          </w:p>
        </w:tc>
      </w:tr>
      <w:tr w:rsidR="00715BAF" w:rsidRPr="00715BAF" w14:paraId="7968E7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BC5459" w14:textId="77777777" w:rsidR="00715BAF" w:rsidRPr="00715BAF" w:rsidRDefault="00715BAF" w:rsidP="00715BAF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  <w:lang w:val="en-IN"/>
              </w:rPr>
            </w:pPr>
            <w:r w:rsidRPr="00715BAF">
              <w:rPr>
                <w:rFonts w:ascii="Calibri" w:eastAsia="Calibri" w:hAnsi="Calibri" w:cs="Calibri"/>
                <w:sz w:val="24"/>
                <w:szCs w:val="24"/>
                <w:lang w:val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4FC8D23" w14:textId="77777777" w:rsidR="00715BAF" w:rsidRPr="00715BAF" w:rsidRDefault="00715BAF" w:rsidP="00715BAF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  <w:lang w:val="en-IN"/>
              </w:rPr>
            </w:pPr>
            <w:r w:rsidRPr="00715BAF">
              <w:rPr>
                <w:rFonts w:ascii="Calibri" w:eastAsia="Calibri" w:hAnsi="Calibri" w:cs="Calibri"/>
                <w:sz w:val="24"/>
                <w:szCs w:val="24"/>
                <w:lang w:val="en-IN"/>
              </w:rPr>
              <w:t>Wind Farm Operator</w:t>
            </w:r>
          </w:p>
        </w:tc>
        <w:tc>
          <w:tcPr>
            <w:tcW w:w="0" w:type="auto"/>
            <w:vAlign w:val="center"/>
            <w:hideMark/>
          </w:tcPr>
          <w:p w14:paraId="07BF310A" w14:textId="77777777" w:rsidR="00715BAF" w:rsidRPr="00715BAF" w:rsidRDefault="00715BAF" w:rsidP="00715BAF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  <w:lang w:val="en-IN"/>
              </w:rPr>
            </w:pPr>
            <w:r w:rsidRPr="00715BAF">
              <w:rPr>
                <w:rFonts w:ascii="Calibri" w:eastAsia="Calibri" w:hAnsi="Calibri" w:cs="Calibri"/>
                <w:sz w:val="24"/>
                <w:szCs w:val="24"/>
                <w:lang w:val="en-IN"/>
              </w:rPr>
              <w:t>Managing daily power generation</w:t>
            </w:r>
          </w:p>
        </w:tc>
        <w:tc>
          <w:tcPr>
            <w:tcW w:w="0" w:type="auto"/>
            <w:vAlign w:val="center"/>
            <w:hideMark/>
          </w:tcPr>
          <w:p w14:paraId="4CC8FE62" w14:textId="77777777" w:rsidR="00715BAF" w:rsidRPr="00715BAF" w:rsidRDefault="00715BAF" w:rsidP="00715BAF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  <w:lang w:val="en-IN"/>
              </w:rPr>
            </w:pPr>
            <w:r w:rsidRPr="00715BAF">
              <w:rPr>
                <w:rFonts w:ascii="Calibri" w:eastAsia="Calibri" w:hAnsi="Calibri" w:cs="Calibri"/>
                <w:sz w:val="24"/>
                <w:szCs w:val="24"/>
                <w:lang w:val="en-IN"/>
              </w:rPr>
              <w:t>Energy output fluctuates due to unpredictable weather</w:t>
            </w:r>
          </w:p>
        </w:tc>
        <w:tc>
          <w:tcPr>
            <w:tcW w:w="0" w:type="auto"/>
            <w:vAlign w:val="center"/>
            <w:hideMark/>
          </w:tcPr>
          <w:p w14:paraId="55D3E6D1" w14:textId="77777777" w:rsidR="00715BAF" w:rsidRPr="00715BAF" w:rsidRDefault="00715BAF" w:rsidP="00715BAF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  <w:lang w:val="en-IN"/>
              </w:rPr>
            </w:pPr>
            <w:r w:rsidRPr="00715BAF">
              <w:rPr>
                <w:rFonts w:ascii="Calibri" w:eastAsia="Calibri" w:hAnsi="Calibri" w:cs="Calibri"/>
                <w:sz w:val="24"/>
                <w:szCs w:val="24"/>
                <w:lang w:val="en-IN"/>
              </w:rPr>
              <w:t>Causes grid instability and financial loss</w:t>
            </w:r>
          </w:p>
        </w:tc>
        <w:tc>
          <w:tcPr>
            <w:tcW w:w="0" w:type="auto"/>
            <w:vAlign w:val="center"/>
            <w:hideMark/>
          </w:tcPr>
          <w:p w14:paraId="3D4ACB60" w14:textId="77777777" w:rsidR="00715BAF" w:rsidRPr="00715BAF" w:rsidRDefault="00715BAF" w:rsidP="00715BAF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  <w:lang w:val="en-IN"/>
              </w:rPr>
            </w:pPr>
            <w:r w:rsidRPr="00715BAF">
              <w:rPr>
                <w:rFonts w:ascii="Calibri" w:eastAsia="Calibri" w:hAnsi="Calibri" w:cs="Calibri"/>
                <w:sz w:val="24"/>
                <w:szCs w:val="24"/>
                <w:lang w:val="en-IN"/>
              </w:rPr>
              <w:t>A wind farm operator needs accurate weather-based forecasting because unpredictable energy output affects grid stability and revenue.</w:t>
            </w:r>
          </w:p>
        </w:tc>
      </w:tr>
      <w:tr w:rsidR="00715BAF" w:rsidRPr="00715BAF" w14:paraId="3531EB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855012" w14:textId="77777777" w:rsidR="00715BAF" w:rsidRPr="00715BAF" w:rsidRDefault="00715BAF" w:rsidP="00715BAF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  <w:lang w:val="en-IN"/>
              </w:rPr>
            </w:pPr>
            <w:r w:rsidRPr="00715BAF">
              <w:rPr>
                <w:rFonts w:ascii="Calibri" w:eastAsia="Calibri" w:hAnsi="Calibri" w:cs="Calibri"/>
                <w:sz w:val="24"/>
                <w:szCs w:val="24"/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D5D9C14" w14:textId="77777777" w:rsidR="00715BAF" w:rsidRPr="00715BAF" w:rsidRDefault="00715BAF" w:rsidP="00715BAF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  <w:lang w:val="en-IN"/>
              </w:rPr>
            </w:pPr>
            <w:r w:rsidRPr="00715BAF">
              <w:rPr>
                <w:rFonts w:ascii="Calibri" w:eastAsia="Calibri" w:hAnsi="Calibri" w:cs="Calibri"/>
                <w:sz w:val="24"/>
                <w:szCs w:val="24"/>
                <w:lang w:val="en-IN"/>
              </w:rPr>
              <w:t>Grid Operator</w:t>
            </w:r>
          </w:p>
        </w:tc>
        <w:tc>
          <w:tcPr>
            <w:tcW w:w="0" w:type="auto"/>
            <w:vAlign w:val="center"/>
            <w:hideMark/>
          </w:tcPr>
          <w:p w14:paraId="4B39876D" w14:textId="77777777" w:rsidR="00715BAF" w:rsidRPr="00715BAF" w:rsidRDefault="00715BAF" w:rsidP="00715BAF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  <w:lang w:val="en-IN"/>
              </w:rPr>
            </w:pPr>
            <w:r w:rsidRPr="00715BAF">
              <w:rPr>
                <w:rFonts w:ascii="Calibri" w:eastAsia="Calibri" w:hAnsi="Calibri" w:cs="Calibri"/>
                <w:sz w:val="24"/>
                <w:szCs w:val="24"/>
                <w:lang w:val="en-IN"/>
              </w:rPr>
              <w:t>Balancing electricity supply and demand</w:t>
            </w:r>
          </w:p>
        </w:tc>
        <w:tc>
          <w:tcPr>
            <w:tcW w:w="0" w:type="auto"/>
            <w:vAlign w:val="center"/>
            <w:hideMark/>
          </w:tcPr>
          <w:p w14:paraId="790D4A78" w14:textId="77777777" w:rsidR="00715BAF" w:rsidRPr="00715BAF" w:rsidRDefault="00715BAF" w:rsidP="00715BAF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  <w:lang w:val="en-IN"/>
              </w:rPr>
            </w:pPr>
            <w:r w:rsidRPr="00715BAF">
              <w:rPr>
                <w:rFonts w:ascii="Calibri" w:eastAsia="Calibri" w:hAnsi="Calibri" w:cs="Calibri"/>
                <w:sz w:val="24"/>
                <w:szCs w:val="24"/>
                <w:lang w:val="en-IN"/>
              </w:rPr>
              <w:t>Difficulty predicting wind power contribution</w:t>
            </w:r>
          </w:p>
        </w:tc>
        <w:tc>
          <w:tcPr>
            <w:tcW w:w="0" w:type="auto"/>
            <w:vAlign w:val="center"/>
            <w:hideMark/>
          </w:tcPr>
          <w:p w14:paraId="0DEED0B0" w14:textId="77777777" w:rsidR="00715BAF" w:rsidRPr="00715BAF" w:rsidRDefault="00715BAF" w:rsidP="00715BAF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  <w:lang w:val="en-IN"/>
              </w:rPr>
            </w:pPr>
            <w:r w:rsidRPr="00715BAF">
              <w:rPr>
                <w:rFonts w:ascii="Calibri" w:eastAsia="Calibri" w:hAnsi="Calibri" w:cs="Calibri"/>
                <w:sz w:val="24"/>
                <w:szCs w:val="24"/>
                <w:lang w:val="en-IN"/>
              </w:rPr>
              <w:t>Leads to power shortages or excess load</w:t>
            </w:r>
          </w:p>
        </w:tc>
        <w:tc>
          <w:tcPr>
            <w:tcW w:w="0" w:type="auto"/>
            <w:vAlign w:val="center"/>
            <w:hideMark/>
          </w:tcPr>
          <w:p w14:paraId="1DC8A36A" w14:textId="77777777" w:rsidR="00715BAF" w:rsidRPr="00715BAF" w:rsidRDefault="00715BAF" w:rsidP="00715BAF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  <w:lang w:val="en-IN"/>
              </w:rPr>
            </w:pPr>
            <w:r w:rsidRPr="00715BAF">
              <w:rPr>
                <w:rFonts w:ascii="Calibri" w:eastAsia="Calibri" w:hAnsi="Calibri" w:cs="Calibri"/>
                <w:sz w:val="24"/>
                <w:szCs w:val="24"/>
                <w:lang w:val="en-IN"/>
              </w:rPr>
              <w:t>A grid operator needs reliable short-term wind energy predictions because accurate balancing prevents blackouts and overloads.</w:t>
            </w:r>
          </w:p>
        </w:tc>
      </w:tr>
      <w:tr w:rsidR="00715BAF" w:rsidRPr="00715BAF" w14:paraId="18F4FA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181D19" w14:textId="77777777" w:rsidR="00715BAF" w:rsidRPr="00715BAF" w:rsidRDefault="00715BAF" w:rsidP="00715BAF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  <w:lang w:val="en-IN"/>
              </w:rPr>
            </w:pPr>
            <w:r w:rsidRPr="00715BAF">
              <w:rPr>
                <w:rFonts w:ascii="Calibri" w:eastAsia="Calibri" w:hAnsi="Calibri" w:cs="Calibri"/>
                <w:sz w:val="24"/>
                <w:szCs w:val="24"/>
                <w:lang w:val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53213CAB" w14:textId="77777777" w:rsidR="00715BAF" w:rsidRPr="00715BAF" w:rsidRDefault="00715BAF" w:rsidP="00715BAF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  <w:lang w:val="en-IN"/>
              </w:rPr>
            </w:pPr>
            <w:r w:rsidRPr="00715BAF">
              <w:rPr>
                <w:rFonts w:ascii="Calibri" w:eastAsia="Calibri" w:hAnsi="Calibri" w:cs="Calibri"/>
                <w:sz w:val="24"/>
                <w:szCs w:val="24"/>
                <w:lang w:val="en-IN"/>
              </w:rPr>
              <w:t>Renewable Energy Analyst</w:t>
            </w:r>
          </w:p>
        </w:tc>
        <w:tc>
          <w:tcPr>
            <w:tcW w:w="0" w:type="auto"/>
            <w:vAlign w:val="center"/>
            <w:hideMark/>
          </w:tcPr>
          <w:p w14:paraId="3D215E3D" w14:textId="77777777" w:rsidR="00715BAF" w:rsidRPr="00715BAF" w:rsidRDefault="00715BAF" w:rsidP="00715BAF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  <w:lang w:val="en-IN"/>
              </w:rPr>
            </w:pPr>
            <w:r w:rsidRPr="00715BAF">
              <w:rPr>
                <w:rFonts w:ascii="Calibri" w:eastAsia="Calibri" w:hAnsi="Calibri" w:cs="Calibri"/>
                <w:sz w:val="24"/>
                <w:szCs w:val="24"/>
                <w:lang w:val="en-IN"/>
              </w:rPr>
              <w:t>Planning long-term energy production</w:t>
            </w:r>
          </w:p>
        </w:tc>
        <w:tc>
          <w:tcPr>
            <w:tcW w:w="0" w:type="auto"/>
            <w:vAlign w:val="center"/>
            <w:hideMark/>
          </w:tcPr>
          <w:p w14:paraId="44291623" w14:textId="77777777" w:rsidR="00715BAF" w:rsidRPr="00715BAF" w:rsidRDefault="00715BAF" w:rsidP="00715BAF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  <w:lang w:val="en-IN"/>
              </w:rPr>
            </w:pPr>
            <w:r w:rsidRPr="00715BAF">
              <w:rPr>
                <w:rFonts w:ascii="Calibri" w:eastAsia="Calibri" w:hAnsi="Calibri" w:cs="Calibri"/>
                <w:sz w:val="24"/>
                <w:szCs w:val="24"/>
                <w:lang w:val="en-IN"/>
              </w:rPr>
              <w:t>Historical weather patterns are not fully utilized</w:t>
            </w:r>
          </w:p>
        </w:tc>
        <w:tc>
          <w:tcPr>
            <w:tcW w:w="0" w:type="auto"/>
            <w:vAlign w:val="center"/>
            <w:hideMark/>
          </w:tcPr>
          <w:p w14:paraId="77431D98" w14:textId="77777777" w:rsidR="00715BAF" w:rsidRPr="00715BAF" w:rsidRDefault="00715BAF" w:rsidP="00715BAF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  <w:lang w:val="en-IN"/>
              </w:rPr>
            </w:pPr>
            <w:r w:rsidRPr="00715BAF">
              <w:rPr>
                <w:rFonts w:ascii="Calibri" w:eastAsia="Calibri" w:hAnsi="Calibri" w:cs="Calibri"/>
                <w:sz w:val="24"/>
                <w:szCs w:val="24"/>
                <w:lang w:val="en-IN"/>
              </w:rPr>
              <w:t>Inefficient energy planning</w:t>
            </w:r>
          </w:p>
        </w:tc>
        <w:tc>
          <w:tcPr>
            <w:tcW w:w="0" w:type="auto"/>
            <w:vAlign w:val="center"/>
            <w:hideMark/>
          </w:tcPr>
          <w:p w14:paraId="64D34B19" w14:textId="77777777" w:rsidR="00715BAF" w:rsidRPr="00715BAF" w:rsidRDefault="00715BAF" w:rsidP="00715BAF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  <w:lang w:val="en-IN"/>
              </w:rPr>
            </w:pPr>
            <w:r w:rsidRPr="00715BAF">
              <w:rPr>
                <w:rFonts w:ascii="Calibri" w:eastAsia="Calibri" w:hAnsi="Calibri" w:cs="Calibri"/>
                <w:sz w:val="24"/>
                <w:szCs w:val="24"/>
                <w:lang w:val="en-IN"/>
              </w:rPr>
              <w:t xml:space="preserve">An energy analyst needs AI-based predictive </w:t>
            </w:r>
            <w:proofErr w:type="spellStart"/>
            <w:r w:rsidRPr="00715BAF">
              <w:rPr>
                <w:rFonts w:ascii="Calibri" w:eastAsia="Calibri" w:hAnsi="Calibri" w:cs="Calibri"/>
                <w:sz w:val="24"/>
                <w:szCs w:val="24"/>
                <w:lang w:val="en-IN"/>
              </w:rPr>
              <w:t>modeling</w:t>
            </w:r>
            <w:proofErr w:type="spellEnd"/>
            <w:r w:rsidRPr="00715BAF">
              <w:rPr>
                <w:rFonts w:ascii="Calibri" w:eastAsia="Calibri" w:hAnsi="Calibri" w:cs="Calibri"/>
                <w:sz w:val="24"/>
                <w:szCs w:val="24"/>
                <w:lang w:val="en-IN"/>
              </w:rPr>
              <w:t xml:space="preserve"> because manual analysis cannot capture complex weather patterns.</w:t>
            </w:r>
          </w:p>
        </w:tc>
      </w:tr>
      <w:tr w:rsidR="00715BAF" w:rsidRPr="00715BAF" w14:paraId="6E0634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2B0F70" w14:textId="77777777" w:rsidR="00715BAF" w:rsidRPr="00715BAF" w:rsidRDefault="00715BAF" w:rsidP="00715BAF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  <w:lang w:val="en-IN"/>
              </w:rPr>
            </w:pPr>
            <w:r w:rsidRPr="00715BAF">
              <w:rPr>
                <w:rFonts w:ascii="Calibri" w:eastAsia="Calibri" w:hAnsi="Calibri" w:cs="Calibri"/>
                <w:sz w:val="24"/>
                <w:szCs w:val="24"/>
                <w:lang w:val="en-IN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53FBEF50" w14:textId="77777777" w:rsidR="00715BAF" w:rsidRPr="00715BAF" w:rsidRDefault="00715BAF" w:rsidP="00715BAF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  <w:lang w:val="en-IN"/>
              </w:rPr>
            </w:pPr>
            <w:r w:rsidRPr="00715BAF">
              <w:rPr>
                <w:rFonts w:ascii="Calibri" w:eastAsia="Calibri" w:hAnsi="Calibri" w:cs="Calibri"/>
                <w:sz w:val="24"/>
                <w:szCs w:val="24"/>
                <w:lang w:val="en-IN"/>
              </w:rPr>
              <w:t>Government Energy Board</w:t>
            </w:r>
          </w:p>
        </w:tc>
        <w:tc>
          <w:tcPr>
            <w:tcW w:w="0" w:type="auto"/>
            <w:vAlign w:val="center"/>
            <w:hideMark/>
          </w:tcPr>
          <w:p w14:paraId="0318AFAD" w14:textId="77777777" w:rsidR="00715BAF" w:rsidRPr="00715BAF" w:rsidRDefault="00715BAF" w:rsidP="00715BAF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  <w:lang w:val="en-IN"/>
              </w:rPr>
            </w:pPr>
            <w:r w:rsidRPr="00715BAF">
              <w:rPr>
                <w:rFonts w:ascii="Calibri" w:eastAsia="Calibri" w:hAnsi="Calibri" w:cs="Calibri"/>
                <w:sz w:val="24"/>
                <w:szCs w:val="24"/>
                <w:lang w:val="en-IN"/>
              </w:rPr>
              <w:t>Monitoring renewable targets</w:t>
            </w:r>
          </w:p>
        </w:tc>
        <w:tc>
          <w:tcPr>
            <w:tcW w:w="0" w:type="auto"/>
            <w:vAlign w:val="center"/>
            <w:hideMark/>
          </w:tcPr>
          <w:p w14:paraId="65182AA1" w14:textId="77777777" w:rsidR="00715BAF" w:rsidRPr="00715BAF" w:rsidRDefault="00715BAF" w:rsidP="00715BAF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  <w:lang w:val="en-IN"/>
              </w:rPr>
            </w:pPr>
            <w:r w:rsidRPr="00715BAF">
              <w:rPr>
                <w:rFonts w:ascii="Calibri" w:eastAsia="Calibri" w:hAnsi="Calibri" w:cs="Calibri"/>
                <w:sz w:val="24"/>
                <w:szCs w:val="24"/>
                <w:lang w:val="en-IN"/>
              </w:rPr>
              <w:t>Inconsistent renewable energy supply</w:t>
            </w:r>
          </w:p>
        </w:tc>
        <w:tc>
          <w:tcPr>
            <w:tcW w:w="0" w:type="auto"/>
            <w:vAlign w:val="center"/>
            <w:hideMark/>
          </w:tcPr>
          <w:p w14:paraId="6B2857D3" w14:textId="77777777" w:rsidR="00715BAF" w:rsidRPr="00715BAF" w:rsidRDefault="00715BAF" w:rsidP="00715BAF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  <w:lang w:val="en-IN"/>
              </w:rPr>
            </w:pPr>
            <w:r w:rsidRPr="00715BAF">
              <w:rPr>
                <w:rFonts w:ascii="Calibri" w:eastAsia="Calibri" w:hAnsi="Calibri" w:cs="Calibri"/>
                <w:sz w:val="24"/>
                <w:szCs w:val="24"/>
                <w:lang w:val="en-IN"/>
              </w:rPr>
              <w:t>Impacts national sustainability goals</w:t>
            </w:r>
          </w:p>
        </w:tc>
        <w:tc>
          <w:tcPr>
            <w:tcW w:w="0" w:type="auto"/>
            <w:vAlign w:val="center"/>
            <w:hideMark/>
          </w:tcPr>
          <w:p w14:paraId="05BE3BBB" w14:textId="77777777" w:rsidR="00715BAF" w:rsidRPr="00715BAF" w:rsidRDefault="00715BAF" w:rsidP="00715BAF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  <w:lang w:val="en-IN"/>
              </w:rPr>
            </w:pPr>
            <w:r w:rsidRPr="00715BAF">
              <w:rPr>
                <w:rFonts w:ascii="Calibri" w:eastAsia="Calibri" w:hAnsi="Calibri" w:cs="Calibri"/>
                <w:sz w:val="24"/>
                <w:szCs w:val="24"/>
                <w:lang w:val="en-IN"/>
              </w:rPr>
              <w:t>A regulatory body needs precise forecasting tools because renewable integration requires stable output estimation.</w:t>
            </w:r>
          </w:p>
        </w:tc>
      </w:tr>
      <w:tr w:rsidR="00715BAF" w:rsidRPr="00715BAF" w14:paraId="2620BD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2C0016" w14:textId="77777777" w:rsidR="00715BAF" w:rsidRPr="00715BAF" w:rsidRDefault="00715BAF" w:rsidP="00715BAF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  <w:lang w:val="en-IN"/>
              </w:rPr>
            </w:pPr>
            <w:r w:rsidRPr="00715BAF">
              <w:rPr>
                <w:rFonts w:ascii="Calibri" w:eastAsia="Calibri" w:hAnsi="Calibri" w:cs="Calibri"/>
                <w:sz w:val="24"/>
                <w:szCs w:val="24"/>
                <w:lang w:val="en-IN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560C4A18" w14:textId="77777777" w:rsidR="00715BAF" w:rsidRPr="00715BAF" w:rsidRDefault="00715BAF" w:rsidP="00715BAF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  <w:lang w:val="en-IN"/>
              </w:rPr>
            </w:pPr>
            <w:r w:rsidRPr="00715BAF">
              <w:rPr>
                <w:rFonts w:ascii="Calibri" w:eastAsia="Calibri" w:hAnsi="Calibri" w:cs="Calibri"/>
                <w:sz w:val="24"/>
                <w:szCs w:val="24"/>
                <w:lang w:val="en-IN"/>
              </w:rPr>
              <w:t>Energy Storage Manager</w:t>
            </w:r>
          </w:p>
        </w:tc>
        <w:tc>
          <w:tcPr>
            <w:tcW w:w="0" w:type="auto"/>
            <w:vAlign w:val="center"/>
            <w:hideMark/>
          </w:tcPr>
          <w:p w14:paraId="30836F89" w14:textId="77777777" w:rsidR="00715BAF" w:rsidRPr="00715BAF" w:rsidRDefault="00715BAF" w:rsidP="00715BAF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  <w:lang w:val="en-IN"/>
              </w:rPr>
            </w:pPr>
            <w:r w:rsidRPr="00715BAF">
              <w:rPr>
                <w:rFonts w:ascii="Calibri" w:eastAsia="Calibri" w:hAnsi="Calibri" w:cs="Calibri"/>
                <w:sz w:val="24"/>
                <w:szCs w:val="24"/>
                <w:lang w:val="en-IN"/>
              </w:rPr>
              <w:t>Managing battery storage systems</w:t>
            </w:r>
          </w:p>
        </w:tc>
        <w:tc>
          <w:tcPr>
            <w:tcW w:w="0" w:type="auto"/>
            <w:vAlign w:val="center"/>
            <w:hideMark/>
          </w:tcPr>
          <w:p w14:paraId="3D5A9510" w14:textId="77777777" w:rsidR="00715BAF" w:rsidRPr="00715BAF" w:rsidRDefault="00715BAF" w:rsidP="00715BAF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  <w:lang w:val="en-IN"/>
              </w:rPr>
            </w:pPr>
            <w:r w:rsidRPr="00715BAF">
              <w:rPr>
                <w:rFonts w:ascii="Calibri" w:eastAsia="Calibri" w:hAnsi="Calibri" w:cs="Calibri"/>
                <w:sz w:val="24"/>
                <w:szCs w:val="24"/>
                <w:lang w:val="en-IN"/>
              </w:rPr>
              <w:t>Overcharging or underutilizing storage</w:t>
            </w:r>
          </w:p>
        </w:tc>
        <w:tc>
          <w:tcPr>
            <w:tcW w:w="0" w:type="auto"/>
            <w:vAlign w:val="center"/>
            <w:hideMark/>
          </w:tcPr>
          <w:p w14:paraId="57156CCA" w14:textId="77777777" w:rsidR="00715BAF" w:rsidRPr="00715BAF" w:rsidRDefault="00715BAF" w:rsidP="00715BAF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  <w:lang w:val="en-IN"/>
              </w:rPr>
            </w:pPr>
            <w:r w:rsidRPr="00715BAF">
              <w:rPr>
                <w:rFonts w:ascii="Calibri" w:eastAsia="Calibri" w:hAnsi="Calibri" w:cs="Calibri"/>
                <w:sz w:val="24"/>
                <w:szCs w:val="24"/>
                <w:lang w:val="en-IN"/>
              </w:rPr>
              <w:t>Reduces efficiency and increases cost</w:t>
            </w:r>
          </w:p>
        </w:tc>
        <w:tc>
          <w:tcPr>
            <w:tcW w:w="0" w:type="auto"/>
            <w:vAlign w:val="center"/>
            <w:hideMark/>
          </w:tcPr>
          <w:p w14:paraId="6BFB6363" w14:textId="77777777" w:rsidR="00715BAF" w:rsidRPr="00715BAF" w:rsidRDefault="00715BAF" w:rsidP="00715BAF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  <w:lang w:val="en-IN"/>
              </w:rPr>
            </w:pPr>
            <w:r w:rsidRPr="00715BAF">
              <w:rPr>
                <w:rFonts w:ascii="Calibri" w:eastAsia="Calibri" w:hAnsi="Calibri" w:cs="Calibri"/>
                <w:sz w:val="24"/>
                <w:szCs w:val="24"/>
                <w:lang w:val="en-IN"/>
              </w:rPr>
              <w:t>A storage manager needs predictive energy output insights because optimized charging improves operational efficiency.</w:t>
            </w:r>
          </w:p>
        </w:tc>
      </w:tr>
    </w:tbl>
    <w:p w14:paraId="47FA0987" w14:textId="77777777" w:rsidR="00797F9F" w:rsidRDefault="00797F9F">
      <w:pPr>
        <w:spacing w:after="160" w:line="259" w:lineRule="auto"/>
        <w:rPr>
          <w:rFonts w:ascii="Calibri" w:eastAsia="Calibri" w:hAnsi="Calibri" w:cs="Calibri"/>
          <w:sz w:val="24"/>
          <w:szCs w:val="24"/>
        </w:rPr>
      </w:pPr>
    </w:p>
    <w:p w14:paraId="5E4C6DA9" w14:textId="77777777" w:rsidR="00797F9F" w:rsidRDefault="00797F9F"/>
    <w:sectPr w:rsidR="00797F9F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53E847" w14:textId="77777777" w:rsidR="00DD3BDC" w:rsidRDefault="00DD3BDC" w:rsidP="00BA0BE3">
      <w:pPr>
        <w:spacing w:line="240" w:lineRule="auto"/>
      </w:pPr>
      <w:r>
        <w:separator/>
      </w:r>
    </w:p>
  </w:endnote>
  <w:endnote w:type="continuationSeparator" w:id="0">
    <w:p w14:paraId="308CE7B7" w14:textId="77777777" w:rsidR="00DD3BDC" w:rsidRDefault="00DD3BDC" w:rsidP="00BA0BE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97F778" w14:textId="77777777" w:rsidR="00BA0BE3" w:rsidRDefault="00BA0BE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8EC1FC" w14:textId="77777777" w:rsidR="00BA0BE3" w:rsidRDefault="00BA0BE3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AFCC07" w14:textId="77777777" w:rsidR="00BA0BE3" w:rsidRDefault="00BA0BE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250363" w14:textId="77777777" w:rsidR="00DD3BDC" w:rsidRDefault="00DD3BDC" w:rsidP="00BA0BE3">
      <w:pPr>
        <w:spacing w:line="240" w:lineRule="auto"/>
      </w:pPr>
      <w:r>
        <w:separator/>
      </w:r>
    </w:p>
  </w:footnote>
  <w:footnote w:type="continuationSeparator" w:id="0">
    <w:p w14:paraId="56A38ABC" w14:textId="77777777" w:rsidR="00DD3BDC" w:rsidRDefault="00DD3BDC" w:rsidP="00BA0BE3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5B661C" w14:textId="77777777" w:rsidR="00BA0BE3" w:rsidRDefault="00BA0BE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4A9B08" w14:textId="77777777" w:rsidR="00BA0BE3" w:rsidRDefault="00BA0BE3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DB2B1A" w14:textId="77777777" w:rsidR="00BA0BE3" w:rsidRDefault="00BA0BE3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97F9F"/>
    <w:rsid w:val="003D6B3C"/>
    <w:rsid w:val="00542888"/>
    <w:rsid w:val="00573217"/>
    <w:rsid w:val="00715BAF"/>
    <w:rsid w:val="00797F9F"/>
    <w:rsid w:val="00901D88"/>
    <w:rsid w:val="009479BD"/>
    <w:rsid w:val="00BA0BE3"/>
    <w:rsid w:val="00C14A3F"/>
    <w:rsid w:val="00DD3BDC"/>
    <w:rsid w:val="00E176F9"/>
    <w:rsid w:val="00ED21D6"/>
    <w:rsid w:val="00F130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1F9818"/>
  <w15:docId w15:val="{B4E7281A-BF68-4388-A768-8735E0B99D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</w:tblPr>
  </w:style>
  <w:style w:type="paragraph" w:styleId="Header">
    <w:name w:val="header"/>
    <w:basedOn w:val="Normal"/>
    <w:link w:val="HeaderChar"/>
    <w:uiPriority w:val="99"/>
    <w:unhideWhenUsed/>
    <w:rsid w:val="00BA0BE3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A0BE3"/>
  </w:style>
  <w:style w:type="paragraph" w:styleId="Footer">
    <w:name w:val="footer"/>
    <w:basedOn w:val="Normal"/>
    <w:link w:val="FooterChar"/>
    <w:uiPriority w:val="99"/>
    <w:unhideWhenUsed/>
    <w:rsid w:val="00BA0BE3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A0BE3"/>
  </w:style>
  <w:style w:type="paragraph" w:styleId="NormalWeb">
    <w:name w:val="Normal (Web)"/>
    <w:basedOn w:val="Normal"/>
    <w:uiPriority w:val="99"/>
    <w:semiHidden/>
    <w:unhideWhenUsed/>
    <w:rsid w:val="00573217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webSettings" Target="webSettings.xml"/><Relationship Id="rId7" Type="http://schemas.openxmlformats.org/officeDocument/2006/relationships/hyperlink" Target="https://miro.com/templates/customer-problem-statement/" TargetMode="External"/><Relationship Id="rId12" Type="http://schemas.openxmlformats.org/officeDocument/2006/relationships/header" Target="head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oter" Target="footer2.xml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306</Words>
  <Characters>1748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sindhura chamarthy</dc:creator>
  <cp:lastModifiedBy>sindhura chamarthy</cp:lastModifiedBy>
  <cp:revision>7</cp:revision>
  <dcterms:created xsi:type="dcterms:W3CDTF">2025-08-29T07:17:00Z</dcterms:created>
  <dcterms:modified xsi:type="dcterms:W3CDTF">2026-02-19T14:26:00Z</dcterms:modified>
</cp:coreProperties>
</file>