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4B98" w14:textId="77777777" w:rsidR="004249A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AEFD258" w14:textId="77777777" w:rsidR="004249A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D6568CA" w14:textId="77777777" w:rsidR="004249A9" w:rsidRDefault="004249A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49A9" w14:paraId="15B64F7F" w14:textId="77777777">
        <w:trPr>
          <w:jc w:val="center"/>
        </w:trPr>
        <w:tc>
          <w:tcPr>
            <w:tcW w:w="4508" w:type="dxa"/>
          </w:tcPr>
          <w:p w14:paraId="7671D9A8" w14:textId="77777777" w:rsidR="004249A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8B7FECA" w14:textId="47608D7C" w:rsidR="004249A9" w:rsidRDefault="00B4677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474768"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</w:rPr>
              <w:t xml:space="preserve"> February</w:t>
            </w:r>
            <w:r w:rsidR="006D098E">
              <w:rPr>
                <w:rFonts w:ascii="Arial" w:eastAsia="Arial" w:hAnsi="Arial" w:cs="Arial"/>
              </w:rPr>
              <w:t xml:space="preserve"> </w:t>
            </w:r>
            <w:r w:rsidR="00F53BBB">
              <w:rPr>
                <w:rFonts w:ascii="Arial" w:eastAsia="Arial" w:hAnsi="Arial" w:cs="Arial"/>
              </w:rPr>
              <w:t>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4249A9" w14:paraId="1F59E2EA" w14:textId="77777777">
        <w:trPr>
          <w:jc w:val="center"/>
        </w:trPr>
        <w:tc>
          <w:tcPr>
            <w:tcW w:w="4508" w:type="dxa"/>
          </w:tcPr>
          <w:p w14:paraId="0E1472E3" w14:textId="77777777" w:rsidR="004249A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1882756" w14:textId="38DDC213" w:rsidR="004249A9" w:rsidRDefault="00B45EBC">
            <w:pPr>
              <w:rPr>
                <w:rFonts w:ascii="Arial" w:eastAsia="Arial" w:hAnsi="Arial" w:cs="Arial"/>
              </w:rPr>
            </w:pPr>
            <w:r w:rsidRPr="00B45EBC">
              <w:rPr>
                <w:rFonts w:ascii="Arial" w:eastAsia="Arial" w:hAnsi="Arial" w:cs="Arial"/>
              </w:rPr>
              <w:t> </w:t>
            </w:r>
            <w:r w:rsidR="00B46774" w:rsidRPr="00B46774">
              <w:rPr>
                <w:rFonts w:ascii="Arial" w:eastAsia="Arial" w:hAnsi="Arial" w:cs="Arial"/>
              </w:rPr>
              <w:t>LTVIP2026TMIDS67435</w:t>
            </w:r>
          </w:p>
        </w:tc>
      </w:tr>
      <w:tr w:rsidR="004249A9" w14:paraId="11FC8E06" w14:textId="77777777">
        <w:trPr>
          <w:jc w:val="center"/>
        </w:trPr>
        <w:tc>
          <w:tcPr>
            <w:tcW w:w="4508" w:type="dxa"/>
          </w:tcPr>
          <w:p w14:paraId="5662E839" w14:textId="77777777" w:rsidR="004249A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B73BBE8" w14:textId="1685850B" w:rsidR="004249A9" w:rsidRDefault="00B46774">
            <w:pPr>
              <w:rPr>
                <w:rFonts w:ascii="Arial" w:eastAsia="Arial" w:hAnsi="Arial" w:cs="Arial"/>
              </w:rPr>
            </w:pPr>
            <w:r w:rsidRPr="00B46774">
              <w:rPr>
                <w:rFonts w:ascii="Arial" w:eastAsia="Arial" w:hAnsi="Arial" w:cs="Arial"/>
              </w:rPr>
              <w:t xml:space="preserve">Weather-Based Prediction </w:t>
            </w:r>
            <w:proofErr w:type="gramStart"/>
            <w:r w:rsidRPr="00B46774">
              <w:rPr>
                <w:rFonts w:ascii="Arial" w:eastAsia="Arial" w:hAnsi="Arial" w:cs="Arial"/>
              </w:rPr>
              <w:t>Of</w:t>
            </w:r>
            <w:proofErr w:type="gramEnd"/>
            <w:r w:rsidRPr="00B46774">
              <w:rPr>
                <w:rFonts w:ascii="Arial" w:eastAsia="Arial" w:hAnsi="Arial" w:cs="Arial"/>
              </w:rPr>
              <w:t xml:space="preserve"> Wind Turbine Energy Output</w:t>
            </w:r>
            <w:r w:rsidRPr="00B46774">
              <w:rPr>
                <w:rFonts w:ascii="Arial" w:eastAsia="Arial" w:hAnsi="Arial" w:cs="Arial"/>
                <w:b/>
                <w:bCs/>
              </w:rPr>
              <w:t>:</w:t>
            </w:r>
            <w:r w:rsidRPr="00B46774">
              <w:rPr>
                <w:rFonts w:ascii="Arial" w:eastAsia="Arial" w:hAnsi="Arial" w:cs="Arial"/>
              </w:rPr>
              <w:br/>
            </w:r>
            <w:r w:rsidRPr="00B46774">
              <w:rPr>
                <w:rFonts w:ascii="Arial" w:eastAsia="Arial" w:hAnsi="Arial" w:cs="Arial"/>
                <w:i/>
                <w:iCs/>
              </w:rPr>
              <w:t xml:space="preserve">A Next-Generation Approach </w:t>
            </w:r>
            <w:proofErr w:type="gramStart"/>
            <w:r w:rsidRPr="00B46774">
              <w:rPr>
                <w:rFonts w:ascii="Arial" w:eastAsia="Arial" w:hAnsi="Arial" w:cs="Arial"/>
                <w:i/>
                <w:iCs/>
              </w:rPr>
              <w:t>To</w:t>
            </w:r>
            <w:proofErr w:type="gramEnd"/>
            <w:r w:rsidRPr="00B46774">
              <w:rPr>
                <w:rFonts w:ascii="Arial" w:eastAsia="Arial" w:hAnsi="Arial" w:cs="Arial"/>
                <w:i/>
                <w:iCs/>
              </w:rPr>
              <w:t xml:space="preserve"> Renewable Energy Management</w:t>
            </w:r>
          </w:p>
        </w:tc>
      </w:tr>
      <w:tr w:rsidR="004249A9" w14:paraId="6A7CF7A3" w14:textId="77777777">
        <w:trPr>
          <w:jc w:val="center"/>
        </w:trPr>
        <w:tc>
          <w:tcPr>
            <w:tcW w:w="4508" w:type="dxa"/>
          </w:tcPr>
          <w:p w14:paraId="20E12E62" w14:textId="77777777" w:rsidR="004249A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9BD33E6" w14:textId="77777777" w:rsidR="004249A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735166F" w14:textId="77777777" w:rsidR="004249A9" w:rsidRDefault="004249A9">
      <w:pPr>
        <w:rPr>
          <w:rFonts w:ascii="Arial" w:eastAsia="Arial" w:hAnsi="Arial" w:cs="Arial"/>
          <w:b/>
        </w:rPr>
      </w:pPr>
    </w:p>
    <w:p w14:paraId="2AAA8195" w14:textId="46628421" w:rsidR="004249A9" w:rsidRDefault="0047476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r w:rsidR="00000000">
        <w:rPr>
          <w:rFonts w:ascii="Arial" w:eastAsia="Arial" w:hAnsi="Arial" w:cs="Arial"/>
          <w:b/>
        </w:rPr>
        <w:t>Technical Architecture:</w:t>
      </w:r>
    </w:p>
    <w:p w14:paraId="6A3A0220" w14:textId="25876809" w:rsidR="004249A9" w:rsidRDefault="0047476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</w:t>
      </w:r>
      <w:r w:rsidR="00000000"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4DBE6D4" w14:textId="7889F3CB" w:rsidR="004249A9" w:rsidRDefault="0047476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</w:t>
      </w:r>
      <w:r w:rsidR="00000000">
        <w:rPr>
          <w:rFonts w:ascii="Arial" w:eastAsia="Arial" w:hAnsi="Arial" w:cs="Arial"/>
          <w:b/>
        </w:rPr>
        <w:t>Table-</w:t>
      </w:r>
      <w:proofErr w:type="gramStart"/>
      <w:r w:rsidR="00000000">
        <w:rPr>
          <w:rFonts w:ascii="Arial" w:eastAsia="Arial" w:hAnsi="Arial" w:cs="Arial"/>
          <w:b/>
        </w:rPr>
        <w:t>1 :</w:t>
      </w:r>
      <w:proofErr w:type="gramEnd"/>
      <w:r w:rsidR="00000000"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0" w:type="auto"/>
        <w:tblCellSpacing w:w="15" w:type="dxa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402"/>
        <w:gridCol w:w="6217"/>
      </w:tblGrid>
      <w:tr w:rsidR="00474768" w:rsidRPr="00474768" w14:paraId="5F6F89D1" w14:textId="77777777" w:rsidTr="00474768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13C2F5BE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Layer</w:t>
            </w:r>
          </w:p>
        </w:tc>
        <w:tc>
          <w:tcPr>
            <w:tcW w:w="3372" w:type="dxa"/>
            <w:vAlign w:val="center"/>
            <w:hideMark/>
          </w:tcPr>
          <w:p w14:paraId="395A3B96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Technology / Tools</w:t>
            </w:r>
          </w:p>
        </w:tc>
        <w:tc>
          <w:tcPr>
            <w:tcW w:w="6172" w:type="dxa"/>
            <w:vAlign w:val="center"/>
            <w:hideMark/>
          </w:tcPr>
          <w:p w14:paraId="55ACC0DC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Purpose in Architecture</w:t>
            </w:r>
          </w:p>
        </w:tc>
      </w:tr>
      <w:tr w:rsidR="00474768" w:rsidRPr="00474768" w14:paraId="115696C9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5070538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74768">
              <w:rPr>
                <w:rFonts w:ascii="Arial" w:eastAsia="Arial" w:hAnsi="Arial" w:cs="Arial"/>
              </w:rPr>
              <w:t>Frontend (Web Dashboard)</w:t>
            </w:r>
          </w:p>
        </w:tc>
        <w:tc>
          <w:tcPr>
            <w:tcW w:w="3372" w:type="dxa"/>
            <w:vAlign w:val="center"/>
            <w:hideMark/>
          </w:tcPr>
          <w:p w14:paraId="09601D93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HTML5, CSS3, Bootstrap / Tailwind</w:t>
            </w:r>
          </w:p>
        </w:tc>
        <w:tc>
          <w:tcPr>
            <w:tcW w:w="6172" w:type="dxa"/>
            <w:vAlign w:val="center"/>
            <w:hideMark/>
          </w:tcPr>
          <w:p w14:paraId="475B36EA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UI design and responsive layout for monitoring dashboards.</w:t>
            </w:r>
          </w:p>
        </w:tc>
      </w:tr>
      <w:tr w:rsidR="00474768" w:rsidRPr="00474768" w14:paraId="4985D17E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1E36673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372" w:type="dxa"/>
            <w:vAlign w:val="center"/>
            <w:hideMark/>
          </w:tcPr>
          <w:p w14:paraId="4BDE23EA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React.js / Angular</w:t>
            </w:r>
          </w:p>
        </w:tc>
        <w:tc>
          <w:tcPr>
            <w:tcW w:w="6172" w:type="dxa"/>
            <w:vAlign w:val="center"/>
            <w:hideMark/>
          </w:tcPr>
          <w:p w14:paraId="2414B58E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Interactive web interface for grid operators &amp; wind farm managers.</w:t>
            </w:r>
          </w:p>
        </w:tc>
      </w:tr>
      <w:tr w:rsidR="00474768" w:rsidRPr="00474768" w14:paraId="66DDE34B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DC29E80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372" w:type="dxa"/>
            <w:vAlign w:val="center"/>
            <w:hideMark/>
          </w:tcPr>
          <w:p w14:paraId="1E47522B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Chart.js / D3.js</w:t>
            </w:r>
          </w:p>
        </w:tc>
        <w:tc>
          <w:tcPr>
            <w:tcW w:w="6172" w:type="dxa"/>
            <w:vAlign w:val="center"/>
            <w:hideMark/>
          </w:tcPr>
          <w:p w14:paraId="312801E8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Real-time visualization of energy prediction graphs.</w:t>
            </w:r>
          </w:p>
        </w:tc>
      </w:tr>
      <w:tr w:rsidR="00474768" w:rsidRPr="00474768" w14:paraId="0B2C44D2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9658F0F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74768">
              <w:rPr>
                <w:rFonts w:ascii="Arial" w:eastAsia="Arial" w:hAnsi="Arial" w:cs="Arial"/>
              </w:rPr>
              <w:t>Backend (Application Layer)</w:t>
            </w:r>
          </w:p>
        </w:tc>
        <w:tc>
          <w:tcPr>
            <w:tcW w:w="3372" w:type="dxa"/>
            <w:vAlign w:val="center"/>
            <w:hideMark/>
          </w:tcPr>
          <w:p w14:paraId="782E11FB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Python (Flask / Django)</w:t>
            </w:r>
          </w:p>
        </w:tc>
        <w:tc>
          <w:tcPr>
            <w:tcW w:w="6172" w:type="dxa"/>
            <w:vAlign w:val="center"/>
            <w:hideMark/>
          </w:tcPr>
          <w:p w14:paraId="1A74BABB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Core backend services &amp; API handling.</w:t>
            </w:r>
          </w:p>
        </w:tc>
      </w:tr>
      <w:tr w:rsidR="00474768" w:rsidRPr="00474768" w14:paraId="442B15F3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C58D833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372" w:type="dxa"/>
            <w:vAlign w:val="center"/>
            <w:hideMark/>
          </w:tcPr>
          <w:p w14:paraId="376AE0F0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REST APIs</w:t>
            </w:r>
          </w:p>
        </w:tc>
        <w:tc>
          <w:tcPr>
            <w:tcW w:w="6172" w:type="dxa"/>
            <w:vAlign w:val="center"/>
            <w:hideMark/>
          </w:tcPr>
          <w:p w14:paraId="1A442ACF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Communication between frontend and backend.</w:t>
            </w:r>
          </w:p>
        </w:tc>
      </w:tr>
      <w:tr w:rsidR="00474768" w:rsidRPr="00474768" w14:paraId="6318CB40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3F5E172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372" w:type="dxa"/>
            <w:vAlign w:val="center"/>
            <w:hideMark/>
          </w:tcPr>
          <w:p w14:paraId="4AD6A7E8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proofErr w:type="spellStart"/>
            <w:r w:rsidRPr="00474768">
              <w:rPr>
                <w:rFonts w:ascii="Arial" w:eastAsia="Arial" w:hAnsi="Arial" w:cs="Arial"/>
                <w:bCs/>
              </w:rPr>
              <w:t>FastAPI</w:t>
            </w:r>
            <w:proofErr w:type="spellEnd"/>
          </w:p>
        </w:tc>
        <w:tc>
          <w:tcPr>
            <w:tcW w:w="6172" w:type="dxa"/>
            <w:vAlign w:val="center"/>
            <w:hideMark/>
          </w:tcPr>
          <w:p w14:paraId="27F452CA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High-performance API services for real-time prediction.</w:t>
            </w:r>
          </w:p>
        </w:tc>
      </w:tr>
      <w:tr w:rsidR="00474768" w:rsidRPr="00474768" w14:paraId="4DD021A2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93A351C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74768">
              <w:rPr>
                <w:rFonts w:ascii="Arial" w:eastAsia="Arial" w:hAnsi="Arial" w:cs="Arial"/>
              </w:rPr>
              <w:t>Machine Learning Layer</w:t>
            </w:r>
          </w:p>
        </w:tc>
        <w:tc>
          <w:tcPr>
            <w:tcW w:w="3372" w:type="dxa"/>
            <w:vAlign w:val="center"/>
            <w:hideMark/>
          </w:tcPr>
          <w:p w14:paraId="59144B5C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Scikit-learn</w:t>
            </w:r>
          </w:p>
        </w:tc>
        <w:tc>
          <w:tcPr>
            <w:tcW w:w="6172" w:type="dxa"/>
            <w:vAlign w:val="center"/>
            <w:hideMark/>
          </w:tcPr>
          <w:p w14:paraId="7A9C009B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Regression &amp; ensemble models (Random Forest).</w:t>
            </w:r>
          </w:p>
        </w:tc>
      </w:tr>
      <w:tr w:rsidR="00474768" w:rsidRPr="00474768" w14:paraId="3373CA58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4A73046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3372" w:type="dxa"/>
            <w:vAlign w:val="center"/>
            <w:hideMark/>
          </w:tcPr>
          <w:p w14:paraId="5CF3C0E6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 xml:space="preserve">TensorFlow / </w:t>
            </w:r>
            <w:proofErr w:type="spellStart"/>
            <w:r w:rsidRPr="00474768">
              <w:rPr>
                <w:rFonts w:ascii="Arial" w:eastAsia="Arial" w:hAnsi="Arial" w:cs="Arial"/>
                <w:bCs/>
              </w:rPr>
              <w:t>Keras</w:t>
            </w:r>
            <w:proofErr w:type="spellEnd"/>
          </w:p>
        </w:tc>
        <w:tc>
          <w:tcPr>
            <w:tcW w:w="6172" w:type="dxa"/>
            <w:vAlign w:val="center"/>
            <w:hideMark/>
          </w:tcPr>
          <w:p w14:paraId="0E3C1EBC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Deep learning models (LSTM for time-series forecasting).</w:t>
            </w:r>
          </w:p>
        </w:tc>
      </w:tr>
      <w:tr w:rsidR="00474768" w:rsidRPr="00474768" w14:paraId="76848098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C2666B6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3372" w:type="dxa"/>
            <w:vAlign w:val="center"/>
            <w:hideMark/>
          </w:tcPr>
          <w:p w14:paraId="683F3EAA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Pandas / NumPy</w:t>
            </w:r>
          </w:p>
        </w:tc>
        <w:tc>
          <w:tcPr>
            <w:tcW w:w="6172" w:type="dxa"/>
            <w:vAlign w:val="center"/>
            <w:hideMark/>
          </w:tcPr>
          <w:p w14:paraId="5D53E4FC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Data preprocessing &amp; numerical computation.</w:t>
            </w:r>
          </w:p>
        </w:tc>
      </w:tr>
      <w:tr w:rsidR="00474768" w:rsidRPr="00474768" w14:paraId="01C4E753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4463A62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74768">
              <w:rPr>
                <w:rFonts w:ascii="Arial" w:eastAsia="Arial" w:hAnsi="Arial" w:cs="Arial"/>
              </w:rPr>
              <w:t>Database Layer</w:t>
            </w:r>
          </w:p>
        </w:tc>
        <w:tc>
          <w:tcPr>
            <w:tcW w:w="3372" w:type="dxa"/>
            <w:vAlign w:val="center"/>
            <w:hideMark/>
          </w:tcPr>
          <w:p w14:paraId="253AA27C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PostgreSQL / MySQL</w:t>
            </w:r>
          </w:p>
        </w:tc>
        <w:tc>
          <w:tcPr>
            <w:tcW w:w="6172" w:type="dxa"/>
            <w:vAlign w:val="center"/>
            <w:hideMark/>
          </w:tcPr>
          <w:p w14:paraId="55784391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Storage of structured turbine &amp; weather data.</w:t>
            </w:r>
          </w:p>
        </w:tc>
      </w:tr>
      <w:tr w:rsidR="00474768" w:rsidRPr="00474768" w14:paraId="6F9E0D18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9EAFFDD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372" w:type="dxa"/>
            <w:vAlign w:val="center"/>
            <w:hideMark/>
          </w:tcPr>
          <w:p w14:paraId="4766C1A4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MongoDB</w:t>
            </w:r>
          </w:p>
        </w:tc>
        <w:tc>
          <w:tcPr>
            <w:tcW w:w="6172" w:type="dxa"/>
            <w:vAlign w:val="center"/>
            <w:hideMark/>
          </w:tcPr>
          <w:p w14:paraId="4C1F80D3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Storage of semi-structured logs &amp; prediction results.</w:t>
            </w:r>
          </w:p>
        </w:tc>
      </w:tr>
      <w:tr w:rsidR="00474768" w:rsidRPr="00474768" w14:paraId="7B14A3ED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D6947E2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372" w:type="dxa"/>
            <w:vAlign w:val="center"/>
            <w:hideMark/>
          </w:tcPr>
          <w:p w14:paraId="6AF76DCF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Redis</w:t>
            </w:r>
          </w:p>
        </w:tc>
        <w:tc>
          <w:tcPr>
            <w:tcW w:w="6172" w:type="dxa"/>
            <w:vAlign w:val="center"/>
            <w:hideMark/>
          </w:tcPr>
          <w:p w14:paraId="313C8DB2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Caching frequently accessed forecast data.</w:t>
            </w:r>
          </w:p>
        </w:tc>
      </w:tr>
      <w:tr w:rsidR="00474768" w:rsidRPr="00474768" w14:paraId="1348CA02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1E1B920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74768">
              <w:rPr>
                <w:rFonts w:ascii="Arial" w:eastAsia="Arial" w:hAnsi="Arial" w:cs="Arial"/>
              </w:rPr>
              <w:t>Data Integration</w:t>
            </w:r>
          </w:p>
        </w:tc>
        <w:tc>
          <w:tcPr>
            <w:tcW w:w="3372" w:type="dxa"/>
            <w:vAlign w:val="center"/>
            <w:hideMark/>
          </w:tcPr>
          <w:p w14:paraId="2B87EE8C" w14:textId="443CE47D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Open</w:t>
            </w:r>
            <w:r>
              <w:rPr>
                <w:rFonts w:ascii="Arial" w:eastAsia="Arial" w:hAnsi="Arial" w:cs="Arial"/>
                <w:bCs/>
              </w:rPr>
              <w:t xml:space="preserve"> </w:t>
            </w:r>
            <w:r w:rsidRPr="00474768">
              <w:rPr>
                <w:rFonts w:ascii="Arial" w:eastAsia="Arial" w:hAnsi="Arial" w:cs="Arial"/>
                <w:bCs/>
              </w:rPr>
              <w:t>Weather API</w:t>
            </w:r>
          </w:p>
        </w:tc>
        <w:tc>
          <w:tcPr>
            <w:tcW w:w="6172" w:type="dxa"/>
            <w:vAlign w:val="center"/>
            <w:hideMark/>
          </w:tcPr>
          <w:p w14:paraId="18D7363F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Real-time weather data integration.</w:t>
            </w:r>
          </w:p>
        </w:tc>
      </w:tr>
      <w:tr w:rsidR="00474768" w:rsidRPr="00474768" w14:paraId="7B243768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A7A6E43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372" w:type="dxa"/>
            <w:vAlign w:val="center"/>
            <w:hideMark/>
          </w:tcPr>
          <w:p w14:paraId="75E501BD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NOAA Dataset</w:t>
            </w:r>
          </w:p>
        </w:tc>
        <w:tc>
          <w:tcPr>
            <w:tcW w:w="6172" w:type="dxa"/>
            <w:vAlign w:val="center"/>
            <w:hideMark/>
          </w:tcPr>
          <w:p w14:paraId="6D80A419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Historical weather datasets.</w:t>
            </w:r>
          </w:p>
        </w:tc>
      </w:tr>
      <w:tr w:rsidR="00474768" w:rsidRPr="00474768" w14:paraId="7BF8711F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76E9960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372" w:type="dxa"/>
            <w:vAlign w:val="center"/>
            <w:hideMark/>
          </w:tcPr>
          <w:p w14:paraId="28FED6D0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SCADA System Integration</w:t>
            </w:r>
          </w:p>
        </w:tc>
        <w:tc>
          <w:tcPr>
            <w:tcW w:w="6172" w:type="dxa"/>
            <w:vAlign w:val="center"/>
            <w:hideMark/>
          </w:tcPr>
          <w:p w14:paraId="5383A25B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Turbine performance data collection.</w:t>
            </w:r>
          </w:p>
        </w:tc>
      </w:tr>
      <w:tr w:rsidR="00474768" w:rsidRPr="00474768" w14:paraId="30B03D9F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51899F7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74768">
              <w:rPr>
                <w:rFonts w:ascii="Arial" w:eastAsia="Arial" w:hAnsi="Arial" w:cs="Arial"/>
              </w:rPr>
              <w:t>Cloud Infrastructure</w:t>
            </w:r>
          </w:p>
        </w:tc>
        <w:tc>
          <w:tcPr>
            <w:tcW w:w="3372" w:type="dxa"/>
            <w:vAlign w:val="center"/>
            <w:hideMark/>
          </w:tcPr>
          <w:p w14:paraId="1BD75B32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AWS / Azure / GCP</w:t>
            </w:r>
          </w:p>
        </w:tc>
        <w:tc>
          <w:tcPr>
            <w:tcW w:w="6172" w:type="dxa"/>
            <w:vAlign w:val="center"/>
            <w:hideMark/>
          </w:tcPr>
          <w:p w14:paraId="2FD24510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Cloud hosting and scalable infrastructure.</w:t>
            </w:r>
          </w:p>
        </w:tc>
      </w:tr>
      <w:tr w:rsidR="00474768" w:rsidRPr="00474768" w14:paraId="4D86882F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438C930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3372" w:type="dxa"/>
            <w:vAlign w:val="center"/>
            <w:hideMark/>
          </w:tcPr>
          <w:p w14:paraId="418B1AC4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Docker</w:t>
            </w:r>
          </w:p>
        </w:tc>
        <w:tc>
          <w:tcPr>
            <w:tcW w:w="6172" w:type="dxa"/>
            <w:vAlign w:val="center"/>
            <w:hideMark/>
          </w:tcPr>
          <w:p w14:paraId="108EB370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Containerization of application modules.</w:t>
            </w:r>
          </w:p>
        </w:tc>
      </w:tr>
      <w:tr w:rsidR="00474768" w:rsidRPr="00474768" w14:paraId="3043A7B6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D234B44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3372" w:type="dxa"/>
            <w:vAlign w:val="center"/>
            <w:hideMark/>
          </w:tcPr>
          <w:p w14:paraId="0E0B4187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Kubernetes</w:t>
            </w:r>
          </w:p>
        </w:tc>
        <w:tc>
          <w:tcPr>
            <w:tcW w:w="6172" w:type="dxa"/>
            <w:vAlign w:val="center"/>
            <w:hideMark/>
          </w:tcPr>
          <w:p w14:paraId="60DD9901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Container orchestration &amp; scaling.</w:t>
            </w:r>
          </w:p>
        </w:tc>
      </w:tr>
      <w:tr w:rsidR="00474768" w:rsidRPr="00474768" w14:paraId="3E38D64B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E85BD9F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3372" w:type="dxa"/>
            <w:vAlign w:val="center"/>
            <w:hideMark/>
          </w:tcPr>
          <w:p w14:paraId="5BC841B2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NGINX</w:t>
            </w:r>
          </w:p>
        </w:tc>
        <w:tc>
          <w:tcPr>
            <w:tcW w:w="6172" w:type="dxa"/>
            <w:vAlign w:val="center"/>
            <w:hideMark/>
          </w:tcPr>
          <w:p w14:paraId="2C8D27B3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Reverse proxy and load balancing.</w:t>
            </w:r>
          </w:p>
        </w:tc>
      </w:tr>
      <w:tr w:rsidR="00474768" w:rsidRPr="00474768" w14:paraId="7B253230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581D40A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74768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3372" w:type="dxa"/>
            <w:vAlign w:val="center"/>
            <w:hideMark/>
          </w:tcPr>
          <w:p w14:paraId="00B0407B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OAuth 2.0 / JWT</w:t>
            </w:r>
          </w:p>
        </w:tc>
        <w:tc>
          <w:tcPr>
            <w:tcW w:w="6172" w:type="dxa"/>
            <w:vAlign w:val="center"/>
            <w:hideMark/>
          </w:tcPr>
          <w:p w14:paraId="04A64EAF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Secure authentication &amp; authorization.</w:t>
            </w:r>
          </w:p>
        </w:tc>
      </w:tr>
      <w:tr w:rsidR="00474768" w:rsidRPr="00474768" w14:paraId="5746BA61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D0363FD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372" w:type="dxa"/>
            <w:vAlign w:val="center"/>
            <w:hideMark/>
          </w:tcPr>
          <w:p w14:paraId="661FC7EF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TLS/SSL</w:t>
            </w:r>
          </w:p>
        </w:tc>
        <w:tc>
          <w:tcPr>
            <w:tcW w:w="6172" w:type="dxa"/>
            <w:vAlign w:val="center"/>
            <w:hideMark/>
          </w:tcPr>
          <w:p w14:paraId="6C4612A8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Data encryption in transit.</w:t>
            </w:r>
          </w:p>
        </w:tc>
      </w:tr>
      <w:tr w:rsidR="00474768" w:rsidRPr="00474768" w14:paraId="13F8B063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F69051D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372" w:type="dxa"/>
            <w:vAlign w:val="center"/>
            <w:hideMark/>
          </w:tcPr>
          <w:p w14:paraId="0AF5F644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AES-256 Encryption</w:t>
            </w:r>
          </w:p>
        </w:tc>
        <w:tc>
          <w:tcPr>
            <w:tcW w:w="6172" w:type="dxa"/>
            <w:vAlign w:val="center"/>
            <w:hideMark/>
          </w:tcPr>
          <w:p w14:paraId="18F5422E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Data encryption at rest.</w:t>
            </w:r>
          </w:p>
        </w:tc>
      </w:tr>
      <w:tr w:rsidR="00474768" w:rsidRPr="00474768" w14:paraId="3E480197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69378FE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74768">
              <w:rPr>
                <w:rFonts w:ascii="Arial" w:eastAsia="Arial" w:hAnsi="Arial" w:cs="Arial"/>
              </w:rPr>
              <w:t>DevOps &amp; CI/CD</w:t>
            </w:r>
          </w:p>
        </w:tc>
        <w:tc>
          <w:tcPr>
            <w:tcW w:w="3372" w:type="dxa"/>
            <w:vAlign w:val="center"/>
            <w:hideMark/>
          </w:tcPr>
          <w:p w14:paraId="22957680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GitHub</w:t>
            </w:r>
          </w:p>
        </w:tc>
        <w:tc>
          <w:tcPr>
            <w:tcW w:w="6172" w:type="dxa"/>
            <w:vAlign w:val="center"/>
            <w:hideMark/>
          </w:tcPr>
          <w:p w14:paraId="5AEFD840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Source code management.</w:t>
            </w:r>
          </w:p>
        </w:tc>
      </w:tr>
      <w:tr w:rsidR="00474768" w:rsidRPr="00474768" w14:paraId="35A4F523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B71DEBC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372" w:type="dxa"/>
            <w:vAlign w:val="center"/>
            <w:hideMark/>
          </w:tcPr>
          <w:p w14:paraId="0A7ACD2F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GitHub Actions / Jenkins</w:t>
            </w:r>
          </w:p>
        </w:tc>
        <w:tc>
          <w:tcPr>
            <w:tcW w:w="6172" w:type="dxa"/>
            <w:vAlign w:val="center"/>
            <w:hideMark/>
          </w:tcPr>
          <w:p w14:paraId="241E335B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Automated deployment pipelines.</w:t>
            </w:r>
          </w:p>
        </w:tc>
      </w:tr>
      <w:tr w:rsidR="00474768" w:rsidRPr="00474768" w14:paraId="36984BC8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45D19B5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372" w:type="dxa"/>
            <w:vAlign w:val="center"/>
            <w:hideMark/>
          </w:tcPr>
          <w:p w14:paraId="52AFEE00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Terraform</w:t>
            </w:r>
          </w:p>
        </w:tc>
        <w:tc>
          <w:tcPr>
            <w:tcW w:w="6172" w:type="dxa"/>
            <w:vAlign w:val="center"/>
            <w:hideMark/>
          </w:tcPr>
          <w:p w14:paraId="424A4726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Infrastructure as Code (</w:t>
            </w:r>
            <w:proofErr w:type="spellStart"/>
            <w:r w:rsidRPr="00474768">
              <w:rPr>
                <w:rFonts w:ascii="Arial" w:eastAsia="Arial" w:hAnsi="Arial" w:cs="Arial"/>
                <w:bCs/>
              </w:rPr>
              <w:t>IaC</w:t>
            </w:r>
            <w:proofErr w:type="spellEnd"/>
            <w:r w:rsidRPr="00474768">
              <w:rPr>
                <w:rFonts w:ascii="Arial" w:eastAsia="Arial" w:hAnsi="Arial" w:cs="Arial"/>
                <w:bCs/>
              </w:rPr>
              <w:t>).</w:t>
            </w:r>
          </w:p>
        </w:tc>
      </w:tr>
      <w:tr w:rsidR="00474768" w:rsidRPr="00474768" w14:paraId="5B9571E6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B9FFC5E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74768">
              <w:rPr>
                <w:rFonts w:ascii="Arial" w:eastAsia="Arial" w:hAnsi="Arial" w:cs="Arial"/>
              </w:rPr>
              <w:t>Monitoring &amp; Logging</w:t>
            </w:r>
          </w:p>
        </w:tc>
        <w:tc>
          <w:tcPr>
            <w:tcW w:w="3372" w:type="dxa"/>
            <w:vAlign w:val="center"/>
            <w:hideMark/>
          </w:tcPr>
          <w:p w14:paraId="13A16B48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Prometheus + Grafana</w:t>
            </w:r>
          </w:p>
        </w:tc>
        <w:tc>
          <w:tcPr>
            <w:tcW w:w="6172" w:type="dxa"/>
            <w:vAlign w:val="center"/>
            <w:hideMark/>
          </w:tcPr>
          <w:p w14:paraId="329D676C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System performance monitoring.</w:t>
            </w:r>
          </w:p>
        </w:tc>
      </w:tr>
      <w:tr w:rsidR="00474768" w:rsidRPr="00474768" w14:paraId="1AB35183" w14:textId="77777777" w:rsidTr="0047476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F3F7254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</w:p>
        </w:tc>
        <w:tc>
          <w:tcPr>
            <w:tcW w:w="3372" w:type="dxa"/>
            <w:vAlign w:val="center"/>
            <w:hideMark/>
          </w:tcPr>
          <w:p w14:paraId="1011B7F7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ELK Stack</w:t>
            </w:r>
          </w:p>
        </w:tc>
        <w:tc>
          <w:tcPr>
            <w:tcW w:w="6172" w:type="dxa"/>
            <w:vAlign w:val="center"/>
            <w:hideMark/>
          </w:tcPr>
          <w:p w14:paraId="12CB4218" w14:textId="77777777" w:rsidR="00474768" w:rsidRPr="00474768" w:rsidRDefault="00474768" w:rsidP="00474768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Log monitoring &amp; analytics.</w:t>
            </w:r>
          </w:p>
        </w:tc>
      </w:tr>
    </w:tbl>
    <w:p w14:paraId="254C5FD2" w14:textId="77777777" w:rsidR="004249A9" w:rsidRDefault="004249A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04CE15" w14:textId="3AE160D7" w:rsidR="004249A9" w:rsidRDefault="0047476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</w:t>
      </w:r>
      <w:r w:rsidR="00000000">
        <w:rPr>
          <w:rFonts w:ascii="Arial" w:eastAsia="Arial" w:hAnsi="Arial" w:cs="Arial"/>
          <w:b/>
        </w:rPr>
        <w:t>Table-2: Application Characteristics:</w:t>
      </w:r>
    </w:p>
    <w:p w14:paraId="3E5CA7B6" w14:textId="77777777" w:rsidR="004249A9" w:rsidRDefault="004249A9">
      <w:pPr>
        <w:rPr>
          <w:rFonts w:ascii="Arial" w:eastAsia="Arial" w:hAnsi="Arial" w:cs="Arial"/>
          <w:b/>
        </w:rPr>
      </w:pPr>
    </w:p>
    <w:tbl>
      <w:tblPr>
        <w:tblW w:w="0" w:type="auto"/>
        <w:tblCellSpacing w:w="15" w:type="dxa"/>
        <w:tblInd w:w="1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8017"/>
      </w:tblGrid>
      <w:tr w:rsidR="00474768" w:rsidRPr="00474768" w14:paraId="0309BF2F" w14:textId="77777777" w:rsidTr="00474768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0469D09" w14:textId="662F5A7C" w:rsidR="00474768" w:rsidRPr="00474768" w:rsidRDefault="00474768" w:rsidP="00474768">
            <w:pPr>
              <w:rPr>
                <w:rFonts w:ascii="Arial" w:eastAsia="Arial" w:hAnsi="Arial" w:cs="Arial"/>
                <w:b/>
                <w:bCs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Characteristic</w:t>
            </w:r>
          </w:p>
        </w:tc>
        <w:tc>
          <w:tcPr>
            <w:tcW w:w="7972" w:type="dxa"/>
            <w:vAlign w:val="center"/>
            <w:hideMark/>
          </w:tcPr>
          <w:p w14:paraId="300320B0" w14:textId="77777777" w:rsidR="00474768" w:rsidRPr="00474768" w:rsidRDefault="00474768" w:rsidP="00474768">
            <w:pPr>
              <w:rPr>
                <w:rFonts w:ascii="Arial" w:eastAsia="Arial" w:hAnsi="Arial" w:cs="Arial"/>
                <w:b/>
                <w:bCs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Requirement</w:t>
            </w:r>
          </w:p>
        </w:tc>
      </w:tr>
      <w:tr w:rsidR="00474768" w:rsidRPr="00474768" w14:paraId="0C833E85" w14:textId="77777777" w:rsidTr="0047476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7F81543" w14:textId="77777777" w:rsidR="00474768" w:rsidRPr="00474768" w:rsidRDefault="00474768" w:rsidP="00474768">
            <w:pPr>
              <w:rPr>
                <w:rFonts w:ascii="Arial" w:eastAsia="Arial" w:hAnsi="Arial" w:cs="Arial"/>
                <w:b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7972" w:type="dxa"/>
            <w:vAlign w:val="center"/>
            <w:hideMark/>
          </w:tcPr>
          <w:p w14:paraId="7354851A" w14:textId="77777777" w:rsidR="00474768" w:rsidRPr="00474768" w:rsidRDefault="00474768" w:rsidP="00474768">
            <w:pPr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The system shall generate wind energy predictions within 5 seconds of receiving weather input.</w:t>
            </w:r>
          </w:p>
        </w:tc>
      </w:tr>
      <w:tr w:rsidR="00474768" w:rsidRPr="00474768" w14:paraId="448DE222" w14:textId="77777777" w:rsidTr="0047476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2022266" w14:textId="77777777" w:rsidR="00474768" w:rsidRPr="00474768" w:rsidRDefault="00474768" w:rsidP="00474768">
            <w:pPr>
              <w:rPr>
                <w:rFonts w:ascii="Arial" w:eastAsia="Arial" w:hAnsi="Arial" w:cs="Arial"/>
                <w:b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Scalability</w:t>
            </w:r>
          </w:p>
        </w:tc>
        <w:tc>
          <w:tcPr>
            <w:tcW w:w="7972" w:type="dxa"/>
            <w:vAlign w:val="center"/>
            <w:hideMark/>
          </w:tcPr>
          <w:p w14:paraId="46EE71BB" w14:textId="77777777" w:rsidR="00474768" w:rsidRPr="00474768" w:rsidRDefault="00474768" w:rsidP="00474768">
            <w:pPr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Cloud-native architecture to support multiple wind farms across regions.</w:t>
            </w:r>
          </w:p>
        </w:tc>
      </w:tr>
      <w:tr w:rsidR="00474768" w:rsidRPr="00474768" w14:paraId="28CB0EAD" w14:textId="77777777" w:rsidTr="0047476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2290BF8" w14:textId="77777777" w:rsidR="00474768" w:rsidRPr="00474768" w:rsidRDefault="00474768" w:rsidP="00474768">
            <w:pPr>
              <w:rPr>
                <w:rFonts w:ascii="Arial" w:eastAsia="Arial" w:hAnsi="Arial" w:cs="Arial"/>
                <w:b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7972" w:type="dxa"/>
            <w:vAlign w:val="center"/>
            <w:hideMark/>
          </w:tcPr>
          <w:p w14:paraId="4BBCE5DC" w14:textId="77777777" w:rsidR="00474768" w:rsidRPr="00474768" w:rsidRDefault="00474768" w:rsidP="00474768">
            <w:pPr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99% uptime with automatic failover and load balancing.</w:t>
            </w:r>
          </w:p>
        </w:tc>
      </w:tr>
      <w:tr w:rsidR="00474768" w:rsidRPr="00474768" w14:paraId="336B71A6" w14:textId="77777777" w:rsidTr="0047476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0FECFF4" w14:textId="77777777" w:rsidR="00474768" w:rsidRPr="00474768" w:rsidRDefault="00474768" w:rsidP="00474768">
            <w:pPr>
              <w:rPr>
                <w:rFonts w:ascii="Arial" w:eastAsia="Arial" w:hAnsi="Arial" w:cs="Arial"/>
                <w:b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Reliability</w:t>
            </w:r>
          </w:p>
        </w:tc>
        <w:tc>
          <w:tcPr>
            <w:tcW w:w="7972" w:type="dxa"/>
            <w:vAlign w:val="center"/>
            <w:hideMark/>
          </w:tcPr>
          <w:p w14:paraId="1A7C7399" w14:textId="77777777" w:rsidR="00474768" w:rsidRPr="00474768" w:rsidRDefault="00474768" w:rsidP="00474768">
            <w:pPr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Forecast accuracy ≥ 85% with continuous model retraining.</w:t>
            </w:r>
          </w:p>
        </w:tc>
      </w:tr>
      <w:tr w:rsidR="00474768" w:rsidRPr="00474768" w14:paraId="5F1715D8" w14:textId="77777777" w:rsidTr="0047476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BF3C891" w14:textId="77777777" w:rsidR="00474768" w:rsidRPr="00474768" w:rsidRDefault="00474768" w:rsidP="00474768">
            <w:pPr>
              <w:rPr>
                <w:rFonts w:ascii="Arial" w:eastAsia="Arial" w:hAnsi="Arial" w:cs="Arial"/>
                <w:b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Security</w:t>
            </w:r>
          </w:p>
        </w:tc>
        <w:tc>
          <w:tcPr>
            <w:tcW w:w="7972" w:type="dxa"/>
            <w:vAlign w:val="center"/>
            <w:hideMark/>
          </w:tcPr>
          <w:p w14:paraId="126245A9" w14:textId="77777777" w:rsidR="00474768" w:rsidRPr="00474768" w:rsidRDefault="00474768" w:rsidP="00474768">
            <w:pPr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Secure API access with TLS encryption and role-based access control.</w:t>
            </w:r>
          </w:p>
        </w:tc>
      </w:tr>
      <w:tr w:rsidR="00474768" w:rsidRPr="00474768" w14:paraId="0407757C" w14:textId="77777777" w:rsidTr="0047476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3ADFB2E" w14:textId="77777777" w:rsidR="00474768" w:rsidRPr="00474768" w:rsidRDefault="00474768" w:rsidP="00474768">
            <w:pPr>
              <w:rPr>
                <w:rFonts w:ascii="Arial" w:eastAsia="Arial" w:hAnsi="Arial" w:cs="Arial"/>
                <w:b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Usability</w:t>
            </w:r>
          </w:p>
        </w:tc>
        <w:tc>
          <w:tcPr>
            <w:tcW w:w="7972" w:type="dxa"/>
            <w:vAlign w:val="center"/>
            <w:hideMark/>
          </w:tcPr>
          <w:p w14:paraId="1489C2EB" w14:textId="77777777" w:rsidR="00474768" w:rsidRPr="00474768" w:rsidRDefault="00474768" w:rsidP="00474768">
            <w:pPr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Interactive dashboard with graphical insights and minimal training required.</w:t>
            </w:r>
          </w:p>
        </w:tc>
      </w:tr>
      <w:tr w:rsidR="00474768" w:rsidRPr="00474768" w14:paraId="582448DA" w14:textId="77777777" w:rsidTr="0047476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D32CDCC" w14:textId="77777777" w:rsidR="00474768" w:rsidRPr="00474768" w:rsidRDefault="00474768" w:rsidP="00474768">
            <w:pPr>
              <w:rPr>
                <w:rFonts w:ascii="Arial" w:eastAsia="Arial" w:hAnsi="Arial" w:cs="Arial"/>
                <w:b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Maintainability</w:t>
            </w:r>
          </w:p>
        </w:tc>
        <w:tc>
          <w:tcPr>
            <w:tcW w:w="7972" w:type="dxa"/>
            <w:vAlign w:val="center"/>
            <w:hideMark/>
          </w:tcPr>
          <w:p w14:paraId="110DC3FC" w14:textId="77777777" w:rsidR="00474768" w:rsidRPr="00474768" w:rsidRDefault="00474768" w:rsidP="00474768">
            <w:pPr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Modular microservices architecture with CI/CD pipeline support.</w:t>
            </w:r>
          </w:p>
        </w:tc>
      </w:tr>
      <w:tr w:rsidR="00474768" w:rsidRPr="00474768" w14:paraId="1F37D3BB" w14:textId="77777777" w:rsidTr="0047476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30BB6C7" w14:textId="77777777" w:rsidR="00474768" w:rsidRPr="00474768" w:rsidRDefault="00474768" w:rsidP="00474768">
            <w:pPr>
              <w:rPr>
                <w:rFonts w:ascii="Arial" w:eastAsia="Arial" w:hAnsi="Arial" w:cs="Arial"/>
                <w:b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Portability</w:t>
            </w:r>
          </w:p>
        </w:tc>
        <w:tc>
          <w:tcPr>
            <w:tcW w:w="7972" w:type="dxa"/>
            <w:vAlign w:val="center"/>
            <w:hideMark/>
          </w:tcPr>
          <w:p w14:paraId="736FB320" w14:textId="77777777" w:rsidR="00474768" w:rsidRPr="00474768" w:rsidRDefault="00474768" w:rsidP="00474768">
            <w:pPr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Accessible via web browser and deployable on cloud platforms.</w:t>
            </w:r>
          </w:p>
        </w:tc>
      </w:tr>
      <w:tr w:rsidR="00474768" w:rsidRPr="00474768" w14:paraId="29BAB89C" w14:textId="77777777" w:rsidTr="0047476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BC27624" w14:textId="77777777" w:rsidR="00474768" w:rsidRPr="00474768" w:rsidRDefault="00474768" w:rsidP="00474768">
            <w:pPr>
              <w:rPr>
                <w:rFonts w:ascii="Arial" w:eastAsia="Arial" w:hAnsi="Arial" w:cs="Arial"/>
                <w:b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Extensibility</w:t>
            </w:r>
          </w:p>
        </w:tc>
        <w:tc>
          <w:tcPr>
            <w:tcW w:w="7972" w:type="dxa"/>
            <w:vAlign w:val="center"/>
            <w:hideMark/>
          </w:tcPr>
          <w:p w14:paraId="2E3B0850" w14:textId="77777777" w:rsidR="00474768" w:rsidRPr="00474768" w:rsidRDefault="00474768" w:rsidP="00474768">
            <w:pPr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Easy integration with solar or hybrid renewable energy systems in future.</w:t>
            </w:r>
          </w:p>
        </w:tc>
      </w:tr>
      <w:tr w:rsidR="00474768" w:rsidRPr="00474768" w14:paraId="23521D28" w14:textId="77777777" w:rsidTr="0047476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B490073" w14:textId="77777777" w:rsidR="00474768" w:rsidRPr="00474768" w:rsidRDefault="00474768" w:rsidP="00474768">
            <w:pPr>
              <w:rPr>
                <w:rFonts w:ascii="Arial" w:eastAsia="Arial" w:hAnsi="Arial" w:cs="Arial"/>
                <w:b/>
              </w:rPr>
            </w:pPr>
            <w:r w:rsidRPr="00474768">
              <w:rPr>
                <w:rFonts w:ascii="Arial" w:eastAsia="Arial" w:hAnsi="Arial" w:cs="Arial"/>
                <w:b/>
                <w:bCs/>
              </w:rPr>
              <w:t>Compliance</w:t>
            </w:r>
          </w:p>
        </w:tc>
        <w:tc>
          <w:tcPr>
            <w:tcW w:w="7972" w:type="dxa"/>
            <w:vAlign w:val="center"/>
            <w:hideMark/>
          </w:tcPr>
          <w:p w14:paraId="3AA33C6E" w14:textId="77777777" w:rsidR="00474768" w:rsidRPr="00474768" w:rsidRDefault="00474768" w:rsidP="00474768">
            <w:pPr>
              <w:rPr>
                <w:rFonts w:ascii="Arial" w:eastAsia="Arial" w:hAnsi="Arial" w:cs="Arial"/>
                <w:bCs/>
              </w:rPr>
            </w:pPr>
            <w:r w:rsidRPr="00474768">
              <w:rPr>
                <w:rFonts w:ascii="Arial" w:eastAsia="Arial" w:hAnsi="Arial" w:cs="Arial"/>
                <w:bCs/>
              </w:rPr>
              <w:t>Renewable energy reporting compliance with government energy boards.</w:t>
            </w:r>
          </w:p>
        </w:tc>
      </w:tr>
    </w:tbl>
    <w:p w14:paraId="3167FC2D" w14:textId="77777777" w:rsidR="007F3EFF" w:rsidRDefault="007F3EFF">
      <w:pPr>
        <w:rPr>
          <w:rFonts w:ascii="Arial" w:eastAsia="Arial" w:hAnsi="Arial" w:cs="Arial"/>
          <w:b/>
        </w:rPr>
      </w:pPr>
    </w:p>
    <w:p w14:paraId="16A845F1" w14:textId="79EFE75E" w:rsidR="004249A9" w:rsidRDefault="004249A9">
      <w:pPr>
        <w:rPr>
          <w:rFonts w:ascii="Arial" w:eastAsia="Arial" w:hAnsi="Arial" w:cs="Arial"/>
          <w:b/>
        </w:rPr>
      </w:pPr>
    </w:p>
    <w:p w14:paraId="508FE360" w14:textId="77777777" w:rsidR="004249A9" w:rsidRDefault="004249A9">
      <w:pPr>
        <w:rPr>
          <w:rFonts w:ascii="Arial" w:eastAsia="Arial" w:hAnsi="Arial" w:cs="Arial"/>
          <w:b/>
        </w:rPr>
      </w:pPr>
    </w:p>
    <w:p w14:paraId="3B12B5E3" w14:textId="77777777" w:rsidR="004249A9" w:rsidRDefault="004249A9">
      <w:pPr>
        <w:rPr>
          <w:rFonts w:ascii="Arial" w:eastAsia="Arial" w:hAnsi="Arial" w:cs="Arial"/>
          <w:b/>
        </w:rPr>
      </w:pPr>
    </w:p>
    <w:p w14:paraId="57D8A167" w14:textId="77777777" w:rsidR="004249A9" w:rsidRDefault="004249A9">
      <w:pPr>
        <w:rPr>
          <w:rFonts w:ascii="Arial" w:eastAsia="Arial" w:hAnsi="Arial" w:cs="Arial"/>
          <w:b/>
        </w:rPr>
      </w:pPr>
    </w:p>
    <w:sectPr w:rsidR="004249A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1421"/>
    <w:multiLevelType w:val="multilevel"/>
    <w:tmpl w:val="F94C8D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9C8245C"/>
    <w:multiLevelType w:val="multilevel"/>
    <w:tmpl w:val="48A0B9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18794284">
    <w:abstractNumId w:val="0"/>
  </w:num>
  <w:num w:numId="2" w16cid:durableId="195656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9A9"/>
    <w:rsid w:val="00095891"/>
    <w:rsid w:val="004249A9"/>
    <w:rsid w:val="00474768"/>
    <w:rsid w:val="006D098E"/>
    <w:rsid w:val="00754DE2"/>
    <w:rsid w:val="007920D9"/>
    <w:rsid w:val="007F3EFF"/>
    <w:rsid w:val="00B45EBC"/>
    <w:rsid w:val="00B46774"/>
    <w:rsid w:val="00E54092"/>
    <w:rsid w:val="00EB1E5A"/>
    <w:rsid w:val="00F53BBB"/>
    <w:rsid w:val="00FD5F27"/>
    <w:rsid w:val="00FF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6CE2"/>
  <w15:docId w15:val="{52C3A3CA-5561-48FA-9A55-8A5DF41A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D5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sindhura chamarthy</cp:lastModifiedBy>
  <cp:revision>5</cp:revision>
  <dcterms:created xsi:type="dcterms:W3CDTF">2025-08-29T08:19:00Z</dcterms:created>
  <dcterms:modified xsi:type="dcterms:W3CDTF">2026-02-19T14:59:00Z</dcterms:modified>
</cp:coreProperties>
</file>