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7910C" w14:textId="77777777" w:rsidR="008E6BA5"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B6473DD" w14:textId="77777777" w:rsidR="008E6BA5"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07BDE4D1" w14:textId="77777777" w:rsidR="008E6BA5" w:rsidRDefault="008E6BA5">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E6BA5" w14:paraId="19116100" w14:textId="77777777">
        <w:tc>
          <w:tcPr>
            <w:tcW w:w="4508" w:type="dxa"/>
          </w:tcPr>
          <w:p w14:paraId="1AFFDF66" w14:textId="77777777" w:rsidR="008E6BA5" w:rsidRDefault="00000000">
            <w:pPr>
              <w:rPr>
                <w:rFonts w:ascii="Calibri" w:eastAsia="Calibri" w:hAnsi="Calibri" w:cs="Calibri"/>
              </w:rPr>
            </w:pPr>
            <w:r>
              <w:rPr>
                <w:rFonts w:ascii="Calibri" w:eastAsia="Calibri" w:hAnsi="Calibri" w:cs="Calibri"/>
              </w:rPr>
              <w:t>Date</w:t>
            </w:r>
          </w:p>
        </w:tc>
        <w:tc>
          <w:tcPr>
            <w:tcW w:w="4508" w:type="dxa"/>
          </w:tcPr>
          <w:p w14:paraId="652A0BBE" w14:textId="1C6A03C7" w:rsidR="008E6BA5" w:rsidRDefault="00000000">
            <w:pPr>
              <w:rPr>
                <w:rFonts w:ascii="Calibri" w:eastAsia="Calibri" w:hAnsi="Calibri" w:cs="Calibri"/>
              </w:rPr>
            </w:pPr>
            <w:r>
              <w:rPr>
                <w:rFonts w:ascii="Calibri" w:eastAsia="Calibri" w:hAnsi="Calibri" w:cs="Calibri"/>
              </w:rPr>
              <w:t>1</w:t>
            </w:r>
            <w:r w:rsidR="00146B09">
              <w:rPr>
                <w:rFonts w:ascii="Calibri" w:eastAsia="Calibri" w:hAnsi="Calibri" w:cs="Calibri"/>
              </w:rPr>
              <w:t>3</w:t>
            </w:r>
            <w:r>
              <w:rPr>
                <w:rFonts w:ascii="Calibri" w:eastAsia="Calibri" w:hAnsi="Calibri" w:cs="Calibri"/>
              </w:rPr>
              <w:t xml:space="preserve"> February 202</w:t>
            </w:r>
            <w:r w:rsidR="00146B09">
              <w:rPr>
                <w:rFonts w:ascii="Calibri" w:eastAsia="Calibri" w:hAnsi="Calibri" w:cs="Calibri"/>
              </w:rPr>
              <w:t>6</w:t>
            </w:r>
          </w:p>
        </w:tc>
      </w:tr>
      <w:tr w:rsidR="008E6BA5" w14:paraId="4AD6C5E0" w14:textId="77777777">
        <w:tc>
          <w:tcPr>
            <w:tcW w:w="4508" w:type="dxa"/>
          </w:tcPr>
          <w:p w14:paraId="4AC302D5" w14:textId="77777777" w:rsidR="008E6BA5" w:rsidRDefault="00000000">
            <w:pPr>
              <w:rPr>
                <w:rFonts w:ascii="Calibri" w:eastAsia="Calibri" w:hAnsi="Calibri" w:cs="Calibri"/>
              </w:rPr>
            </w:pPr>
            <w:r>
              <w:rPr>
                <w:rFonts w:ascii="Calibri" w:eastAsia="Calibri" w:hAnsi="Calibri" w:cs="Calibri"/>
              </w:rPr>
              <w:t>Team ID</w:t>
            </w:r>
          </w:p>
        </w:tc>
        <w:tc>
          <w:tcPr>
            <w:tcW w:w="4508" w:type="dxa"/>
          </w:tcPr>
          <w:p w14:paraId="36508A4F" w14:textId="6E51FD99" w:rsidR="008E6BA5" w:rsidRDefault="00741855">
            <w:pPr>
              <w:rPr>
                <w:rFonts w:ascii="Calibri" w:eastAsia="Calibri" w:hAnsi="Calibri" w:cs="Calibri"/>
              </w:rPr>
            </w:pPr>
            <w:r w:rsidRPr="00B45EBC">
              <w:t> </w:t>
            </w:r>
            <w:r w:rsidRPr="00B46774">
              <w:t>LTVIP2026TMIDS67435</w:t>
            </w:r>
          </w:p>
        </w:tc>
      </w:tr>
      <w:tr w:rsidR="008E6BA5" w14:paraId="73383606" w14:textId="77777777">
        <w:tc>
          <w:tcPr>
            <w:tcW w:w="4508" w:type="dxa"/>
          </w:tcPr>
          <w:p w14:paraId="2C71FFAA" w14:textId="77777777" w:rsidR="008E6BA5" w:rsidRDefault="00000000">
            <w:pPr>
              <w:rPr>
                <w:rFonts w:ascii="Calibri" w:eastAsia="Calibri" w:hAnsi="Calibri" w:cs="Calibri"/>
              </w:rPr>
            </w:pPr>
            <w:r>
              <w:rPr>
                <w:rFonts w:ascii="Calibri" w:eastAsia="Calibri" w:hAnsi="Calibri" w:cs="Calibri"/>
              </w:rPr>
              <w:t>Project Name</w:t>
            </w:r>
          </w:p>
        </w:tc>
        <w:tc>
          <w:tcPr>
            <w:tcW w:w="4508" w:type="dxa"/>
          </w:tcPr>
          <w:p w14:paraId="2C69D5B4" w14:textId="08100A37" w:rsidR="008E6BA5" w:rsidRDefault="00741855">
            <w:pPr>
              <w:rPr>
                <w:rFonts w:ascii="Calibri" w:eastAsia="Calibri" w:hAnsi="Calibri" w:cs="Calibri"/>
              </w:rPr>
            </w:pPr>
            <w:r w:rsidRPr="00B46774">
              <w:t>Weather-Based Prediction Of Wind Turbine Energy Output</w:t>
            </w:r>
            <w:r w:rsidRPr="00B46774">
              <w:rPr>
                <w:b/>
                <w:bCs/>
              </w:rPr>
              <w:t>:</w:t>
            </w:r>
            <w:r w:rsidRPr="00B46774">
              <w:br/>
            </w:r>
            <w:r w:rsidRPr="00B46774">
              <w:rPr>
                <w:i/>
                <w:iCs/>
              </w:rPr>
              <w:t>A Next-Generation Approach To Renewable Energy Management</w:t>
            </w:r>
          </w:p>
        </w:tc>
      </w:tr>
      <w:tr w:rsidR="008E6BA5" w14:paraId="1EE29D5D" w14:textId="77777777">
        <w:tc>
          <w:tcPr>
            <w:tcW w:w="4508" w:type="dxa"/>
          </w:tcPr>
          <w:p w14:paraId="4E7D8A00" w14:textId="77777777" w:rsidR="008E6BA5" w:rsidRDefault="00000000">
            <w:pPr>
              <w:rPr>
                <w:rFonts w:ascii="Calibri" w:eastAsia="Calibri" w:hAnsi="Calibri" w:cs="Calibri"/>
              </w:rPr>
            </w:pPr>
            <w:r>
              <w:rPr>
                <w:rFonts w:ascii="Calibri" w:eastAsia="Calibri" w:hAnsi="Calibri" w:cs="Calibri"/>
              </w:rPr>
              <w:t>Maximum Marks</w:t>
            </w:r>
          </w:p>
        </w:tc>
        <w:tc>
          <w:tcPr>
            <w:tcW w:w="4508" w:type="dxa"/>
          </w:tcPr>
          <w:p w14:paraId="41240BB9" w14:textId="77777777" w:rsidR="008E6BA5" w:rsidRDefault="008E6BA5">
            <w:pPr>
              <w:rPr>
                <w:rFonts w:ascii="Calibri" w:eastAsia="Calibri" w:hAnsi="Calibri" w:cs="Calibri"/>
              </w:rPr>
            </w:pPr>
          </w:p>
        </w:tc>
      </w:tr>
    </w:tbl>
    <w:p w14:paraId="76BBB480" w14:textId="77777777" w:rsidR="008E6BA5" w:rsidRDefault="008E6BA5">
      <w:pPr>
        <w:spacing w:after="160" w:line="259" w:lineRule="auto"/>
        <w:rPr>
          <w:rFonts w:ascii="Calibri" w:eastAsia="Calibri" w:hAnsi="Calibri" w:cs="Calibri"/>
          <w:b/>
        </w:rPr>
      </w:pPr>
    </w:p>
    <w:p w14:paraId="1A0889CA" w14:textId="77777777" w:rsidR="008E6BA5"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549AC474" w14:textId="77777777" w:rsidR="008E6BA5"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572"/>
        <w:gridCol w:w="7228"/>
      </w:tblGrid>
      <w:tr w:rsidR="00146B09" w:rsidRPr="00146B09" w14:paraId="72823AF3" w14:textId="77777777">
        <w:trPr>
          <w:tblHeader/>
          <w:tblCellSpacing w:w="15" w:type="dxa"/>
        </w:trPr>
        <w:tc>
          <w:tcPr>
            <w:tcW w:w="0" w:type="auto"/>
            <w:vAlign w:val="center"/>
            <w:hideMark/>
          </w:tcPr>
          <w:p w14:paraId="7CE64251" w14:textId="77777777" w:rsidR="00146B09" w:rsidRPr="00146B09" w:rsidRDefault="00146B09" w:rsidP="00146B09">
            <w:pPr>
              <w:spacing w:after="160" w:line="259" w:lineRule="auto"/>
              <w:rPr>
                <w:rFonts w:ascii="Calibri" w:eastAsia="Calibri" w:hAnsi="Calibri" w:cs="Calibri"/>
                <w:b/>
                <w:bCs/>
                <w:lang w:val="en-IN"/>
              </w:rPr>
            </w:pPr>
            <w:r w:rsidRPr="00146B09">
              <w:rPr>
                <w:rFonts w:ascii="Calibri" w:eastAsia="Calibri" w:hAnsi="Calibri" w:cs="Calibri"/>
                <w:b/>
                <w:bCs/>
                <w:lang w:val="en-IN"/>
              </w:rPr>
              <w:t>S.No.</w:t>
            </w:r>
          </w:p>
        </w:tc>
        <w:tc>
          <w:tcPr>
            <w:tcW w:w="0" w:type="auto"/>
            <w:vAlign w:val="center"/>
            <w:hideMark/>
          </w:tcPr>
          <w:p w14:paraId="288B28A5" w14:textId="77777777" w:rsidR="00146B09" w:rsidRPr="00146B09" w:rsidRDefault="00146B09" w:rsidP="00146B09">
            <w:pPr>
              <w:spacing w:after="160" w:line="259" w:lineRule="auto"/>
              <w:rPr>
                <w:rFonts w:ascii="Calibri" w:eastAsia="Calibri" w:hAnsi="Calibri" w:cs="Calibri"/>
                <w:b/>
                <w:bCs/>
                <w:lang w:val="en-IN"/>
              </w:rPr>
            </w:pPr>
            <w:r w:rsidRPr="00146B09">
              <w:rPr>
                <w:rFonts w:ascii="Calibri" w:eastAsia="Calibri" w:hAnsi="Calibri" w:cs="Calibri"/>
                <w:b/>
                <w:bCs/>
                <w:lang w:val="en-IN"/>
              </w:rPr>
              <w:t>Parameter</w:t>
            </w:r>
          </w:p>
        </w:tc>
        <w:tc>
          <w:tcPr>
            <w:tcW w:w="0" w:type="auto"/>
            <w:vAlign w:val="center"/>
            <w:hideMark/>
          </w:tcPr>
          <w:p w14:paraId="7DA3084C" w14:textId="77777777" w:rsidR="00146B09" w:rsidRPr="00146B09" w:rsidRDefault="00146B09" w:rsidP="00146B09">
            <w:pPr>
              <w:spacing w:after="160" w:line="259" w:lineRule="auto"/>
              <w:rPr>
                <w:rFonts w:ascii="Calibri" w:eastAsia="Calibri" w:hAnsi="Calibri" w:cs="Calibri"/>
                <w:b/>
                <w:bCs/>
                <w:lang w:val="en-IN"/>
              </w:rPr>
            </w:pPr>
            <w:r w:rsidRPr="00146B09">
              <w:rPr>
                <w:rFonts w:ascii="Calibri" w:eastAsia="Calibri" w:hAnsi="Calibri" w:cs="Calibri"/>
                <w:b/>
                <w:bCs/>
                <w:lang w:val="en-IN"/>
              </w:rPr>
              <w:t>Screenshot / Values</w:t>
            </w:r>
          </w:p>
        </w:tc>
      </w:tr>
      <w:tr w:rsidR="00146B09" w:rsidRPr="00146B09" w14:paraId="0CB6A3C9" w14:textId="77777777">
        <w:trPr>
          <w:tblCellSpacing w:w="15" w:type="dxa"/>
        </w:trPr>
        <w:tc>
          <w:tcPr>
            <w:tcW w:w="0" w:type="auto"/>
            <w:vAlign w:val="center"/>
            <w:hideMark/>
          </w:tcPr>
          <w:p w14:paraId="091C797C"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1</w:t>
            </w:r>
          </w:p>
        </w:tc>
        <w:tc>
          <w:tcPr>
            <w:tcW w:w="0" w:type="auto"/>
            <w:vAlign w:val="center"/>
            <w:hideMark/>
          </w:tcPr>
          <w:p w14:paraId="246D519B"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b/>
                <w:bCs/>
                <w:lang w:val="en-IN"/>
              </w:rPr>
              <w:t>Data Rendered</w:t>
            </w:r>
          </w:p>
        </w:tc>
        <w:tc>
          <w:tcPr>
            <w:tcW w:w="0" w:type="auto"/>
            <w:vAlign w:val="center"/>
            <w:hideMark/>
          </w:tcPr>
          <w:p w14:paraId="10E06CB2"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Historical weather dataset successfully rendered in dashboard. Data includes: Temperature, Wind Speed, Humidity, Snowfall, Predicted Energy, Renewable Contribution. Total Records Rendered: 10,000+ rows. Rendering Time: &lt; 2 seconds.</w:t>
            </w:r>
          </w:p>
        </w:tc>
      </w:tr>
      <w:tr w:rsidR="00146B09" w:rsidRPr="00146B09" w14:paraId="14D213BB" w14:textId="77777777">
        <w:trPr>
          <w:tblCellSpacing w:w="15" w:type="dxa"/>
        </w:trPr>
        <w:tc>
          <w:tcPr>
            <w:tcW w:w="0" w:type="auto"/>
            <w:vAlign w:val="center"/>
            <w:hideMark/>
          </w:tcPr>
          <w:p w14:paraId="55B6158F"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2</w:t>
            </w:r>
          </w:p>
        </w:tc>
        <w:tc>
          <w:tcPr>
            <w:tcW w:w="0" w:type="auto"/>
            <w:vAlign w:val="center"/>
            <w:hideMark/>
          </w:tcPr>
          <w:p w14:paraId="4565E9FD"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b/>
                <w:bCs/>
                <w:lang w:val="en-IN"/>
              </w:rPr>
              <w:t>Data Preprocessing</w:t>
            </w:r>
          </w:p>
        </w:tc>
        <w:tc>
          <w:tcPr>
            <w:tcW w:w="0" w:type="auto"/>
            <w:vAlign w:val="center"/>
            <w:hideMark/>
          </w:tcPr>
          <w:p w14:paraId="71CE5CFC"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Missing values handled using mean/median imputation. Outliers removed using IQR method. Feature Engineering: WindSpeed³ created to model turbine power curve. Data Normalization: Min-Max Scaling applied.</w:t>
            </w:r>
          </w:p>
        </w:tc>
      </w:tr>
      <w:tr w:rsidR="00146B09" w:rsidRPr="00146B09" w14:paraId="5D7536A5" w14:textId="77777777">
        <w:trPr>
          <w:tblCellSpacing w:w="15" w:type="dxa"/>
        </w:trPr>
        <w:tc>
          <w:tcPr>
            <w:tcW w:w="0" w:type="auto"/>
            <w:vAlign w:val="center"/>
            <w:hideMark/>
          </w:tcPr>
          <w:p w14:paraId="5A4B9ADD"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3</w:t>
            </w:r>
          </w:p>
        </w:tc>
        <w:tc>
          <w:tcPr>
            <w:tcW w:w="0" w:type="auto"/>
            <w:vAlign w:val="center"/>
            <w:hideMark/>
          </w:tcPr>
          <w:p w14:paraId="2180F763"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b/>
                <w:bCs/>
                <w:lang w:val="en-IN"/>
              </w:rPr>
              <w:t>Utilization of Filters</w:t>
            </w:r>
          </w:p>
        </w:tc>
        <w:tc>
          <w:tcPr>
            <w:tcW w:w="0" w:type="auto"/>
            <w:vAlign w:val="center"/>
            <w:hideMark/>
          </w:tcPr>
          <w:p w14:paraId="6B9F6867"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Filters implemented on: • Date Range • Wind Speed Range • Temperature Range • Seasonal Filter • Renewable Contribution % Real-time filtering updates dashboard within 1 second.</w:t>
            </w:r>
          </w:p>
        </w:tc>
      </w:tr>
      <w:tr w:rsidR="00146B09" w:rsidRPr="00146B09" w14:paraId="723B20DB" w14:textId="77777777">
        <w:trPr>
          <w:tblCellSpacing w:w="15" w:type="dxa"/>
        </w:trPr>
        <w:tc>
          <w:tcPr>
            <w:tcW w:w="0" w:type="auto"/>
            <w:vAlign w:val="center"/>
            <w:hideMark/>
          </w:tcPr>
          <w:p w14:paraId="74BE4243"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4</w:t>
            </w:r>
          </w:p>
        </w:tc>
        <w:tc>
          <w:tcPr>
            <w:tcW w:w="0" w:type="auto"/>
            <w:vAlign w:val="center"/>
            <w:hideMark/>
          </w:tcPr>
          <w:p w14:paraId="4200FAE0"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b/>
                <w:bCs/>
                <w:lang w:val="en-IN"/>
              </w:rPr>
              <w:t>Calculation Fields Used</w:t>
            </w:r>
          </w:p>
        </w:tc>
        <w:tc>
          <w:tcPr>
            <w:tcW w:w="0" w:type="auto"/>
            <w:vAlign w:val="center"/>
            <w:hideMark/>
          </w:tcPr>
          <w:p w14:paraId="3AA54B00"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Calculated Fields: • WindSpeed³ (Cubic transformation) • Energy Efficiency Ratio • Renewable Contribution % = (Renewable Energy / Total Energy) × 100 • Seasonal Index • Rolling Average Energy</w:t>
            </w:r>
          </w:p>
        </w:tc>
      </w:tr>
      <w:tr w:rsidR="00146B09" w:rsidRPr="00146B09" w14:paraId="0B72859A" w14:textId="77777777">
        <w:trPr>
          <w:tblCellSpacing w:w="15" w:type="dxa"/>
        </w:trPr>
        <w:tc>
          <w:tcPr>
            <w:tcW w:w="0" w:type="auto"/>
            <w:vAlign w:val="center"/>
            <w:hideMark/>
          </w:tcPr>
          <w:p w14:paraId="616853F0"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5</w:t>
            </w:r>
          </w:p>
        </w:tc>
        <w:tc>
          <w:tcPr>
            <w:tcW w:w="0" w:type="auto"/>
            <w:vAlign w:val="center"/>
            <w:hideMark/>
          </w:tcPr>
          <w:p w14:paraId="7A690B0E"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b/>
                <w:bCs/>
                <w:lang w:val="en-IN"/>
              </w:rPr>
              <w:t>Dashboard Design</w:t>
            </w:r>
          </w:p>
        </w:tc>
        <w:tc>
          <w:tcPr>
            <w:tcW w:w="0" w:type="auto"/>
            <w:vAlign w:val="center"/>
            <w:hideMark/>
          </w:tcPr>
          <w:p w14:paraId="2ADA155E"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Total Visualizations / Graphs – 6 1. Wind Speed vs Energy Line Chart 2. Monthly Energy Production Bar Chart 3. Renewable Contribution Pie Chart 4. Temperature vs Energy Scatter Plot 5. Seasonal Trend Graph 6. Prediction Confidence Gauge</w:t>
            </w:r>
          </w:p>
        </w:tc>
      </w:tr>
      <w:tr w:rsidR="00146B09" w:rsidRPr="00146B09" w14:paraId="77D29828" w14:textId="77777777">
        <w:trPr>
          <w:tblCellSpacing w:w="15" w:type="dxa"/>
        </w:trPr>
        <w:tc>
          <w:tcPr>
            <w:tcW w:w="0" w:type="auto"/>
            <w:vAlign w:val="center"/>
            <w:hideMark/>
          </w:tcPr>
          <w:p w14:paraId="437C1F3D"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6</w:t>
            </w:r>
          </w:p>
        </w:tc>
        <w:tc>
          <w:tcPr>
            <w:tcW w:w="0" w:type="auto"/>
            <w:vAlign w:val="center"/>
            <w:hideMark/>
          </w:tcPr>
          <w:p w14:paraId="0BC74D24"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b/>
                <w:bCs/>
                <w:lang w:val="en-IN"/>
              </w:rPr>
              <w:t>Story Design</w:t>
            </w:r>
          </w:p>
        </w:tc>
        <w:tc>
          <w:tcPr>
            <w:tcW w:w="0" w:type="auto"/>
            <w:vAlign w:val="center"/>
            <w:hideMark/>
          </w:tcPr>
          <w:p w14:paraId="77E719B8" w14:textId="77777777" w:rsidR="00146B09" w:rsidRPr="00146B09" w:rsidRDefault="00146B09" w:rsidP="00146B09">
            <w:pPr>
              <w:spacing w:after="160" w:line="259" w:lineRule="auto"/>
              <w:rPr>
                <w:rFonts w:ascii="Calibri" w:eastAsia="Calibri" w:hAnsi="Calibri" w:cs="Calibri"/>
                <w:lang w:val="en-IN"/>
              </w:rPr>
            </w:pPr>
            <w:r w:rsidRPr="00146B09">
              <w:rPr>
                <w:rFonts w:ascii="Calibri" w:eastAsia="Calibri" w:hAnsi="Calibri" w:cs="Calibri"/>
                <w:lang w:val="en-IN"/>
              </w:rPr>
              <w:t>Total Visualizations / Graphs – 4 Story Flow: 1. Weather Conditions Overview 2. Feature Impact on Energy 3. Predicted Energy Output Analysis 4. Extreme Weather Alert Impact</w:t>
            </w:r>
          </w:p>
        </w:tc>
      </w:tr>
    </w:tbl>
    <w:p w14:paraId="7BF78D28" w14:textId="77777777" w:rsidR="008E6BA5" w:rsidRDefault="008E6BA5">
      <w:pPr>
        <w:spacing w:after="160" w:line="259" w:lineRule="auto"/>
        <w:rPr>
          <w:rFonts w:ascii="Calibri" w:eastAsia="Calibri" w:hAnsi="Calibri" w:cs="Calibri"/>
        </w:rPr>
      </w:pPr>
    </w:p>
    <w:p w14:paraId="62EF2CA4" w14:textId="77777777" w:rsidR="008E6BA5" w:rsidRDefault="008E6BA5"/>
    <w:p w14:paraId="0C908C30" w14:textId="77777777" w:rsidR="008E6BA5" w:rsidRDefault="008E6BA5"/>
    <w:p w14:paraId="205EC38A" w14:textId="77777777" w:rsidR="008E6BA5" w:rsidRDefault="008E6BA5"/>
    <w:sectPr w:rsidR="008E6B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4487A"/>
    <w:multiLevelType w:val="multilevel"/>
    <w:tmpl w:val="7DDCE24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67185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BA5"/>
    <w:rsid w:val="00146B09"/>
    <w:rsid w:val="00450C17"/>
    <w:rsid w:val="00741855"/>
    <w:rsid w:val="008E6BA5"/>
    <w:rsid w:val="009F6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65A8"/>
  <w15:docId w15:val="{5CE172E0-3C69-4E46-85E7-CF183C2A6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sindhura chamarthy</dc:creator>
  <cp:lastModifiedBy>sindhura chamarthy</cp:lastModifiedBy>
  <cp:revision>3</cp:revision>
  <dcterms:created xsi:type="dcterms:W3CDTF">2026-02-23T16:33:00Z</dcterms:created>
  <dcterms:modified xsi:type="dcterms:W3CDTF">2026-02-24T15:13:00Z</dcterms:modified>
</cp:coreProperties>
</file>