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Land</w:t>
      </w:r>
      <w:r>
        <w:t xml:space="preserve"> </w:t>
      </w:r>
      <w:r>
        <w:t xml:space="preserve">Rental</w:t>
      </w:r>
      <w:r>
        <w:t xml:space="preserve"> </w:t>
      </w:r>
      <w:r>
        <w:t xml:space="preserve">Market</w:t>
      </w:r>
      <w:r>
        <w:t xml:space="preserve"> </w:t>
      </w:r>
      <w:r>
        <w:t xml:space="preserve">Participation</w:t>
      </w:r>
      <w:r>
        <w:t xml:space="preserve"> </w:t>
      </w:r>
      <w:r>
        <w:t xml:space="preserve">for</w:t>
      </w:r>
      <w:r>
        <w:t xml:space="preserve"> </w:t>
      </w:r>
      <w:r>
        <w:t xml:space="preserve">Sub-Saharan</w:t>
      </w:r>
      <w:r>
        <w:t xml:space="preserve"> </w:t>
      </w:r>
      <w:r>
        <w:t xml:space="preserve">Africa</w:t>
      </w:r>
    </w:p>
    <w:p>
      <w:pPr>
        <w:pStyle w:val="Subtitle"/>
      </w:pPr>
      <w:r>
        <w:t xml:space="preserve">Reproducible</w:t>
      </w:r>
      <w:r>
        <w:t xml:space="preserve"> </w:t>
      </w:r>
      <w:r>
        <w:t xml:space="preserve">workflow</w:t>
      </w:r>
      <w:r>
        <w:t xml:space="preserve"> </w:t>
      </w:r>
      <w:r>
        <w:t xml:space="preserve">for</w:t>
      </w:r>
      <w:r>
        <w:t xml:space="preserve"> </w:t>
      </w:r>
      <w:r>
        <w:t xml:space="preserve">survey-derived</w:t>
      </w:r>
      <w:r>
        <w:t xml:space="preserve"> </w:t>
      </w:r>
      <w:r>
        <w:t xml:space="preserve">statistics</w:t>
      </w:r>
      <w:r>
        <w:t xml:space="preserve"> </w:t>
      </w:r>
      <w:r>
        <w:t xml:space="preserve">on</w:t>
      </w:r>
      <w:r>
        <w:t xml:space="preserve"> </w:t>
      </w:r>
      <w:r>
        <w:t xml:space="preserve">land</w:t>
      </w:r>
      <w:r>
        <w:t xml:space="preserve"> </w:t>
      </w:r>
      <w:r>
        <w:t xml:space="preserve">rental</w:t>
      </w:r>
      <w:r>
        <w:t xml:space="preserve"> </w:t>
      </w:r>
      <w:r>
        <w:t xml:space="preserve">market</w:t>
      </w:r>
      <w:r>
        <w:t xml:space="preserve"> </w:t>
      </w:r>
      <w:r>
        <w:t xml:space="preserve">participation</w:t>
      </w:r>
    </w:p>
    <w:p>
      <w:pPr>
        <w:pStyle w:val="Date"/>
      </w:pPr>
      <w:r>
        <w:t xml:space="preserve">2026-06-20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overview"/>
      <w:r>
        <w:t xml:space="preserve">1. Overview</w:t>
      </w:r>
      <w:bookmarkEnd w:id="20"/>
    </w:p>
    <w:p>
      <w:pPr>
        <w:pStyle w:val="FirstParagraph"/>
      </w:pPr>
      <w:r>
        <w:t xml:space="preserve">This document present summary statistics on rural land rental market participation (and related variables) derived from nationally representative rural household survey datasets, primarily taken from the World Bank’s LSMS-ISA project. the objective is to make the assembly of these variables completely transparent and reproducible from source files. at present, all source files used are taken from the LSMS-ISA project, with the exception of the Rural Agricultural Livelihoods Survey (RALS) data for Zambia, which is used by permission from the Indaba Agricultural Research Institute (IAPRI). The replication code and outputs are provided in the GitHub page where this document is found. The source files need to be downloaded (using links to LSMS-ISA data provided in section 7; RALS data may be accessed through permission from IAPRI) and made available to scripts to enable the workflow to run on a users computer.</w:t>
      </w:r>
    </w:p>
    <w:p>
      <w:pPr>
        <w:pStyle w:val="Heading1"/>
      </w:pPr>
      <w:bookmarkStart w:id="21" w:name="coverage"/>
      <w:r>
        <w:t xml:space="preserve">2. Coverage</w:t>
      </w:r>
      <w:bookmarkEnd w:id="21"/>
    </w:p>
    <w:p>
      <w:pPr>
        <w:pStyle w:val="FirstParagraph"/>
      </w:pPr>
      <w:r>
        <w:t xml:space="preserve">At present, eight nationally representative farm-household surveys across Sub-Saharan Africa, seven from the World Bank LSMS-ISA program and one (Zambia RALS) from IAPRI-MSU.</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Country</w:t>
            </w:r>
          </w:p>
        </w:tc>
        <w:tc>
          <w:tcPr>
            <w:tcBorders>
              <w:bottom w:val="single"/>
            </w:tcBorders>
            <w:vAlign w:val="bottom"/>
          </w:tcPr>
          <w:p>
            <w:pPr>
              <w:pStyle w:val="Compact"/>
              <w:jc w:val="left"/>
            </w:pPr>
            <w:r>
              <w:t xml:space="preserve">Survey (source)</w:t>
            </w:r>
          </w:p>
        </w:tc>
        <w:tc>
          <w:tcPr>
            <w:tcBorders>
              <w:bottom w:val="single"/>
            </w:tcBorders>
            <w:vAlign w:val="bottom"/>
          </w:tcPr>
          <w:p>
            <w:pPr>
              <w:pStyle w:val="Compact"/>
              <w:jc w:val="left"/>
            </w:pPr>
            <w:r>
              <w:t xml:space="preserve">Survey years</w:t>
            </w:r>
          </w:p>
        </w:tc>
        <w:tc>
          <w:tcPr>
            <w:tcBorders>
              <w:bottom w:val="single"/>
            </w:tcBorders>
            <w:vAlign w:val="bottom"/>
          </w:tcPr>
          <w:p>
            <w:pPr>
              <w:pStyle w:val="Compact"/>
              <w:jc w:val="left"/>
            </w:pPr>
            <w:r>
              <w:t xml:space="preserve">Spatial unit</w:t>
            </w:r>
          </w:p>
        </w:tc>
      </w:tr>
      <w:tr>
        <w:tc>
          <w:p>
            <w:pPr>
              <w:pStyle w:val="Compact"/>
              <w:jc w:val="left"/>
            </w:pPr>
            <w:r>
              <w:t xml:space="preserve">Ethiopia</w:t>
            </w:r>
          </w:p>
        </w:tc>
        <w:tc>
          <w:p>
            <w:pPr>
              <w:pStyle w:val="Compact"/>
              <w:jc w:val="left"/>
            </w:pPr>
            <w:r>
              <w:t xml:space="preserve">ESS (LSMS-ISA)</w:t>
            </w:r>
          </w:p>
        </w:tc>
        <w:tc>
          <w:p>
            <w:pPr>
              <w:pStyle w:val="Compact"/>
              <w:jc w:val="left"/>
            </w:pPr>
            <w:r>
              <w:t xml:space="preserve">2012, 2014, 2016, 2019, 2022</w:t>
            </w:r>
          </w:p>
        </w:tc>
        <w:tc>
          <w:p>
            <w:pPr>
              <w:pStyle w:val="Compact"/>
              <w:jc w:val="left"/>
            </w:pPr>
            <w:r>
              <w:t xml:space="preserve">parcel -&gt; field</w:t>
            </w:r>
          </w:p>
        </w:tc>
      </w:tr>
      <w:tr>
        <w:tc>
          <w:p>
            <w:pPr>
              <w:pStyle w:val="Compact"/>
              <w:jc w:val="left"/>
            </w:pPr>
            <w:r>
              <w:t xml:space="preserve">Malawi</w:t>
            </w:r>
          </w:p>
        </w:tc>
        <w:tc>
          <w:p>
            <w:pPr>
              <w:pStyle w:val="Compact"/>
              <w:jc w:val="left"/>
            </w:pPr>
            <w:r>
              <w:t xml:space="preserve">IHPS (LSMS-ISA)</w:t>
            </w:r>
          </w:p>
        </w:tc>
        <w:tc>
          <w:p>
            <w:pPr>
              <w:pStyle w:val="Compact"/>
              <w:jc w:val="left"/>
            </w:pPr>
            <w:r>
              <w:t xml:space="preserve">2010, 2013, 2016, 2019</w:t>
            </w:r>
          </w:p>
        </w:tc>
        <w:tc>
          <w:p>
            <w:pPr>
              <w:pStyle w:val="Compact"/>
              <w:jc w:val="left"/>
            </w:pPr>
            <w:r>
              <w:t xml:space="preserve">garden / plot</w:t>
            </w:r>
          </w:p>
        </w:tc>
      </w:tr>
      <w:tr>
        <w:tc>
          <w:p>
            <w:pPr>
              <w:pStyle w:val="Compact"/>
              <w:jc w:val="left"/>
            </w:pPr>
            <w:r>
              <w:t xml:space="preserve">Mali</w:t>
            </w:r>
          </w:p>
        </w:tc>
        <w:tc>
          <w:p>
            <w:pPr>
              <w:pStyle w:val="Compact"/>
              <w:jc w:val="left"/>
            </w:pPr>
            <w:r>
              <w:t xml:space="preserve">EACI (LSMS-ISA)</w:t>
            </w:r>
          </w:p>
        </w:tc>
        <w:tc>
          <w:p>
            <w:pPr>
              <w:pStyle w:val="Compact"/>
              <w:jc w:val="left"/>
            </w:pPr>
            <w:r>
              <w:t xml:space="preserve">2014, 2017</w:t>
            </w:r>
          </w:p>
        </w:tc>
        <w:tc>
          <w:p>
            <w:pPr>
              <w:pStyle w:val="Compact"/>
              <w:jc w:val="left"/>
            </w:pPr>
            <w:r>
              <w:t xml:space="preserve">parcelle</w:t>
            </w:r>
          </w:p>
        </w:tc>
      </w:tr>
      <w:tr>
        <w:tc>
          <w:p>
            <w:pPr>
              <w:pStyle w:val="Compact"/>
              <w:jc w:val="left"/>
            </w:pPr>
            <w:r>
              <w:t xml:space="preserve">Niger</w:t>
            </w:r>
          </w:p>
        </w:tc>
        <w:tc>
          <w:p>
            <w:pPr>
              <w:pStyle w:val="Compact"/>
              <w:jc w:val="left"/>
            </w:pPr>
            <w:r>
              <w:t xml:space="preserve">ECVMA (LSMS-ISA)</w:t>
            </w:r>
          </w:p>
        </w:tc>
        <w:tc>
          <w:p>
            <w:pPr>
              <w:pStyle w:val="Compact"/>
              <w:jc w:val="left"/>
            </w:pPr>
            <w:r>
              <w:t xml:space="preserve">2011, 2014</w:t>
            </w:r>
          </w:p>
        </w:tc>
        <w:tc>
          <w:p>
            <w:pPr>
              <w:pStyle w:val="Compact"/>
              <w:jc w:val="left"/>
            </w:pPr>
            <w:r>
              <w:t xml:space="preserve">parcelle</w:t>
            </w:r>
          </w:p>
        </w:tc>
      </w:tr>
      <w:tr>
        <w:tc>
          <w:p>
            <w:pPr>
              <w:pStyle w:val="Compact"/>
              <w:jc w:val="left"/>
            </w:pPr>
            <w:r>
              <w:t xml:space="preserve">Nigeria</w:t>
            </w:r>
          </w:p>
        </w:tc>
        <w:tc>
          <w:p>
            <w:pPr>
              <w:pStyle w:val="Compact"/>
              <w:jc w:val="left"/>
            </w:pPr>
            <w:r>
              <w:t xml:space="preserve">GHS-Panel (LSMS-ISA)</w:t>
            </w:r>
          </w:p>
        </w:tc>
        <w:tc>
          <w:p>
            <w:pPr>
              <w:pStyle w:val="Compact"/>
              <w:jc w:val="left"/>
            </w:pPr>
            <w:r>
              <w:t xml:space="preserve">2011, 2013, 2016, 2019, 2023</w:t>
            </w:r>
          </w:p>
        </w:tc>
        <w:tc>
          <w:p>
            <w:pPr>
              <w:pStyle w:val="Compact"/>
              <w:jc w:val="left"/>
            </w:pPr>
            <w:r>
              <w:t xml:space="preserve">plot</w:t>
            </w:r>
          </w:p>
        </w:tc>
      </w:tr>
      <w:tr>
        <w:tc>
          <w:p>
            <w:pPr>
              <w:pStyle w:val="Compact"/>
              <w:jc w:val="left"/>
            </w:pPr>
            <w:r>
              <w:t xml:space="preserve">Tanzania</w:t>
            </w:r>
          </w:p>
        </w:tc>
        <w:tc>
          <w:p>
            <w:pPr>
              <w:pStyle w:val="Compact"/>
              <w:jc w:val="left"/>
            </w:pPr>
            <w:r>
              <w:t xml:space="preserve">NPS (LSMS-ISA)</w:t>
            </w:r>
          </w:p>
        </w:tc>
        <w:tc>
          <w:p>
            <w:pPr>
              <w:pStyle w:val="Compact"/>
              <w:jc w:val="left"/>
            </w:pPr>
            <w:r>
              <w:t xml:space="preserve">2009, 2011, 2013, 2015, 2019</w:t>
            </w:r>
          </w:p>
        </w:tc>
        <w:tc>
          <w:p>
            <w:pPr>
              <w:pStyle w:val="Compact"/>
              <w:jc w:val="left"/>
            </w:pPr>
            <w:r>
              <w:t xml:space="preserve">plot</w:t>
            </w:r>
          </w:p>
        </w:tc>
      </w:tr>
      <w:tr>
        <w:tc>
          <w:p>
            <w:pPr>
              <w:pStyle w:val="Compact"/>
              <w:jc w:val="left"/>
            </w:pPr>
            <w:r>
              <w:t xml:space="preserve">Uganda</w:t>
            </w:r>
          </w:p>
        </w:tc>
        <w:tc>
          <w:p>
            <w:pPr>
              <w:pStyle w:val="Compact"/>
              <w:jc w:val="left"/>
            </w:pPr>
            <w:r>
              <w:t xml:space="preserve">UNPS (LSMS-ISA)</w:t>
            </w:r>
          </w:p>
        </w:tc>
        <w:tc>
          <w:p>
            <w:pPr>
              <w:pStyle w:val="Compact"/>
              <w:jc w:val="left"/>
            </w:pPr>
            <w:r>
              <w:t xml:space="preserve">2009, 2010, 2011, 2013, 2015, 2018, 2019</w:t>
            </w:r>
          </w:p>
        </w:tc>
        <w:tc>
          <w:p>
            <w:pPr>
              <w:pStyle w:val="Compact"/>
              <w:jc w:val="left"/>
            </w:pPr>
            <w:r>
              <w:t xml:space="preserve">parcel -&gt; plot (season 1 reported)</w:t>
            </w:r>
          </w:p>
        </w:tc>
      </w:tr>
      <w:tr>
        <w:tc>
          <w:p>
            <w:pPr>
              <w:pStyle w:val="Compact"/>
              <w:jc w:val="left"/>
            </w:pPr>
            <w:r>
              <w:t xml:space="preserve">Zambia</w:t>
            </w:r>
          </w:p>
        </w:tc>
        <w:tc>
          <w:p>
            <w:pPr>
              <w:pStyle w:val="Compact"/>
              <w:jc w:val="left"/>
            </w:pPr>
            <w:r>
              <w:t xml:space="preserve">RALS (IAPRI-MSU)</w:t>
            </w:r>
          </w:p>
        </w:tc>
        <w:tc>
          <w:p>
            <w:pPr>
              <w:pStyle w:val="Compact"/>
              <w:jc w:val="left"/>
            </w:pPr>
            <w:r>
              <w:t xml:space="preserve">2012, 2015, 2019</w:t>
            </w:r>
          </w:p>
        </w:tc>
        <w:tc>
          <w:p>
            <w:pPr>
              <w:pStyle w:val="Compact"/>
              <w:jc w:val="left"/>
            </w:pPr>
            <w:r>
              <w:t xml:space="preserve">field</w:t>
            </w:r>
          </w:p>
        </w:tc>
      </w:tr>
      <w:tr>
        <w:tc>
          <w:p>
            <w:pPr>
              <w:pStyle w:val="Compact"/>
              <w:jc w:val="left"/>
            </w:pPr>
            <w:r>
              <w:t xml:space="preserve">Tanzania (ASC)</w:t>
            </w:r>
          </w:p>
        </w:tc>
        <w:tc>
          <w:p>
            <w:pPr>
              <w:pStyle w:val="Compact"/>
              <w:jc w:val="left"/>
            </w:pPr>
            <w:r>
              <w:t xml:space="preserve">Agric. Sample Census (NBS)</w:t>
            </w:r>
          </w:p>
        </w:tc>
        <w:tc>
          <w:p>
            <w:pPr>
              <w:pStyle w:val="Compact"/>
              <w:jc w:val="left"/>
            </w:pPr>
            <w:r>
              <w:t xml:space="preserve">2009, 2019</w:t>
            </w:r>
          </w:p>
        </w:tc>
        <w:tc>
          <w:p>
            <w:pPr>
              <w:pStyle w:val="Compact"/>
              <w:jc w:val="left"/>
            </w:pPr>
            <w:r>
              <w:t xml:space="preserve">household (land by tenure category)</w:t>
            </w:r>
          </w:p>
        </w:tc>
      </w:tr>
    </w:tbl>
    <w:p>
      <w:pPr>
        <w:pStyle w:val="Heading1"/>
      </w:pPr>
      <w:bookmarkStart w:id="22" w:name="definitions-and-methods"/>
      <w:r>
        <w:t xml:space="preserve">3. Definitions and methods</w:t>
      </w:r>
      <w:bookmarkEnd w:id="22"/>
    </w:p>
    <w:p>
      <w:pPr>
        <w:pStyle w:val="FirstParagraph"/>
      </w:pPr>
      <w:r>
        <w:t xml:space="preserve">The unit of analysis is the the tenure-bearing land unit in each</w:t>
      </w:r>
      <w:r>
        <w:t xml:space="preserve"> </w:t>
      </w:r>
      <w:r>
        <w:t xml:space="preserve">survey; this is the</w:t>
      </w:r>
      <w:r>
        <w:t xml:space="preserve"> </w:t>
      </w:r>
      <w:r>
        <w:rPr>
          <w:i/>
        </w:rPr>
        <w:t xml:space="preserve">field</w:t>
      </w:r>
      <w:r>
        <w:t xml:space="preserve"> </w:t>
      </w:r>
      <w:r>
        <w:t xml:space="preserve">in single-level surveys and the</w:t>
      </w:r>
      <w:r>
        <w:t xml:space="preserve"> </w:t>
      </w:r>
      <w:r>
        <w:rPr>
          <w:i/>
        </w:rPr>
        <w:t xml:space="preserve">parcel</w:t>
      </w:r>
      <w:r>
        <w:t xml:space="preserve"> </w:t>
      </w:r>
      <w:r>
        <w:t xml:space="preserve">above</w:t>
      </w:r>
      <w:r>
        <w:t xml:space="preserve"> </w:t>
      </w:r>
      <w:r>
        <w:t xml:space="preserve">fields/plots in Ethiopia, Uganda and Malawi. For convenience, we refer to all of these units assembed for the pooled analysis as</w:t>
      </w:r>
      <w:r>
        <w:t xml:space="preserve"> </w:t>
      </w:r>
      <w:r>
        <w:rPr>
          <w:i/>
        </w:rPr>
        <w:t xml:space="preserve">parcels</w:t>
      </w:r>
      <w:r>
        <w:t xml:space="preserve">.</w:t>
      </w:r>
    </w:p>
    <w:p>
      <w:pPr>
        <w:pStyle w:val="BodyText"/>
      </w:pPr>
      <w:r>
        <w:t xml:space="preserve">For every parcel we record: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Output variable</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Type</w:t>
            </w:r>
          </w:p>
        </w:tc>
      </w:tr>
      <w:tr>
        <w:tc>
          <w:p>
            <w:pPr>
              <w:pStyle w:val="Compact"/>
              <w:jc w:val="left"/>
            </w:pPr>
            <w:r>
              <w:rPr>
                <w:rStyle w:val="VerbatimChar"/>
              </w:rPr>
              <w:t xml:space="preserve">parcel_rentedin</w:t>
            </w:r>
          </w:p>
        </w:tc>
        <w:tc>
          <w:p>
            <w:pPr>
              <w:pStyle w:val="Compact"/>
              <w:jc w:val="left"/>
            </w:pPr>
            <w:r>
              <w:t xml:space="preserve">Parcel rented or sharecropped IN</w:t>
            </w:r>
          </w:p>
        </w:tc>
        <w:tc>
          <w:p>
            <w:pPr>
              <w:pStyle w:val="Compact"/>
              <w:jc w:val="left"/>
            </w:pPr>
            <w:r>
              <w:t xml:space="preserve">0/1</w:t>
            </w:r>
          </w:p>
        </w:tc>
      </w:tr>
      <w:tr>
        <w:tc>
          <w:p>
            <w:pPr>
              <w:pStyle w:val="Compact"/>
              <w:jc w:val="left"/>
            </w:pPr>
            <w:r>
              <w:rPr>
                <w:rStyle w:val="VerbatimChar"/>
              </w:rPr>
              <w:t xml:space="preserve">parcel_rentedout</w:t>
            </w:r>
          </w:p>
        </w:tc>
        <w:tc>
          <w:p>
            <w:pPr>
              <w:pStyle w:val="Compact"/>
              <w:jc w:val="left"/>
            </w:pPr>
            <w:r>
              <w:t xml:space="preserve">Parcel rented or sharecropped OUT</w:t>
            </w:r>
          </w:p>
        </w:tc>
        <w:tc>
          <w:p>
            <w:pPr>
              <w:pStyle w:val="Compact"/>
              <w:jc w:val="left"/>
            </w:pPr>
            <w:r>
              <w:t xml:space="preserve">0/1</w:t>
            </w:r>
          </w:p>
        </w:tc>
      </w:tr>
      <w:tr>
        <w:tc>
          <w:p>
            <w:pPr>
              <w:pStyle w:val="Compact"/>
              <w:jc w:val="left"/>
            </w:pPr>
            <w:r>
              <w:rPr>
                <w:rStyle w:val="VerbatimChar"/>
              </w:rPr>
              <w:t xml:space="preserve">parcel_certificate</w:t>
            </w:r>
          </w:p>
        </w:tc>
        <w:tc>
          <w:p>
            <w:pPr>
              <w:pStyle w:val="Compact"/>
              <w:jc w:val="left"/>
            </w:pPr>
            <w:r>
              <w:t xml:space="preserve">Parcel has a land certificate / document</w:t>
            </w:r>
          </w:p>
        </w:tc>
        <w:tc>
          <w:p>
            <w:pPr>
              <w:pStyle w:val="Compact"/>
              <w:jc w:val="left"/>
            </w:pPr>
            <w:r>
              <w:t xml:space="preserve">0/1</w:t>
            </w:r>
          </w:p>
        </w:tc>
      </w:tr>
      <w:tr>
        <w:tc>
          <w:p>
            <w:pPr>
              <w:pStyle w:val="Compact"/>
              <w:jc w:val="left"/>
            </w:pPr>
            <w:r>
              <w:rPr>
                <w:rStyle w:val="VerbatimChar"/>
              </w:rPr>
              <w:t xml:space="preserve">parcel_purchased</w:t>
            </w:r>
          </w:p>
        </w:tc>
        <w:tc>
          <w:p>
            <w:pPr>
              <w:pStyle w:val="Compact"/>
              <w:jc w:val="left"/>
            </w:pPr>
            <w:r>
              <w:t xml:space="preserve">Parcel acquired through purchase</w:t>
            </w:r>
          </w:p>
        </w:tc>
        <w:tc>
          <w:p>
            <w:pPr>
              <w:pStyle w:val="Compact"/>
              <w:jc w:val="left"/>
            </w:pPr>
            <w:r>
              <w:t xml:space="preserve">0/1 (</w:t>
            </w:r>
            <w:r>
              <w:rPr>
                <w:rStyle w:val="VerbatimChar"/>
              </w:rPr>
              <w:t xml:space="preserve">.</w:t>
            </w:r>
            <w:r>
              <w:t xml:space="preserve"> </w:t>
            </w:r>
            <w:r>
              <w:t xml:space="preserve">if not asked)</w:t>
            </w:r>
          </w:p>
        </w:tc>
      </w:tr>
      <w:tr>
        <w:tc>
          <w:p>
            <w:pPr>
              <w:pStyle w:val="Compact"/>
              <w:jc w:val="left"/>
            </w:pPr>
            <w:r>
              <w:rPr>
                <w:rStyle w:val="VerbatimChar"/>
              </w:rPr>
              <w:t xml:space="preserve">parcel_area_ha</w:t>
            </w:r>
          </w:p>
        </w:tc>
        <w:tc>
          <w:p>
            <w:pPr>
              <w:pStyle w:val="Compact"/>
              <w:jc w:val="left"/>
            </w:pPr>
            <w:r>
              <w:t xml:space="preserve">Cultivated parcel area (Σ field GPS, else self-reported)</w:t>
            </w:r>
          </w:p>
        </w:tc>
        <w:tc>
          <w:p>
            <w:pPr>
              <w:pStyle w:val="Compact"/>
              <w:jc w:val="left"/>
            </w:pPr>
            <w:r>
              <w:t xml:space="preserve">hectares</w:t>
            </w:r>
          </w:p>
        </w:tc>
      </w:tr>
      <w:tr>
        <w:tc>
          <w:p>
            <w:pPr>
              <w:pStyle w:val="Compact"/>
              <w:jc w:val="left"/>
            </w:pPr>
            <w:r>
              <w:rPr>
                <w:rStyle w:val="VerbatimChar"/>
              </w:rPr>
              <w:t xml:space="preserve">n_fields</w:t>
            </w:r>
          </w:p>
        </w:tc>
        <w:tc>
          <w:p>
            <w:pPr>
              <w:pStyle w:val="Compact"/>
              <w:jc w:val="left"/>
            </w:pPr>
            <w:r>
              <w:t xml:space="preserve">Number of cultivated fields on the parcel</w:t>
            </w:r>
          </w:p>
        </w:tc>
        <w:tc>
          <w:p>
            <w:pPr>
              <w:pStyle w:val="Compact"/>
              <w:jc w:val="left"/>
            </w:pPr>
            <w:r>
              <w:t xml:space="preserve">count</w:t>
            </w:r>
          </w:p>
        </w:tc>
      </w:tr>
      <w:tr>
        <w:tc>
          <w:p>
            <w:pPr>
              <w:pStyle w:val="Compact"/>
              <w:jc w:val="left"/>
            </w:pPr>
            <w:r>
              <w:rPr>
                <w:rStyle w:val="VerbatimChar"/>
              </w:rPr>
              <w:t xml:space="preserve">season</w:t>
            </w:r>
          </w:p>
        </w:tc>
        <w:tc>
          <w:p>
            <w:pPr>
              <w:pStyle w:val="Compact"/>
              <w:jc w:val="left"/>
            </w:pPr>
            <w:r>
              <w:t xml:space="preserve">Cropping season (1 = single-season country / Uganda season 1; 2 = Uganda season 2)</w:t>
            </w:r>
          </w:p>
        </w:tc>
        <w:tc>
          <w:p>
            <w:pPr>
              <w:pStyle w:val="Compact"/>
              <w:jc w:val="left"/>
            </w:pPr>
            <w:r>
              <w:t xml:space="preserve">1/2</w:t>
            </w:r>
          </w:p>
        </w:tc>
      </w:tr>
      <w:tr>
        <w:tc>
          <w:p>
            <w:pPr>
              <w:pStyle w:val="Compact"/>
              <w:jc w:val="left"/>
            </w:pPr>
            <w:r>
              <w:rPr>
                <w:rStyle w:val="VerbatimChar"/>
              </w:rPr>
              <w:t xml:space="preserve">weight</w:t>
            </w:r>
          </w:p>
        </w:tc>
        <w:tc>
          <w:p>
            <w:pPr>
              <w:pStyle w:val="Compact"/>
              <w:jc w:val="left"/>
            </w:pPr>
            <w:r>
              <w:t xml:space="preserve">Household survey weight</w:t>
            </w:r>
          </w:p>
        </w:tc>
        <w:tc>
          <w:p>
            <w:pPr>
              <w:pStyle w:val="Compact"/>
              <w:jc w:val="left"/>
            </w:pPr>
            <w:r>
              <w:t xml:space="preserve">analytic/probability</w:t>
            </w:r>
          </w:p>
        </w:tc>
      </w:tr>
      <w:tr>
        <w:tc>
          <w:p>
            <w:pPr>
              <w:pStyle w:val="Compact"/>
              <w:jc w:val="left"/>
            </w:pPr>
            <w:r>
              <w:rPr>
                <w:rStyle w:val="VerbatimChar"/>
              </w:rPr>
              <w:t xml:space="preserve">ea_id</w:t>
            </w:r>
          </w:p>
        </w:tc>
        <w:tc>
          <w:p>
            <w:pPr>
              <w:pStyle w:val="Compact"/>
              <w:jc w:val="left"/>
            </w:pPr>
            <w:r>
              <w:t xml:space="preserve">Enumeration area (survey PSU)</w:t>
            </w:r>
          </w:p>
        </w:tc>
        <w:tc>
          <w:p>
            <w:pPr>
              <w:pStyle w:val="Compact"/>
              <w:jc w:val="left"/>
            </w:pPr>
            <w:r>
              <w:t xml:space="preserve">id</w:t>
            </w:r>
          </w:p>
        </w:tc>
      </w:tr>
      <w:tr>
        <w:tc>
          <w:p>
            <w:pPr>
              <w:pStyle w:val="Compact"/>
              <w:jc w:val="left"/>
            </w:pPr>
            <w:r>
              <w:rPr>
                <w:rStyle w:val="VerbatimChar"/>
              </w:rPr>
              <w:t xml:space="preserve">strataid</w:t>
            </w:r>
          </w:p>
        </w:tc>
        <w:tc>
          <w:p>
            <w:pPr>
              <w:pStyle w:val="Compact"/>
              <w:jc w:val="left"/>
            </w:pPr>
            <w:r>
              <w:t xml:space="preserve">Survey design stratum</w:t>
            </w:r>
          </w:p>
        </w:tc>
        <w:tc>
          <w:p>
            <w:pPr>
              <w:pStyle w:val="Compact"/>
              <w:jc w:val="left"/>
            </w:pPr>
            <w:r>
              <w:t xml:space="preserve">id</w:t>
            </w:r>
          </w:p>
        </w:tc>
      </w:tr>
      <w:tr>
        <w:tc>
          <w:p>
            <w:pPr>
              <w:pStyle w:val="Compact"/>
              <w:jc w:val="left"/>
            </w:pPr>
            <w:r>
              <w:rPr>
                <w:rStyle w:val="VerbatimChar"/>
              </w:rPr>
              <w:t xml:space="preserve">country</w:t>
            </w:r>
            <w:r>
              <w:t xml:space="preserve"> </w:t>
            </w:r>
            <w:r>
              <w:rPr>
                <w:rStyle w:val="VerbatimChar"/>
              </w:rPr>
              <w:t xml:space="preserve">wave</w:t>
            </w:r>
            <w:r>
              <w:t xml:space="preserve"> </w:t>
            </w:r>
            <w:r>
              <w:rPr>
                <w:rStyle w:val="VerbatimChar"/>
              </w:rPr>
              <w:t xml:space="preserve">year</w:t>
            </w:r>
            <w:r>
              <w:t xml:space="preserve"> </w:t>
            </w:r>
            <w:r>
              <w:rPr>
                <w:rStyle w:val="VerbatimChar"/>
              </w:rPr>
              <w:t xml:space="preserve">hh_id</w:t>
            </w:r>
            <w:r>
              <w:t xml:space="preserve"> </w:t>
            </w:r>
            <w:r>
              <w:rPr>
                <w:rStyle w:val="VerbatimChar"/>
              </w:rPr>
              <w:t xml:space="preserve">holder_id</w:t>
            </w:r>
            <w:r>
              <w:t xml:space="preserve"> </w:t>
            </w:r>
            <w:r>
              <w:rPr>
                <w:rStyle w:val="VerbatimChar"/>
              </w:rPr>
              <w:t xml:space="preserve">parcel_id</w:t>
            </w:r>
          </w:p>
        </w:tc>
        <w:tc>
          <w:p>
            <w:pPr>
              <w:pStyle w:val="Compact"/>
              <w:jc w:val="left"/>
            </w:pPr>
            <w:r>
              <w:t xml:space="preserve">Identifiers</w:t>
            </w:r>
          </w:p>
        </w:tc>
        <w:tc>
          <w:p>
            <w:pPr>
              <w:pStyle w:val="Compact"/>
              <w:jc w:val="left"/>
            </w:pPr>
            <w:r>
              <w:t xml:space="preserve">—</w:t>
            </w:r>
          </w:p>
        </w:tc>
      </w:tr>
    </w:tbl>
    <w:p>
      <w:pPr>
        <w:pStyle w:val="BodyText"/>
      </w:pPr>
      <w:r>
        <w:rPr>
          <w:b/>
        </w:rPr>
        <w:t xml:space="preserve">Area cleaning.</w:t>
      </w:r>
      <w:r>
        <w:t xml:space="preserve"> </w:t>
      </w:r>
      <w:r>
        <w:rPr>
          <w:rStyle w:val="VerbatimChar"/>
        </w:rPr>
        <w:t xml:space="preserve">parcel_area_ha</w:t>
      </w:r>
      <w:r>
        <w:t xml:space="preserve"> </w:t>
      </w:r>
      <w:r>
        <w:t xml:space="preserve">is</w:t>
      </w:r>
      <w:r>
        <w:t xml:space="preserve"> </w:t>
      </w:r>
      <w:r>
        <w:rPr>
          <w:b/>
        </w:rPr>
        <w:t xml:space="preserve">top-coded</w:t>
      </w:r>
      <w:r>
        <w:t xml:space="preserve">: values above</w:t>
      </w:r>
      <w:r>
        <w:t xml:space="preserve"> </w:t>
      </w:r>
      <w:r>
        <w:rPr>
          <w:rStyle w:val="VerbatimChar"/>
        </w:rPr>
        <w:t xml:space="preserve">${area_max}</w:t>
      </w:r>
      <w:r>
        <w:t xml:space="preserve"> </w:t>
      </w:r>
      <w:r>
        <w:t xml:space="preserve">(40 ha,</w:t>
      </w:r>
      <w:r>
        <w:t xml:space="preserve"> </w:t>
      </w:r>
      <w:r>
        <w:t xml:space="preserve">set in</w:t>
      </w:r>
      <w:r>
        <w:t xml:space="preserve"> </w:t>
      </w:r>
      <w:r>
        <w:rPr>
          <w:rStyle w:val="VerbatimChar"/>
        </w:rPr>
        <w:t xml:space="preserve">MASTER.do</w:t>
      </w:r>
      <w:r>
        <w:t xml:space="preserve">) are treated as data-entry errors and set missing. Smallholder</w:t>
      </w:r>
      <w:r>
        <w:t xml:space="preserve"> </w:t>
      </w:r>
      <w:r>
        <w:t xml:space="preserve">parcels rarely exceed this, but the raw self-reported areas carry unit-entry outliers</w:t>
      </w:r>
      <w:r>
        <w:t xml:space="preserve"> </w:t>
      </w:r>
      <w:r>
        <w:t xml:space="preserve">(e.g. tens of thousands of</w:t>
      </w:r>
      <w:r>
        <w:t xml:space="preserve"> </w:t>
      </w:r>
      <w:r>
        <w:t xml:space="preserve">“</w:t>
      </w:r>
      <w:r>
        <w:t xml:space="preserve">acres</w:t>
      </w:r>
      <w:r>
        <w:t xml:space="preserve">”</w:t>
      </w:r>
      <w:r>
        <w:t xml:space="preserve">) that otherwise inflate the</w:t>
      </w:r>
      <w:r>
        <w:t xml:space="preserve"> </w:t>
      </w:r>
      <w:r>
        <w:rPr>
          <w:i/>
        </w:rPr>
        <w:t xml:space="preserve">mean</w:t>
      </w:r>
      <w:r>
        <w:t xml:space="preserve"> </w:t>
      </w:r>
      <w:r>
        <w:t xml:space="preserve">(the median is</w:t>
      </w:r>
      <w:r>
        <w:t xml:space="preserve"> </w:t>
      </w:r>
      <w:r>
        <w:t xml:space="preserve">unaffected). This matters most where a parcel falls back to self-reported area because</w:t>
      </w:r>
      <w:r>
        <w:t xml:space="preserve"> </w:t>
      </w:r>
      <w:r>
        <w:t xml:space="preserve">GPS is missing; GPS-measured areas are well-behaved.</w:t>
      </w:r>
    </w:p>
    <w:p>
      <w:r>
        <w:pict>
          <v:rect style="width:0;height:1.5pt" o:hralign="center" o:hrstd="t" o:hr="t"/>
        </w:pict>
      </w:r>
    </w:p>
    <w:p>
      <w:pPr>
        <w:pStyle w:val="FirstParagraph"/>
      </w:pPr>
      <w:r>
        <w:rPr>
          <w:b/>
        </w:rPr>
        <w:t xml:space="preserve">Weighting and inference.</w:t>
      </w:r>
      <w:r>
        <w:t xml:space="preserve"> </w:t>
      </w:r>
      <w:r>
        <w:t xml:space="preserve">All shares are survey-weighted using each round’s</w:t>
      </w:r>
      <w:r>
        <w:t xml:space="preserve"> </w:t>
      </w:r>
      <w:r>
        <w:t xml:space="preserve">household weight, with the survey design set as</w:t>
      </w:r>
      <w:r>
        <w:t xml:space="preserve"> </w:t>
      </w:r>
      <w:r>
        <w:rPr>
          <w:rStyle w:val="VerbatimChar"/>
        </w:rPr>
        <w:t xml:space="preserve">svyset psu [pw=weight], strata(strata)</w:t>
      </w:r>
      <w:r>
        <w:t xml:space="preserve"> </w:t>
      </w:r>
      <w:r>
        <w:t xml:space="preserve">where the PSU and stratum are made unique by country x wave;</w:t>
      </w:r>
      <w:r>
        <w:t xml:space="preserve"> </w:t>
      </w:r>
      <w:r>
        <w:t xml:space="preserve">single-PSU strata are centered. Confidence intervals are design-based (Taylor</w:t>
      </w:r>
      <w:r>
        <w:t xml:space="preserve"> </w:t>
      </w:r>
      <w:r>
        <w:t xml:space="preserve">linearization). Tables report season 1 (the only season for all countries except</w:t>
      </w:r>
      <w:r>
        <w:t xml:space="preserve"> </w:t>
      </w:r>
      <w:r>
        <w:t xml:space="preserve">Uganda, which is computed for both and reported for season 1).</w:t>
      </w:r>
    </w:p>
    <w:p>
      <w:pPr>
        <w:pStyle w:val="BodyText"/>
      </w:pPr>
      <w:r>
        <w:t xml:space="preserve">Please note that the pooled data draws on survey rounds, some of which are panel data (repeated visits to the same households) and new cross-sectional survey rounds (where households are not repeated from prior rounds). The statistics reported here are repeated cross-sectional, design-weighted prevalence estimates rather than panel or transition estimates. For each survey round we apply that round’s official household weight, which the data producers construct to make the round representative of its target population and which already incorporates their own unit non-response and, for the panel surveys, attrition adjustments. Because each estimate targets the population at the time of that round rather than a fixed cohort followed across waves, between-wave attrition does not bias a given year’s share.</w:t>
      </w:r>
    </w:p>
    <w:p>
      <w:pPr>
        <w:pStyle w:val="BodyText"/>
      </w:pPr>
      <w:r>
        <w:t xml:space="preserve">As noted above, several of the surveys are independent cross-sections rather than panels - Mali’s EACI and Niger’s ECVMA each draw fresh samples - so a common attrition correction would be neither feasible nor meaningful across the eight surveys. We therefore read the over-time figures as a sequence of representative snapshots rather than as within-household trajectories. The lone exception is Zambia’s 2019 RALS round, for which only a panel weight is released; that estimate represents the followed panel, and is noted as such.</w:t>
      </w:r>
    </w:p>
    <w:p>
      <w:pPr>
        <w:pStyle w:val="Heading1"/>
      </w:pPr>
      <w:bookmarkStart w:id="23" w:name="interpretion-guidance"/>
      <w:r>
        <w:t xml:space="preserve">4. Interpretion guidance</w:t>
      </w:r>
      <w:bookmarkEnd w:id="23"/>
    </w:p>
    <w:p>
      <w:pPr>
        <w:pStyle w:val="Heading2"/>
      </w:pPr>
      <w:bookmarkStart w:id="24" w:name="X82cce94c6d7ebfb6410e6e2cbd31d857430c34f"/>
      <w:r>
        <w:t xml:space="preserve">Missing by design (read this before interpreting the tables)</w:t>
      </w:r>
      <w:bookmarkEnd w:id="24"/>
    </w:p>
    <w:p>
      <w:pPr>
        <w:pStyle w:val="FirstParagraph"/>
      </w:pPr>
      <w:r>
        <w:t xml:space="preserve">Some variables are</w:t>
      </w:r>
      <w:r>
        <w:t xml:space="preserve"> </w:t>
      </w:r>
      <w:r>
        <w:rPr>
          <w:b/>
        </w:rPr>
        <w:t xml:space="preserve">missing (</w:t>
      </w:r>
      <w:r>
        <w:rPr>
          <w:rStyle w:val="VerbatimChar"/>
          <w:b/>
        </w:rPr>
        <w:t xml:space="preserve">.</w:t>
      </w:r>
      <w:r>
        <w:rPr>
          <w:b/>
        </w:rPr>
        <w:t xml:space="preserve">) for entire country-years</w:t>
      </w:r>
      <w:r>
        <w:t xml:space="preserve">. These are</w:t>
      </w:r>
      <w:r>
        <w:t xml:space="preserve"> </w:t>
      </w:r>
      <w:r>
        <w:rPr>
          <w:b/>
        </w:rPr>
        <w:t xml:space="preserve">structural</w:t>
      </w:r>
      <w:r>
        <w:t xml:space="preserve"> </w:t>
      </w:r>
      <w:r>
        <w:t xml:space="preserve">missings: the survey simply did not ask the relevant question that</w:t>
      </w:r>
      <w:r>
        <w:t xml:space="preserve"> </w:t>
      </w:r>
      <w:r>
        <w:t xml:space="preserve">round, so the concept is</w:t>
      </w:r>
      <w:r>
        <w:t xml:space="preserve"> </w:t>
      </w:r>
      <w:r>
        <w:rPr>
          <w:i/>
        </w:rPr>
        <w:t xml:space="preserve">unmeasured</w:t>
      </w:r>
      <w:r>
        <w:t xml:space="preserve">, not zero and not item non-response. A</w:t>
      </w:r>
      <w:r>
        <w:t xml:space="preserve"> </w:t>
      </w:r>
      <w:r>
        <w:rPr>
          <w:rStyle w:val="VerbatimChar"/>
        </w:rPr>
        <w:t xml:space="preserve">.</w:t>
      </w:r>
      <w:r>
        <w:t xml:space="preserve"> </w:t>
      </w:r>
      <w:r>
        <w:t xml:space="preserve">here means</w:t>
      </w:r>
      <w:r>
        <w:t xml:space="preserve"> </w:t>
      </w:r>
      <w:r>
        <w:t xml:space="preserve">“</w:t>
      </w:r>
      <w:r>
        <w:t xml:space="preserve">not collected this wave,</w:t>
      </w:r>
      <w:r>
        <w:t xml:space="preserve">”</w:t>
      </w:r>
      <w:r>
        <w:t xml:space="preserve"> </w:t>
      </w:r>
      <w:r>
        <w:t xml:space="preserve">and these country-years must be</w:t>
      </w:r>
      <w:r>
        <w:t xml:space="preserve"> </w:t>
      </w:r>
      <w:r>
        <w:rPr>
          <w:b/>
        </w:rPr>
        <w:t xml:space="preserve">excluded</w:t>
      </w:r>
      <w:r>
        <w:t xml:space="preserve"> </w:t>
      </w:r>
      <w:r>
        <w:t xml:space="preserve">(not treated as 0) when computing rates or trends. This is why the QC estimates one</w:t>
      </w:r>
      <w:r>
        <w:t xml:space="preserve"> </w:t>
      </w:r>
      <w:r>
        <w:t xml:space="preserve">variable at a time - a joint</w:t>
      </w:r>
      <w:r>
        <w:t xml:space="preserve"> </w:t>
      </w:r>
      <w:r>
        <w:rPr>
          <w:rStyle w:val="VerbatimChar"/>
        </w:rPr>
        <w:t xml:space="preserve">mean</w:t>
      </w:r>
      <w:r>
        <w:t xml:space="preserve">/</w:t>
      </w:r>
      <w:r>
        <w:rPr>
          <w:rStyle w:val="VerbatimChar"/>
        </w:rPr>
        <w:t xml:space="preserve">svy: mean</w:t>
      </w:r>
      <w:r>
        <w:t xml:space="preserve"> </w:t>
      </w:r>
      <w:r>
        <w:t xml:space="preserve">would casewise-drop these whole</w:t>
      </w:r>
      <w:r>
        <w:t xml:space="preserve"> </w:t>
      </w:r>
      <w:r>
        <w:t xml:space="preserve">country-years from the</w:t>
      </w:r>
      <w:r>
        <w:t xml:space="preserve"> </w:t>
      </w:r>
      <w:r>
        <w:rPr>
          <w:i/>
        </w:rPr>
        <w:t xml:space="preserve">other</w:t>
      </w:r>
      <w:r>
        <w:t xml:space="preserve"> </w:t>
      </w:r>
      <w:r>
        <w:t xml:space="preserve">variables too.</w:t>
      </w:r>
    </w:p>
    <w:tbl>
      <w:tblPr>
        <w:tblStyle w:val="Table"/>
        <w:tblW w:type="pct" w:w="5000.0"/>
        <w:tblLook w:firstRow="1"/>
      </w:tblPr>
      <w:tblGrid>
        <w:gridCol w:w="742"/>
        <w:gridCol w:w="1650"/>
        <w:gridCol w:w="1402"/>
        <w:gridCol w:w="4125"/>
      </w:tblGrid>
      <w:tr>
        <w:trPr>
          <w:cnfStyle w:firstRow="1"/>
        </w:trPr>
        <w:tc>
          <w:tcPr>
            <w:tcBorders>
              <w:bottom w:val="single"/>
            </w:tcBorders>
            <w:vAlign w:val="bottom"/>
          </w:tcPr>
          <w:p>
            <w:pPr>
              <w:pStyle w:val="Compact"/>
              <w:jc w:val="left"/>
            </w:pPr>
            <w:r>
              <w:t xml:space="preserve">Country</w:t>
            </w:r>
          </w:p>
        </w:tc>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Missing year(s)</w:t>
            </w:r>
          </w:p>
        </w:tc>
        <w:tc>
          <w:tcPr>
            <w:tcBorders>
              <w:bottom w:val="single"/>
            </w:tcBorders>
            <w:vAlign w:val="bottom"/>
          </w:tcPr>
          <w:p>
            <w:pPr>
              <w:pStyle w:val="Compact"/>
              <w:jc w:val="left"/>
            </w:pPr>
            <w:r>
              <w:t xml:space="preserve">Why</w:t>
            </w:r>
          </w:p>
        </w:tc>
      </w:tr>
      <w:tr>
        <w:tc>
          <w:p>
            <w:pPr>
              <w:pStyle w:val="Compact"/>
              <w:jc w:val="left"/>
            </w:pPr>
            <w:r>
              <w:t xml:space="preserve">Ethiopia</w:t>
            </w:r>
          </w:p>
        </w:tc>
        <w:tc>
          <w:p>
            <w:pPr>
              <w:pStyle w:val="Compact"/>
              <w:jc w:val="left"/>
            </w:pPr>
            <w:r>
              <w:rPr>
                <w:rStyle w:val="VerbatimChar"/>
              </w:rPr>
              <w:t xml:space="preserve">parcel_purchased</w:t>
            </w:r>
          </w:p>
        </w:tc>
        <w:tc>
          <w:p>
            <w:pPr>
              <w:pStyle w:val="Compact"/>
              <w:jc w:val="left"/>
            </w:pPr>
            <w:r>
              <w:t xml:space="preserve">2012, 2014</w:t>
            </w:r>
          </w:p>
        </w:tc>
        <w:tc>
          <w:p>
            <w:pPr>
              <w:pStyle w:val="Compact"/>
              <w:jc w:val="left"/>
            </w:pPr>
            <w:r>
              <w:t xml:space="preserve">ESS11/ESS13 acquisition question had</w:t>
            </w:r>
            <w:r>
              <w:t xml:space="preserve"> </w:t>
            </w:r>
            <w:r>
              <w:rPr>
                <w:b/>
              </w:rPr>
              <w:t xml:space="preserve">no</w:t>
            </w:r>
            <w:r>
              <w:rPr>
                <w:b/>
              </w:rPr>
              <w:t xml:space="preserve"> </w:t>
            </w:r>
            <w:r>
              <w:rPr>
                <w:b/>
              </w:rPr>
              <w:t xml:space="preserve">“</w:t>
            </w:r>
            <w:r>
              <w:rPr>
                <w:b/>
              </w:rPr>
              <w:t xml:space="preserve">purchased</w:t>
            </w:r>
            <w:r>
              <w:rPr>
                <w:b/>
              </w:rPr>
              <w:t xml:space="preserve">”</w:t>
            </w:r>
            <w:r>
              <w:rPr>
                <w:b/>
              </w:rPr>
              <w:t xml:space="preserve"> </w:t>
            </w:r>
            <w:r>
              <w:rPr>
                <w:b/>
              </w:rPr>
              <w:t xml:space="preserve">category</w:t>
            </w:r>
            <w:r>
              <w:t xml:space="preserve">;</w:t>
            </w:r>
            <w:r>
              <w:t xml:space="preserve"> </w:t>
            </w:r>
            <w:r>
              <w:t xml:space="preserve">“</w:t>
            </w:r>
            <w:r>
              <w:t xml:space="preserve">Purchased</w:t>
            </w:r>
            <w:r>
              <w:t xml:space="preserve">”</w:t>
            </w:r>
            <w:r>
              <w:t xml:space="preserve"> </w:t>
            </w:r>
            <w:r>
              <w:t xml:space="preserve">(code 7) is first offered in wave 3 (2016).</w:t>
            </w:r>
          </w:p>
        </w:tc>
      </w:tr>
      <w:tr>
        <w:tc>
          <w:p>
            <w:pPr>
              <w:pStyle w:val="Compact"/>
              <w:jc w:val="left"/>
            </w:pPr>
            <w:r>
              <w:t xml:space="preserve">Malawi</w:t>
            </w:r>
          </w:p>
        </w:tc>
        <w:tc>
          <w:p>
            <w:pPr>
              <w:pStyle w:val="Compact"/>
              <w:jc w:val="left"/>
            </w:pPr>
            <w:r>
              <w:rPr>
                <w:rStyle w:val="VerbatimChar"/>
              </w:rPr>
              <w:t xml:space="preserve">parcel_certificate</w:t>
            </w:r>
          </w:p>
        </w:tc>
        <w:tc>
          <w:p>
            <w:pPr>
              <w:pStyle w:val="Compact"/>
              <w:jc w:val="left"/>
            </w:pPr>
            <w:r>
              <w:t xml:space="preserve">2010</w:t>
            </w:r>
          </w:p>
        </w:tc>
        <w:tc>
          <w:p>
            <w:pPr>
              <w:pStyle w:val="Compact"/>
              <w:jc w:val="left"/>
            </w:pPr>
            <w:r>
              <w:t xml:space="preserve">IHPS 2010 has</w:t>
            </w:r>
            <w:r>
              <w:t xml:space="preserve"> </w:t>
            </w:r>
            <w:r>
              <w:rPr>
                <w:b/>
              </w:rPr>
              <w:t xml:space="preserve">no title/ownership-document question</w:t>
            </w:r>
            <w:r>
              <w:t xml:space="preserve"> </w:t>
            </w:r>
            <w:r>
              <w:t xml:space="preserve">for the plot.</w:t>
            </w:r>
          </w:p>
        </w:tc>
      </w:tr>
      <w:tr>
        <w:tc>
          <w:p>
            <w:pPr>
              <w:pStyle w:val="Compact"/>
              <w:jc w:val="left"/>
            </w:pPr>
            <w:r>
              <w:t xml:space="preserve">Malawi</w:t>
            </w:r>
          </w:p>
        </w:tc>
        <w:tc>
          <w:p>
            <w:pPr>
              <w:pStyle w:val="Compact"/>
              <w:jc w:val="left"/>
            </w:pPr>
            <w:r>
              <w:rPr>
                <w:rStyle w:val="VerbatimChar"/>
              </w:rPr>
              <w:t xml:space="preserve">parcel_certificate</w:t>
            </w:r>
          </w:p>
        </w:tc>
        <w:tc>
          <w:p>
            <w:pPr>
              <w:pStyle w:val="Compact"/>
              <w:jc w:val="left"/>
            </w:pPr>
            <w:r>
              <w:t xml:space="preserve">2019</w:t>
            </w:r>
          </w:p>
        </w:tc>
        <w:tc>
          <w:p>
            <w:pPr>
              <w:pStyle w:val="Compact"/>
              <w:jc w:val="left"/>
            </w:pPr>
            <w:r>
              <w:t xml:space="preserve">The 2019 round</w:t>
            </w:r>
            <w:r>
              <w:t xml:space="preserve"> </w:t>
            </w:r>
            <w:r>
              <w:rPr>
                <w:b/>
              </w:rPr>
              <w:t xml:space="preserve">dropped</w:t>
            </w:r>
            <w:r>
              <w:t xml:space="preserve"> </w:t>
            </w:r>
            <w:r>
              <w:t xml:space="preserve">the title/document question.</w:t>
            </w:r>
          </w:p>
        </w:tc>
      </w:tr>
      <w:tr>
        <w:tc>
          <w:p>
            <w:pPr>
              <w:pStyle w:val="Compact"/>
              <w:jc w:val="left"/>
            </w:pPr>
            <w:r>
              <w:t xml:space="preserve">Malawi</w:t>
            </w:r>
          </w:p>
        </w:tc>
        <w:tc>
          <w:p>
            <w:pPr>
              <w:pStyle w:val="Compact"/>
              <w:jc w:val="left"/>
            </w:pPr>
            <w:r>
              <w:rPr>
                <w:rStyle w:val="VerbatimChar"/>
              </w:rPr>
              <w:t xml:space="preserve">parcel_purchased</w:t>
            </w:r>
          </w:p>
        </w:tc>
        <w:tc>
          <w:p>
            <w:pPr>
              <w:pStyle w:val="Compact"/>
              <w:jc w:val="left"/>
            </w:pPr>
            <w:r>
              <w:t xml:space="preserve">2019</w:t>
            </w:r>
          </w:p>
        </w:tc>
        <w:tc>
          <w:p>
            <w:pPr>
              <w:pStyle w:val="Compact"/>
              <w:jc w:val="left"/>
            </w:pPr>
            <w:r>
              <w:t xml:space="preserve">The 2019 round</w:t>
            </w:r>
            <w:r>
              <w:t xml:space="preserve"> </w:t>
            </w:r>
            <w:r>
              <w:rPr>
                <w:b/>
              </w:rPr>
              <w:t xml:space="preserve">dropped the categorical</w:t>
            </w:r>
            <w:r>
              <w:rPr>
                <w:b/>
              </w:rPr>
              <w:t xml:space="preserve"> </w:t>
            </w:r>
            <w:r>
              <w:rPr>
                <w:b/>
              </w:rPr>
              <w:t xml:space="preserve">“</w:t>
            </w:r>
            <w:r>
              <w:rPr>
                <w:b/>
              </w:rPr>
              <w:t xml:space="preserve">how acquired</w:t>
            </w:r>
            <w:r>
              <w:rPr>
                <w:b/>
              </w:rPr>
              <w:t xml:space="preserve">”</w:t>
            </w:r>
            <w:r>
              <w:rPr>
                <w:b/>
              </w:rPr>
              <w:t xml:space="preserve"> </w:t>
            </w:r>
            <w:r>
              <w:rPr>
                <w:b/>
              </w:rPr>
              <w:t xml:space="preserve">question</w:t>
            </w:r>
            <w:r>
              <w:t xml:space="preserve"> </w:t>
            </w:r>
            <w:r>
              <w:t xml:space="preserve">entirely (only</w:t>
            </w:r>
            <w:r>
              <w:t xml:space="preserve"> </w:t>
            </w:r>
            <w:r>
              <w:t xml:space="preserve">“</w:t>
            </w:r>
            <w:r>
              <w:t xml:space="preserve">from whom</w:t>
            </w:r>
            <w:r>
              <w:t xml:space="preserve">”</w:t>
            </w:r>
            <w:r>
              <w:t xml:space="preserve"> </w:t>
            </w:r>
            <w:r>
              <w:t xml:space="preserve">and</w:t>
            </w:r>
            <w:r>
              <w:t xml:space="preserve"> </w:t>
            </w:r>
            <w:r>
              <w:t xml:space="preserve">“</w:t>
            </w:r>
            <w:r>
              <w:t xml:space="preserve">year acquired</w:t>
            </w:r>
            <w:r>
              <w:t xml:space="preserve">”</w:t>
            </w:r>
            <w:r>
              <w:t xml:space="preserve"> </w:t>
            </w:r>
            <w:r>
              <w:t xml:space="preserve">remain), so acquisition mode - including purchase - is not identifiable.</w:t>
            </w:r>
          </w:p>
        </w:tc>
      </w:tr>
      <w:tr>
        <w:tc>
          <w:p>
            <w:pPr>
              <w:pStyle w:val="Compact"/>
              <w:jc w:val="left"/>
            </w:pPr>
            <w:r>
              <w:t xml:space="preserve">Mali</w:t>
            </w:r>
          </w:p>
        </w:tc>
        <w:tc>
          <w:p>
            <w:pPr>
              <w:pStyle w:val="Compact"/>
              <w:jc w:val="left"/>
            </w:pPr>
            <w:r>
              <w:rPr>
                <w:rStyle w:val="VerbatimChar"/>
              </w:rPr>
              <w:t xml:space="preserve">parcel_rentedout</w:t>
            </w:r>
          </w:p>
        </w:tc>
        <w:tc>
          <w:p>
            <w:pPr>
              <w:pStyle w:val="Compact"/>
              <w:jc w:val="left"/>
            </w:pPr>
            <w:r>
              <w:t xml:space="preserve">2014, 2017</w:t>
            </w:r>
          </w:p>
        </w:tc>
        <w:tc>
          <w:p>
            <w:pPr>
              <w:pStyle w:val="Compact"/>
              <w:jc w:val="left"/>
            </w:pPr>
            <w:r>
              <w:t xml:space="preserve">EACI surveys only the parcels a household</w:t>
            </w:r>
            <w:r>
              <w:t xml:space="preserve"> </w:t>
            </w:r>
            <w:r>
              <w:rPr>
                <w:b/>
              </w:rPr>
              <w:t xml:space="preserve">operates</w:t>
            </w:r>
            <w:r>
              <w:t xml:space="preserve">, so land rented/lent</w:t>
            </w:r>
            <w:r>
              <w:t xml:space="preserve"> </w:t>
            </w:r>
            <w:r>
              <w:rPr>
                <w:b/>
              </w:rPr>
              <w:t xml:space="preserve">out</w:t>
            </w:r>
            <w:r>
              <w:t xml:space="preserve"> </w:t>
            </w:r>
            <w:r>
              <w:t xml:space="preserve">is out of frame (no rented-out code in 2014; the 2017</w:t>
            </w:r>
            <w:r>
              <w:t xml:space="preserve"> </w:t>
            </w:r>
            <w:r>
              <w:t xml:space="preserve">“</w:t>
            </w:r>
            <w:r>
              <w:t xml:space="preserve">Louee/Pretee</w:t>
            </w:r>
            <w:r>
              <w:t xml:space="preserve">”</w:t>
            </w:r>
            <w:r>
              <w:t xml:space="preserve"> </w:t>
            </w:r>
            <w:r>
              <w:t xml:space="preserve">code flags only 5 of ~24,250 parcels).</w:t>
            </w:r>
          </w:p>
        </w:tc>
      </w:tr>
      <w:tr>
        <w:tc>
          <w:p>
            <w:pPr>
              <w:pStyle w:val="Compact"/>
              <w:jc w:val="left"/>
            </w:pPr>
            <w:r>
              <w:t xml:space="preserve">Nigeria</w:t>
            </w:r>
          </w:p>
        </w:tc>
        <w:tc>
          <w:p>
            <w:pPr>
              <w:pStyle w:val="Compact"/>
              <w:jc w:val="left"/>
            </w:pPr>
            <w:r>
              <w:rPr>
                <w:rStyle w:val="VerbatimChar"/>
              </w:rPr>
              <w:t xml:space="preserve">parcel_certificate</w:t>
            </w:r>
          </w:p>
        </w:tc>
        <w:tc>
          <w:p>
            <w:pPr>
              <w:pStyle w:val="Compact"/>
              <w:jc w:val="left"/>
            </w:pPr>
            <w:r>
              <w:t xml:space="preserve">2011</w:t>
            </w:r>
          </w:p>
        </w:tc>
        <w:tc>
          <w:p>
            <w:pPr>
              <w:pStyle w:val="Compact"/>
              <w:jc w:val="left"/>
            </w:pPr>
            <w:r>
              <w:t xml:space="preserve">GHS wave 1 has</w:t>
            </w:r>
            <w:r>
              <w:t xml:space="preserve"> </w:t>
            </w:r>
            <w:r>
              <w:rPr>
                <w:b/>
              </w:rPr>
              <w:t xml:space="preserve">no certificate-of-occupancy question</w:t>
            </w:r>
            <w:r>
              <w:t xml:space="preserve"> </w:t>
            </w:r>
            <w:r>
              <w:t xml:space="preserve">in the tenure module (added from wave 2).</w:t>
            </w:r>
          </w:p>
        </w:tc>
      </w:tr>
      <w:tr>
        <w:tc>
          <w:p>
            <w:pPr>
              <w:pStyle w:val="Compact"/>
              <w:jc w:val="left"/>
            </w:pPr>
            <w:r>
              <w:t xml:space="preserve">Tanzania</w:t>
            </w:r>
          </w:p>
        </w:tc>
        <w:tc>
          <w:p>
            <w:pPr>
              <w:pStyle w:val="Compact"/>
              <w:jc w:val="left"/>
            </w:pPr>
            <w:r>
              <w:rPr>
                <w:rStyle w:val="VerbatimChar"/>
              </w:rPr>
              <w:t xml:space="preserve">parcel_purchased</w:t>
            </w:r>
          </w:p>
        </w:tc>
        <w:tc>
          <w:p>
            <w:pPr>
              <w:pStyle w:val="Compact"/>
              <w:jc w:val="left"/>
            </w:pPr>
            <w:r>
              <w:t xml:space="preserve">2009, 2011, 2013</w:t>
            </w:r>
          </w:p>
        </w:tc>
        <w:tc>
          <w:p>
            <w:pPr>
              <w:pStyle w:val="Compact"/>
              <w:jc w:val="left"/>
            </w:pPr>
            <w:r>
              <w:t xml:space="preserve">The early NPS</w:t>
            </w:r>
            <w:r>
              <w:t xml:space="preserve"> </w:t>
            </w:r>
            <w:r>
              <w:t xml:space="preserve">“</w:t>
            </w:r>
            <w:r>
              <w:t xml:space="preserve">ownership status</w:t>
            </w:r>
            <w:r>
              <w:t xml:space="preserve">”</w:t>
            </w:r>
            <w:r>
              <w:t xml:space="preserve"> </w:t>
            </w:r>
            <w:r>
              <w:t xml:space="preserve">question has</w:t>
            </w:r>
            <w:r>
              <w:t xml:space="preserve"> </w:t>
            </w:r>
            <w:r>
              <w:rPr>
                <w:b/>
              </w:rPr>
              <w:t xml:space="preserve">no acquisition-mode / purchase category</w:t>
            </w:r>
            <w:r>
              <w:t xml:space="preserve"> </w:t>
            </w:r>
            <w:r>
              <w:t xml:space="preserve">(added when the question was redesigned to</w:t>
            </w:r>
            <w:r>
              <w:t xml:space="preserve"> </w:t>
            </w:r>
            <w:r>
              <w:t xml:space="preserve">“</w:t>
            </w:r>
            <w:r>
              <w:t xml:space="preserve">how was this plot acquired?</w:t>
            </w:r>
            <w:r>
              <w:t xml:space="preserve">”</w:t>
            </w:r>
            <w:r>
              <w:t xml:space="preserve"> </w:t>
            </w:r>
            <w:r>
              <w:t xml:space="preserve">in NPS4, 2015).</w:t>
            </w:r>
          </w:p>
        </w:tc>
      </w:tr>
      <w:tr>
        <w:tc>
          <w:p>
            <w:pPr>
              <w:pStyle w:val="Compact"/>
              <w:jc w:val="left"/>
            </w:pPr>
            <w:r>
              <w:t xml:space="preserve">Uganda</w:t>
            </w:r>
          </w:p>
        </w:tc>
        <w:tc>
          <w:p>
            <w:pPr>
              <w:pStyle w:val="Compact"/>
              <w:jc w:val="left"/>
            </w:pPr>
            <w:r>
              <w:rPr>
                <w:rStyle w:val="VerbatimChar"/>
              </w:rPr>
              <w:t xml:space="preserve">parcel_purchased</w:t>
            </w:r>
          </w:p>
        </w:tc>
        <w:tc>
          <w:p>
            <w:pPr>
              <w:pStyle w:val="Compact"/>
              <w:jc w:val="left"/>
            </w:pPr>
            <w:r>
              <w:t xml:space="preserve">2018</w:t>
            </w:r>
          </w:p>
        </w:tc>
        <w:tc>
          <w:p>
            <w:pPr>
              <w:pStyle w:val="Compact"/>
              <w:jc w:val="left"/>
            </w:pPr>
            <w:r>
              <w:t xml:space="preserve">UNPS7 (2018/19) fielded a</w:t>
            </w:r>
            <w:r>
              <w:t xml:space="preserve"> </w:t>
            </w:r>
            <w:r>
              <w:rPr>
                <w:b/>
              </w:rPr>
              <w:t xml:space="preserve">reduced panel re-interview</w:t>
            </w:r>
            <w:r>
              <w:t xml:space="preserve"> </w:t>
            </w:r>
            <w:r>
              <w:t xml:space="preserve">roster for owned parcels: the acquisition item</w:t>
            </w:r>
            <w:r>
              <w:t xml:space="preserve"> </w:t>
            </w:r>
            <w:r>
              <w:rPr>
                <w:rStyle w:val="VerbatimChar"/>
              </w:rPr>
              <w:t xml:space="preserve">s2aq8</w:t>
            </w:r>
            <w:r>
              <w:t xml:space="preserve"> </w:t>
            </w:r>
            <w:r>
              <w:t xml:space="preserve">was</w:t>
            </w:r>
            <w:r>
              <w:t xml:space="preserve"> </w:t>
            </w:r>
            <w:r>
              <w:rPr>
                <w:b/>
              </w:rPr>
              <w:t xml:space="preserve">not administered</w:t>
            </w:r>
            <w:r>
              <w:t xml:space="preserve"> </w:t>
            </w:r>
            <w:r>
              <w:t xml:space="preserve">(0 of 4,368 parcels), so acquisition mode - including purchase - is unidentifiable. (Area and tenure-system were also only re-collected for the ~25% of parcels that were new or re-measured; see Uganda §6.)</w:t>
            </w:r>
          </w:p>
        </w:tc>
      </w:tr>
    </w:tbl>
    <w:p>
      <w:pPr>
        <w:pStyle w:val="BodyText"/>
      </w:pPr>
      <w:r>
        <w:t xml:space="preserve">All other variables are populated in every country-year shown. (Within a populated</w:t>
      </w:r>
      <w:r>
        <w:t xml:space="preserve"> </w:t>
      </w:r>
      <w:r>
        <w:t xml:space="preserve">country-year, ordinary item non-response is handled the usual way - e.g. a parcel</w:t>
      </w:r>
      <w:r>
        <w:t xml:space="preserve"> </w:t>
      </w:r>
      <w:r>
        <w:t xml:space="preserve">with no usable area is missing on</w:t>
      </w:r>
      <w:r>
        <w:t xml:space="preserve"> </w:t>
      </w:r>
      <w:r>
        <w:rPr>
          <w:rStyle w:val="VerbatimChar"/>
        </w:rPr>
        <w:t xml:space="preserve">parcel_area_ha</w:t>
      </w:r>
      <w:r>
        <w:t xml:space="preserve"> </w:t>
      </w:r>
      <w:r>
        <w:t xml:space="preserve">only.)</w:t>
      </w:r>
    </w:p>
    <w:p>
      <w:r>
        <w:pict>
          <v:rect style="width:0;height:1.5pt" o:hralign="center" o:hrstd="t" o:hr="t"/>
        </w:pict>
      </w:r>
    </w:p>
    <w:p>
      <w:pPr>
        <w:pStyle w:val="Heading2"/>
      </w:pPr>
      <w:bookmarkStart w:id="25" w:name="Xe672d6610e9f8486c2282dba54bba9984e42393"/>
      <w:r>
        <w:t xml:space="preserve">Rented-in: sharecropping coverage (read before comparing rented-in levels)</w:t>
      </w:r>
      <w:bookmarkEnd w:id="25"/>
    </w:p>
    <w:p>
      <w:pPr>
        <w:pStyle w:val="FirstParagraph"/>
      </w:pPr>
      <w:r>
        <w:rPr>
          <w:rStyle w:val="VerbatimChar"/>
        </w:rPr>
        <w:t xml:space="preserve">parcel_rentedin</w:t>
      </w:r>
      <w:r>
        <w:t xml:space="preserve"> </w:t>
      </w:r>
      <w:r>
        <w:t xml:space="preserve">is meant to capture access to land for a payment, which in principle</w:t>
      </w:r>
      <w:r>
        <w:t xml:space="preserve"> </w:t>
      </w:r>
      <w:r>
        <w:t xml:space="preserve">includes</w:t>
      </w:r>
      <w:r>
        <w:t xml:space="preserve"> </w:t>
      </w:r>
      <w:r>
        <w:rPr>
          <w:b/>
        </w:rPr>
        <w:t xml:space="preserve">sharecropping</w:t>
      </w:r>
      <w:r>
        <w:t xml:space="preserve"> </w:t>
      </w:r>
      <w:r>
        <w:t xml:space="preserve">(a share-of-output payment) as well as fixed cash/kind rental.</w:t>
      </w:r>
      <w:r>
        <w:t xml:space="preserve"> </w:t>
      </w:r>
      <w:r>
        <w:t xml:space="preserve">Surveys differ in whether sharecropping is recorded</w:t>
      </w:r>
      <w:r>
        <w:t xml:space="preserve"> </w:t>
      </w:r>
      <w:r>
        <w:rPr>
          <w:i/>
        </w:rPr>
        <w:t xml:space="preserve">separately</w:t>
      </w:r>
      <w:r>
        <w:t xml:space="preserve">, so coverage varies:</w:t>
      </w:r>
    </w:p>
    <w:tbl>
      <w:tblPr>
        <w:tblStyle w:val="Table"/>
        <w:tblW w:type="pct" w:w="4999.999999999999"/>
        <w:tblLook w:firstRow="1"/>
      </w:tblPr>
      <w:tblGrid>
        <w:gridCol w:w="1516"/>
        <w:gridCol w:w="5223"/>
        <w:gridCol w:w="1179"/>
      </w:tblGrid>
      <w:tr>
        <w:trPr>
          <w:cnfStyle w:firstRow="1"/>
        </w:trPr>
        <w:tc>
          <w:tcPr>
            <w:tcBorders>
              <w:bottom w:val="single"/>
            </w:tcBorders>
            <w:vAlign w:val="bottom"/>
          </w:tcPr>
          <w:p>
            <w:pPr>
              <w:pStyle w:val="Compact"/>
              <w:jc w:val="left"/>
            </w:pPr>
            <w:r>
              <w:t xml:space="preserve">Country</w:t>
            </w:r>
          </w:p>
        </w:tc>
        <w:tc>
          <w:tcPr>
            <w:tcBorders>
              <w:bottom w:val="single"/>
            </w:tcBorders>
            <w:vAlign w:val="bottom"/>
          </w:tcPr>
          <w:p>
            <w:pPr>
              <w:pStyle w:val="Compact"/>
              <w:jc w:val="left"/>
            </w:pPr>
            <w:r>
              <w:t xml:space="preserve">Sharecropping in</w:t>
            </w:r>
            <w:r>
              <w:t xml:space="preserve"> </w:t>
            </w:r>
            <w:r>
              <w:rPr>
                <w:rStyle w:val="VerbatimChar"/>
              </w:rPr>
              <w:t xml:space="preserve">rented_in</w:t>
            </w:r>
            <w:r>
              <w:t xml:space="preserve">?</w:t>
            </w:r>
          </w:p>
        </w:tc>
        <w:tc>
          <w:tcPr>
            <w:tcBorders>
              <w:bottom w:val="single"/>
            </w:tcBorders>
            <w:vAlign w:val="bottom"/>
          </w:tcPr>
          <w:p>
            <w:pPr>
              <w:pStyle w:val="Compact"/>
              <w:jc w:val="left"/>
            </w:pPr>
            <w:r>
              <w:t xml:space="preserve">Basis</w:t>
            </w:r>
          </w:p>
        </w:tc>
      </w:tr>
      <w:tr>
        <w:tc>
          <w:p>
            <w:pPr>
              <w:pStyle w:val="Compact"/>
              <w:jc w:val="left"/>
            </w:pPr>
            <w:r>
              <w:t xml:space="preserve">Ethiopia</w:t>
            </w:r>
          </w:p>
        </w:tc>
        <w:tc>
          <w:p>
            <w:pPr>
              <w:pStyle w:val="Compact"/>
              <w:jc w:val="left"/>
            </w:pPr>
            <w:r>
              <w:rPr>
                <w:b/>
              </w:rPr>
              <w:t xml:space="preserve">Yes</w:t>
            </w:r>
          </w:p>
        </w:tc>
        <w:tc>
          <w:p>
            <w:pPr>
              <w:pStyle w:val="Compact"/>
              <w:jc w:val="left"/>
            </w:pPr>
            <w:r>
              <w:t xml:space="preserve">acquisition has both a</w:t>
            </w:r>
            <w:r>
              <w:t xml:space="preserve"> </w:t>
            </w:r>
            <w:r>
              <w:t xml:space="preserve">“</w:t>
            </w:r>
            <w:r>
              <w:t xml:space="preserve">rent</w:t>
            </w:r>
            <w:r>
              <w:t xml:space="preserve">”</w:t>
            </w:r>
            <w:r>
              <w:t xml:space="preserve"> </w:t>
            </w:r>
            <w:r>
              <w:t xml:space="preserve">and a separate</w:t>
            </w:r>
            <w:r>
              <w:t xml:space="preserve"> </w:t>
            </w:r>
            <w:r>
              <w:t xml:space="preserve">“</w:t>
            </w:r>
            <w:r>
              <w:t xml:space="preserve">sharecrop</w:t>
            </w:r>
            <w:r>
              <w:t xml:space="preserve">”</w:t>
            </w:r>
            <w:r>
              <w:t xml:space="preserve"> </w:t>
            </w:r>
            <w:r>
              <w:t xml:space="preserve">code</w:t>
            </w:r>
          </w:p>
        </w:tc>
      </w:tr>
      <w:tr>
        <w:tc>
          <w:p>
            <w:pPr>
              <w:pStyle w:val="Compact"/>
              <w:jc w:val="left"/>
            </w:pPr>
            <w:r>
              <w:t xml:space="preserve">Mali</w:t>
            </w:r>
          </w:p>
        </w:tc>
        <w:tc>
          <w:p>
            <w:pPr>
              <w:pStyle w:val="Compact"/>
              <w:jc w:val="left"/>
            </w:pPr>
            <w:r>
              <w:rPr>
                <w:b/>
              </w:rPr>
              <w:t xml:space="preserve">Yes</w:t>
            </w:r>
          </w:p>
        </w:tc>
        <w:tc>
          <w:p>
            <w:pPr>
              <w:pStyle w:val="Compact"/>
              <w:jc w:val="left"/>
            </w:pPr>
            <w:r>
              <w:t xml:space="preserve">occupation mode includes</w:t>
            </w:r>
            <w:r>
              <w:t xml:space="preserve"> </w:t>
            </w:r>
            <w:r>
              <w:rPr>
                <w:i/>
              </w:rPr>
              <w:t xml:space="preserve">metayage</w:t>
            </w:r>
            <w:r>
              <w:t xml:space="preserve"> </w:t>
            </w:r>
            <w:r>
              <w:t xml:space="preserve">(sharecropping)</w:t>
            </w:r>
          </w:p>
        </w:tc>
      </w:tr>
      <w:tr>
        <w:tc>
          <w:p>
            <w:pPr>
              <w:pStyle w:val="Compact"/>
              <w:jc w:val="left"/>
            </w:pPr>
            <w:r>
              <w:t xml:space="preserve">Tanzania</w:t>
            </w:r>
          </w:p>
        </w:tc>
        <w:tc>
          <w:p>
            <w:pPr>
              <w:pStyle w:val="Compact"/>
              <w:jc w:val="left"/>
            </w:pPr>
            <w:r>
              <w:rPr>
                <w:b/>
              </w:rPr>
              <w:t xml:space="preserve">Yes</w:t>
            </w:r>
          </w:p>
        </w:tc>
        <w:tc>
          <w:p>
            <w:pPr>
              <w:pStyle w:val="Compact"/>
              <w:jc w:val="left"/>
            </w:pPr>
            <w:r>
              <w:t xml:space="preserve">tenure has</w:t>
            </w:r>
            <w:r>
              <w:t xml:space="preserve"> </w:t>
            </w:r>
            <w:r>
              <w:t xml:space="preserve">“</w:t>
            </w:r>
            <w:r>
              <w:t xml:space="preserve">rented in</w:t>
            </w:r>
            <w:r>
              <w:t xml:space="preserve">”</w:t>
            </w:r>
            <w:r>
              <w:t xml:space="preserve"> </w:t>
            </w:r>
            <w:r>
              <w:t xml:space="preserve">plus a separate</w:t>
            </w:r>
            <w:r>
              <w:t xml:space="preserve"> </w:t>
            </w:r>
            <w:r>
              <w:t xml:space="preserve">“</w:t>
            </w:r>
            <w:r>
              <w:t xml:space="preserve">shared-rent</w:t>
            </w:r>
            <w:r>
              <w:t xml:space="preserve">”</w:t>
            </w:r>
            <w:r>
              <w:t xml:space="preserve"> </w:t>
            </w:r>
            <w:r>
              <w:t xml:space="preserve">(sharecrop) code</w:t>
            </w:r>
          </w:p>
        </w:tc>
      </w:tr>
      <w:tr>
        <w:tc>
          <w:p>
            <w:pPr>
              <w:pStyle w:val="Compact"/>
              <w:jc w:val="left"/>
            </w:pPr>
            <w:r>
              <w:t xml:space="preserve">Zambia</w:t>
            </w:r>
          </w:p>
        </w:tc>
        <w:tc>
          <w:p>
            <w:pPr>
              <w:pStyle w:val="Compact"/>
              <w:jc w:val="left"/>
            </w:pPr>
            <w:r>
              <w:rPr>
                <w:b/>
              </w:rPr>
              <w:t xml:space="preserve">Yes</w:t>
            </w:r>
          </w:p>
        </w:tc>
        <w:tc>
          <w:p>
            <w:pPr>
              <w:pStyle w:val="Compact"/>
              <w:jc w:val="left"/>
            </w:pPr>
            <w:r>
              <w:t xml:space="preserve">field land-use</w:t>
            </w:r>
            <w:r>
              <w:t xml:space="preserve"> </w:t>
            </w:r>
            <w:r>
              <w:t xml:space="preserve">“</w:t>
            </w:r>
            <w:r>
              <w:t xml:space="preserve">rented in</w:t>
            </w:r>
            <w:r>
              <w:t xml:space="preserve">”</w:t>
            </w:r>
            <w:r>
              <w:t xml:space="preserve"> </w:t>
            </w:r>
            <w:r>
              <w:t xml:space="preserve">is defined as</w:t>
            </w:r>
            <w:r>
              <w:t xml:space="preserve"> </w:t>
            </w:r>
            <w:r>
              <w:rPr>
                <w:i/>
              </w:rPr>
              <w:t xml:space="preserve">cash or in-kind</w:t>
            </w:r>
          </w:p>
        </w:tc>
      </w:tr>
      <w:tr>
        <w:tc>
          <w:p>
            <w:pPr>
              <w:pStyle w:val="Compact"/>
              <w:jc w:val="left"/>
            </w:pPr>
            <w:r>
              <w:t xml:space="preserve">Malawi</w:t>
            </w:r>
          </w:p>
        </w:tc>
        <w:tc>
          <w:p>
            <w:pPr>
              <w:pStyle w:val="Compact"/>
              <w:jc w:val="left"/>
            </w:pPr>
            <w:r>
              <w:t xml:space="preserve">Partial / unclear</w:t>
            </w:r>
          </w:p>
        </w:tc>
        <w:tc>
          <w:p>
            <w:pPr>
              <w:pStyle w:val="Compact"/>
              <w:jc w:val="left"/>
            </w:pPr>
            <w:r>
              <w:t xml:space="preserve">“</w:t>
            </w:r>
            <w:r>
              <w:t xml:space="preserve">leasehold / rented / tenant</w:t>
            </w:r>
            <w:r>
              <w:t xml:space="preserve">”</w:t>
            </w:r>
            <w:r>
              <w:t xml:space="preserve"> </w:t>
            </w:r>
            <w:r>
              <w:t xml:space="preserve">categories; no explicit sharecrop code</w:t>
            </w:r>
          </w:p>
        </w:tc>
      </w:tr>
      <w:tr>
        <w:tc>
          <w:p>
            <w:pPr>
              <w:pStyle w:val="Compact"/>
              <w:jc w:val="left"/>
            </w:pPr>
            <w:r>
              <w:t xml:space="preserve">Nigeria</w:t>
            </w:r>
          </w:p>
        </w:tc>
        <w:tc>
          <w:p>
            <w:pPr>
              <w:pStyle w:val="Compact"/>
              <w:jc w:val="left"/>
            </w:pPr>
            <w:r>
              <w:t xml:space="preserve">Cash rental</w:t>
            </w:r>
          </w:p>
        </w:tc>
        <w:tc>
          <w:p>
            <w:pPr>
              <w:pStyle w:val="Compact"/>
              <w:jc w:val="left"/>
            </w:pPr>
            <w:r>
              <w:t xml:space="preserve">“</w:t>
            </w:r>
            <w:r>
              <w:t xml:space="preserve">rented</w:t>
            </w:r>
            <w:r>
              <w:t xml:space="preserve">”</w:t>
            </w:r>
            <w:r>
              <w:t xml:space="preserve"> </w:t>
            </w:r>
            <w:r>
              <w:t xml:space="preserve">acquisition code; sharecropping not separately identified</w:t>
            </w:r>
          </w:p>
        </w:tc>
      </w:tr>
      <w:tr>
        <w:tc>
          <w:p>
            <w:pPr>
              <w:pStyle w:val="Compact"/>
              <w:jc w:val="left"/>
            </w:pPr>
            <w:r>
              <w:t xml:space="preserve">Uganda</w:t>
            </w:r>
          </w:p>
        </w:tc>
        <w:tc>
          <w:p>
            <w:pPr>
              <w:pStyle w:val="Compact"/>
              <w:jc w:val="left"/>
            </w:pPr>
            <w:r>
              <w:t xml:space="preserve">Cash rental (likely undercounts sharecrop)</w:t>
            </w:r>
          </w:p>
        </w:tc>
        <w:tc>
          <w:p>
            <w:pPr>
              <w:pStyle w:val="Compact"/>
              <w:jc w:val="left"/>
            </w:pPr>
            <w:r>
              <w:t xml:space="preserve">rented-in keyed on rent</w:t>
            </w:r>
            <w:r>
              <w:t xml:space="preserve"> </w:t>
            </w:r>
            <w:r>
              <w:rPr>
                <w:i/>
              </w:rPr>
              <w:t xml:space="preserve">paid &gt; 0</w:t>
            </w:r>
            <w:r>
              <w:t xml:space="preserve">; in-kind shares may not register</w:t>
            </w:r>
          </w:p>
        </w:tc>
      </w:tr>
      <w:tr>
        <w:tc>
          <w:p>
            <w:pPr>
              <w:pStyle w:val="Compact"/>
              <w:jc w:val="left"/>
            </w:pPr>
            <w:r>
              <w:t xml:space="preserve">Niger</w:t>
            </w:r>
          </w:p>
        </w:tc>
        <w:tc>
          <w:p>
            <w:pPr>
              <w:pStyle w:val="Compact"/>
              <w:jc w:val="left"/>
            </w:pPr>
            <w:r>
              <w:rPr>
                <w:b/>
              </w:rPr>
              <w:t xml:space="preserve">No sharecropping at all</w:t>
            </w:r>
          </w:p>
        </w:tc>
        <w:tc>
          <w:p>
            <w:pPr>
              <w:pStyle w:val="Compact"/>
              <w:jc w:val="left"/>
            </w:pPr>
            <w:r>
              <w:t xml:space="preserve">“</w:t>
            </w:r>
            <w:r>
              <w:t xml:space="preserve">location</w:t>
            </w:r>
            <w:r>
              <w:t xml:space="preserve">”</w:t>
            </w:r>
            <w:r>
              <w:t xml:space="preserve"> </w:t>
            </w:r>
            <w:r>
              <w:t xml:space="preserve">(cash rental) only; the survey has no sharecropping category</w:t>
            </w:r>
          </w:p>
        </w:tc>
      </w:tr>
    </w:tbl>
    <w:p>
      <w:pPr>
        <w:pStyle w:val="BodyText"/>
      </w:pPr>
      <w:r>
        <w:t xml:space="preserve">Where sharecropping is not separately coded (Niger entirely; Nigeria/Malawi/Uganda weakly),</w:t>
      </w:r>
      <w:r>
        <w:t xml:space="preserve"> </w:t>
      </w:r>
      <w:r>
        <w:t xml:space="preserve">the cross-country rented-in levels are</w:t>
      </w:r>
      <w:r>
        <w:t xml:space="preserve"> </w:t>
      </w:r>
      <w:r>
        <w:rPr>
          <w:b/>
        </w:rPr>
        <w:t xml:space="preserve">lower bounds</w:t>
      </w:r>
      <w:r>
        <w:t xml:space="preserve"> </w:t>
      </w:r>
      <w:r>
        <w:t xml:space="preserve">on total rental-market participation.</w:t>
      </w:r>
      <w:r>
        <w:t xml:space="preserve"> </w:t>
      </w:r>
      <w:r>
        <w:t xml:space="preserve">(Flagged for the questionnaire review.)</w:t>
      </w:r>
    </w:p>
    <w:p>
      <w:r>
        <w:pict>
          <v:rect style="width:0;height:1.5pt" o:hralign="center" o:hrstd="t" o:hr="t"/>
        </w:pict>
      </w:r>
    </w:p>
    <w:p>
      <w:pPr>
        <w:pStyle w:val="FirstParagraph"/>
      </w:pPr>
      <w:r>
        <w:rPr>
          <w:b/>
        </w:rPr>
        <w:t xml:space="preserve">Two further round-specific caveats.</w:t>
      </w:r>
      <w:r>
        <w:t xml:space="preserve"> </w:t>
      </w:r>
      <w:r>
        <w:t xml:space="preserve">Uganda’s 2018 (UNPS7) round used a reduced</w:t>
      </w:r>
      <w:r>
        <w:t xml:space="preserve"> </w:t>
      </w:r>
      <w:r>
        <w:t xml:space="preserve">panel re-interview: the owned-parcel acquisition item was not administered (so</w:t>
      </w:r>
      <w:r>
        <w:t xml:space="preserve"> </w:t>
      </w:r>
      <w:r>
        <w:t xml:space="preserve">purchase is missing that round) and area/tenure were re-collected for only ~25% of</w:t>
      </w:r>
      <w:r>
        <w:t xml:space="preserve"> </w:t>
      </w:r>
      <w:r>
        <w:t xml:space="preserve">parcels. Zambia’s 2019 (RALS) release carries only a panel weight (no</w:t>
      </w:r>
      <w:r>
        <w:t xml:space="preserve"> </w:t>
      </w:r>
      <w:r>
        <w:t xml:space="preserve">cross-sectional weight), so the 2019 endpoint represents the followed panel, not a</w:t>
      </w:r>
      <w:r>
        <w:t xml:space="preserve"> </w:t>
      </w:r>
      <w:r>
        <w:t xml:space="preserve">fresh cross-section.</w:t>
      </w:r>
    </w:p>
    <w:p>
      <w:pPr>
        <w:pStyle w:val="Heading1"/>
      </w:pPr>
      <w:bookmarkStart w:id="26" w:name="results"/>
      <w:r>
        <w:t xml:space="preserve">5. Results</w:t>
      </w:r>
      <w:bookmarkEnd w:id="26"/>
    </w:p>
    <w:p>
      <w:pPr>
        <w:pStyle w:val="FirstParagraph"/>
      </w:pPr>
      <w:r>
        <w:t xml:space="preserve">Survey-weighted shares by country and survey year (season 1). A dash (</w:t>
      </w:r>
      <w:r>
        <w:rPr>
          <w:rStyle w:val="VerbatimChar"/>
        </w:rPr>
        <w:t xml:space="preserve">-</w:t>
      </w:r>
      <w:r>
        <w:t xml:space="preserve">) marks</w:t>
      </w:r>
      <w:r>
        <w:t xml:space="preserve"> </w:t>
      </w:r>
      <w:r>
        <w:t xml:space="preserve">structurally missing items (question not asked that round; see Section 4).</w:t>
      </w:r>
    </w:p>
    <w:p>
      <w:pPr>
        <w:pStyle w:val="Heading2"/>
      </w:pPr>
      <w:bookmarkStart w:id="27" w:name="X77ec9160f6c177bea679e67542867885e866e32"/>
      <w:r>
        <w:t xml:space="preserve">5.1 Share of households with one or more plot</w:t>
      </w:r>
      <w:bookmarkEnd w:id="27"/>
    </w:p>
    <w:p>
      <w:pPr>
        <w:pStyle w:val="FirstParagraph"/>
      </w:pPr>
      <w:r>
        <w:rPr>
          <w:b/>
        </w:rPr>
        <w:t xml:space="preserve">Table 1.</w:t>
      </w:r>
      <w:r>
        <w:t xml:space="preserve"> </w:t>
      </w:r>
      <w:r>
        <w:t xml:space="preserve">Share of households with at least one plot that is rented-in, rented-out, purchased, or holds a land certificate, by country and survey year (season 1; survey-weighted). A dash (</w:t>
      </w:r>
      <w:r>
        <w:rPr>
          <w:rStyle w:val="VerbatimChar"/>
        </w:rPr>
        <w:t xml:space="preserve">-</w:t>
      </w:r>
      <w:r>
        <w:t xml:space="preserve">) denotes an item not collected that round.</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Country</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Rented-in</w:t>
            </w:r>
          </w:p>
        </w:tc>
        <w:tc>
          <w:tcPr>
            <w:tcBorders>
              <w:bottom w:val="single"/>
            </w:tcBorders>
            <w:vAlign w:val="bottom"/>
          </w:tcPr>
          <w:p>
            <w:pPr>
              <w:pStyle w:val="Compact"/>
              <w:jc w:val="left"/>
            </w:pPr>
            <w:r>
              <w:t xml:space="preserve">Rented-out</w:t>
            </w:r>
          </w:p>
        </w:tc>
        <w:tc>
          <w:tcPr>
            <w:tcBorders>
              <w:bottom w:val="single"/>
            </w:tcBorders>
            <w:vAlign w:val="bottom"/>
          </w:tcPr>
          <w:p>
            <w:pPr>
              <w:pStyle w:val="Compact"/>
              <w:jc w:val="left"/>
            </w:pPr>
            <w:r>
              <w:t xml:space="preserve">Purchased</w:t>
            </w:r>
          </w:p>
        </w:tc>
        <w:tc>
          <w:tcPr>
            <w:tcBorders>
              <w:bottom w:val="single"/>
            </w:tcBorders>
            <w:vAlign w:val="bottom"/>
          </w:tcPr>
          <w:p>
            <w:pPr>
              <w:pStyle w:val="Compact"/>
              <w:jc w:val="left"/>
            </w:pPr>
            <w:r>
              <w:t xml:space="preserve">Has certificate</w:t>
            </w:r>
          </w:p>
        </w:tc>
      </w:tr>
      <w:tr>
        <w:tc>
          <w:p>
            <w:pPr>
              <w:pStyle w:val="Compact"/>
              <w:jc w:val="left"/>
            </w:pPr>
            <w:r>
              <w:t xml:space="preserve">Ethiopia</w:t>
            </w:r>
          </w:p>
        </w:tc>
        <w:tc>
          <w:p>
            <w:pPr>
              <w:pStyle w:val="Compact"/>
              <w:jc w:val="left"/>
            </w:pPr>
            <w:r>
              <w:t xml:space="preserve">2012</w:t>
            </w:r>
          </w:p>
        </w:tc>
        <w:tc>
          <w:p>
            <w:pPr>
              <w:pStyle w:val="Compact"/>
              <w:jc w:val="left"/>
            </w:pPr>
            <w:r>
              <w:t xml:space="preserve">0.248</w:t>
            </w:r>
          </w:p>
        </w:tc>
        <w:tc>
          <w:p>
            <w:pPr>
              <w:pStyle w:val="Compact"/>
              <w:jc w:val="left"/>
            </w:pPr>
            <w:r>
              <w:t xml:space="preserve">0.073</w:t>
            </w:r>
          </w:p>
        </w:tc>
        <w:tc>
          <w:p>
            <w:pPr>
              <w:pStyle w:val="Compact"/>
              <w:jc w:val="left"/>
            </w:pPr>
            <w:r>
              <w:t xml:space="preserve">-</w:t>
            </w:r>
          </w:p>
        </w:tc>
        <w:tc>
          <w:p>
            <w:pPr>
              <w:pStyle w:val="Compact"/>
              <w:jc w:val="left"/>
            </w:pPr>
            <w:r>
              <w:t xml:space="preserve">0.486</w:t>
            </w:r>
          </w:p>
        </w:tc>
      </w:tr>
      <w:tr>
        <w:tc>
          <w:p/>
        </w:tc>
        <w:tc>
          <w:p>
            <w:pPr>
              <w:pStyle w:val="Compact"/>
              <w:jc w:val="left"/>
            </w:pPr>
            <w:r>
              <w:t xml:space="preserve">2014</w:t>
            </w:r>
          </w:p>
        </w:tc>
        <w:tc>
          <w:p>
            <w:pPr>
              <w:pStyle w:val="Compact"/>
              <w:jc w:val="left"/>
            </w:pPr>
            <w:r>
              <w:t xml:space="preserve">0.259</w:t>
            </w:r>
          </w:p>
        </w:tc>
        <w:tc>
          <w:p>
            <w:pPr>
              <w:pStyle w:val="Compact"/>
              <w:jc w:val="left"/>
            </w:pPr>
            <w:r>
              <w:t xml:space="preserve">0.132</w:t>
            </w:r>
          </w:p>
        </w:tc>
        <w:tc>
          <w:p>
            <w:pPr>
              <w:pStyle w:val="Compact"/>
              <w:jc w:val="left"/>
            </w:pPr>
            <w:r>
              <w:t xml:space="preserve">-</w:t>
            </w:r>
          </w:p>
        </w:tc>
        <w:tc>
          <w:p>
            <w:pPr>
              <w:pStyle w:val="Compact"/>
              <w:jc w:val="left"/>
            </w:pPr>
            <w:r>
              <w:t xml:space="preserve">0.537</w:t>
            </w:r>
          </w:p>
        </w:tc>
      </w:tr>
      <w:tr>
        <w:tc>
          <w:p/>
        </w:tc>
        <w:tc>
          <w:p>
            <w:pPr>
              <w:pStyle w:val="Compact"/>
              <w:jc w:val="left"/>
            </w:pPr>
            <w:r>
              <w:t xml:space="preserve">2016</w:t>
            </w:r>
          </w:p>
        </w:tc>
        <w:tc>
          <w:p>
            <w:pPr>
              <w:pStyle w:val="Compact"/>
              <w:jc w:val="left"/>
            </w:pPr>
            <w:r>
              <w:t xml:space="preserve">0.277</w:t>
            </w:r>
          </w:p>
        </w:tc>
        <w:tc>
          <w:p>
            <w:pPr>
              <w:pStyle w:val="Compact"/>
              <w:jc w:val="left"/>
            </w:pPr>
            <w:r>
              <w:t xml:space="preserve">0.178</w:t>
            </w:r>
          </w:p>
        </w:tc>
        <w:tc>
          <w:p>
            <w:pPr>
              <w:pStyle w:val="Compact"/>
              <w:jc w:val="left"/>
            </w:pPr>
            <w:r>
              <w:t xml:space="preserve">0.099</w:t>
            </w:r>
          </w:p>
        </w:tc>
        <w:tc>
          <w:p>
            <w:pPr>
              <w:pStyle w:val="Compact"/>
              <w:jc w:val="left"/>
            </w:pPr>
            <w:r>
              <w:t xml:space="preserve">0.586</w:t>
            </w:r>
          </w:p>
        </w:tc>
      </w:tr>
      <w:tr>
        <w:tc>
          <w:p/>
        </w:tc>
        <w:tc>
          <w:p>
            <w:pPr>
              <w:pStyle w:val="Compact"/>
              <w:jc w:val="left"/>
            </w:pPr>
            <w:r>
              <w:t xml:space="preserve">2019</w:t>
            </w:r>
          </w:p>
        </w:tc>
        <w:tc>
          <w:p>
            <w:pPr>
              <w:pStyle w:val="Compact"/>
              <w:jc w:val="left"/>
            </w:pPr>
            <w:r>
              <w:t xml:space="preserve">0.242</w:t>
            </w:r>
          </w:p>
        </w:tc>
        <w:tc>
          <w:p>
            <w:pPr>
              <w:pStyle w:val="Compact"/>
              <w:jc w:val="left"/>
            </w:pPr>
            <w:r>
              <w:t xml:space="preserve">0.117</w:t>
            </w:r>
          </w:p>
        </w:tc>
        <w:tc>
          <w:p>
            <w:pPr>
              <w:pStyle w:val="Compact"/>
              <w:jc w:val="left"/>
            </w:pPr>
            <w:r>
              <w:t xml:space="preserve">0.068</w:t>
            </w:r>
          </w:p>
        </w:tc>
        <w:tc>
          <w:p>
            <w:pPr>
              <w:pStyle w:val="Compact"/>
              <w:jc w:val="left"/>
            </w:pPr>
            <w:r>
              <w:t xml:space="preserve">0.790</w:t>
            </w:r>
          </w:p>
        </w:tc>
      </w:tr>
      <w:tr>
        <w:tc>
          <w:p/>
        </w:tc>
        <w:tc>
          <w:p>
            <w:pPr>
              <w:pStyle w:val="Compact"/>
              <w:jc w:val="left"/>
            </w:pPr>
            <w:r>
              <w:t xml:space="preserve">2022</w:t>
            </w:r>
          </w:p>
        </w:tc>
        <w:tc>
          <w:p>
            <w:pPr>
              <w:pStyle w:val="Compact"/>
              <w:jc w:val="left"/>
            </w:pPr>
            <w:r>
              <w:t xml:space="preserve">0.234</w:t>
            </w:r>
          </w:p>
        </w:tc>
        <w:tc>
          <w:p>
            <w:pPr>
              <w:pStyle w:val="Compact"/>
              <w:jc w:val="left"/>
            </w:pPr>
            <w:r>
              <w:t xml:space="preserve">0.050</w:t>
            </w:r>
          </w:p>
        </w:tc>
        <w:tc>
          <w:p>
            <w:pPr>
              <w:pStyle w:val="Compact"/>
              <w:jc w:val="left"/>
            </w:pPr>
            <w:r>
              <w:t xml:space="preserve">0.082</w:t>
            </w:r>
          </w:p>
        </w:tc>
        <w:tc>
          <w:p>
            <w:pPr>
              <w:pStyle w:val="Compact"/>
              <w:jc w:val="left"/>
            </w:pPr>
            <w:r>
              <w:t xml:space="preserve">0.782</w:t>
            </w:r>
          </w:p>
        </w:tc>
      </w:tr>
      <w:tr>
        <w:tc>
          <w:p>
            <w:pPr>
              <w:pStyle w:val="Compact"/>
              <w:jc w:val="left"/>
            </w:pPr>
            <w:r>
              <w:t xml:space="preserve">Malawi</w:t>
            </w:r>
          </w:p>
        </w:tc>
        <w:tc>
          <w:p>
            <w:pPr>
              <w:pStyle w:val="Compact"/>
              <w:jc w:val="left"/>
            </w:pPr>
            <w:r>
              <w:t xml:space="preserve">2010</w:t>
            </w:r>
          </w:p>
        </w:tc>
        <w:tc>
          <w:p>
            <w:pPr>
              <w:pStyle w:val="Compact"/>
              <w:jc w:val="left"/>
            </w:pPr>
            <w:r>
              <w:t xml:space="preserve">0.121</w:t>
            </w:r>
          </w:p>
        </w:tc>
        <w:tc>
          <w:p>
            <w:pPr>
              <w:pStyle w:val="Compact"/>
              <w:jc w:val="left"/>
            </w:pPr>
            <w:r>
              <w:t xml:space="preserve">0.004</w:t>
            </w:r>
          </w:p>
        </w:tc>
        <w:tc>
          <w:p>
            <w:pPr>
              <w:pStyle w:val="Compact"/>
              <w:jc w:val="left"/>
            </w:pPr>
            <w:r>
              <w:t xml:space="preserve">0.039</w:t>
            </w:r>
          </w:p>
        </w:tc>
        <w:tc>
          <w:p>
            <w:pPr>
              <w:pStyle w:val="Compact"/>
              <w:jc w:val="left"/>
            </w:pPr>
            <w:r>
              <w:t xml:space="preserve">-</w:t>
            </w:r>
          </w:p>
        </w:tc>
      </w:tr>
      <w:tr>
        <w:tc>
          <w:p/>
        </w:tc>
        <w:tc>
          <w:p>
            <w:pPr>
              <w:pStyle w:val="Compact"/>
              <w:jc w:val="left"/>
            </w:pPr>
            <w:r>
              <w:t xml:space="preserve">2013</w:t>
            </w:r>
          </w:p>
        </w:tc>
        <w:tc>
          <w:p>
            <w:pPr>
              <w:pStyle w:val="Compact"/>
              <w:jc w:val="left"/>
            </w:pPr>
            <w:r>
              <w:t xml:space="preserve">0.117</w:t>
            </w:r>
          </w:p>
        </w:tc>
        <w:tc>
          <w:p>
            <w:pPr>
              <w:pStyle w:val="Compact"/>
              <w:jc w:val="left"/>
            </w:pPr>
            <w:r>
              <w:t xml:space="preserve">0.006</w:t>
            </w:r>
          </w:p>
        </w:tc>
        <w:tc>
          <w:p>
            <w:pPr>
              <w:pStyle w:val="Compact"/>
              <w:jc w:val="left"/>
            </w:pPr>
            <w:r>
              <w:t xml:space="preserve">0.031</w:t>
            </w:r>
          </w:p>
        </w:tc>
        <w:tc>
          <w:p>
            <w:pPr>
              <w:pStyle w:val="Compact"/>
              <w:jc w:val="left"/>
            </w:pPr>
            <w:r>
              <w:t xml:space="preserve">0.026</w:t>
            </w:r>
          </w:p>
        </w:tc>
      </w:tr>
      <w:tr>
        <w:tc>
          <w:p/>
        </w:tc>
        <w:tc>
          <w:p>
            <w:pPr>
              <w:pStyle w:val="Compact"/>
              <w:jc w:val="left"/>
            </w:pPr>
            <w:r>
              <w:t xml:space="preserve">2016</w:t>
            </w:r>
          </w:p>
        </w:tc>
        <w:tc>
          <w:p>
            <w:pPr>
              <w:pStyle w:val="Compact"/>
              <w:jc w:val="left"/>
            </w:pPr>
            <w:r>
              <w:t xml:space="preserve">0.119</w:t>
            </w:r>
          </w:p>
        </w:tc>
        <w:tc>
          <w:p>
            <w:pPr>
              <w:pStyle w:val="Compact"/>
              <w:jc w:val="left"/>
            </w:pPr>
            <w:r>
              <w:t xml:space="preserve">0.024</w:t>
            </w:r>
          </w:p>
        </w:tc>
        <w:tc>
          <w:p>
            <w:pPr>
              <w:pStyle w:val="Compact"/>
              <w:jc w:val="left"/>
            </w:pPr>
            <w:r>
              <w:t xml:space="preserve">0.065</w:t>
            </w:r>
          </w:p>
        </w:tc>
        <w:tc>
          <w:p>
            <w:pPr>
              <w:pStyle w:val="Compact"/>
              <w:jc w:val="left"/>
            </w:pPr>
            <w:r>
              <w:t xml:space="preserve">0.019</w:t>
            </w:r>
          </w:p>
        </w:tc>
      </w:tr>
      <w:tr>
        <w:tc>
          <w:p/>
        </w:tc>
        <w:tc>
          <w:p>
            <w:pPr>
              <w:pStyle w:val="Compact"/>
              <w:jc w:val="left"/>
            </w:pPr>
            <w:r>
              <w:t xml:space="preserve">2019</w:t>
            </w:r>
          </w:p>
        </w:tc>
        <w:tc>
          <w:p>
            <w:pPr>
              <w:pStyle w:val="Compact"/>
              <w:jc w:val="left"/>
            </w:pPr>
            <w:r>
              <w:t xml:space="preserve">0.109</w:t>
            </w:r>
          </w:p>
        </w:tc>
        <w:tc>
          <w:p>
            <w:pPr>
              <w:pStyle w:val="Compact"/>
              <w:jc w:val="left"/>
            </w:pPr>
            <w:r>
              <w:t xml:space="preserve">0.023</w:t>
            </w:r>
          </w:p>
        </w:tc>
        <w:tc>
          <w:p>
            <w:pPr>
              <w:pStyle w:val="Compact"/>
              <w:jc w:val="left"/>
            </w:pPr>
            <w:r>
              <w:t xml:space="preserve">-</w:t>
            </w:r>
          </w:p>
        </w:tc>
        <w:tc>
          <w:p>
            <w:pPr>
              <w:pStyle w:val="Compact"/>
              <w:jc w:val="left"/>
            </w:pPr>
            <w:r>
              <w:t xml:space="preserve">-</w:t>
            </w:r>
          </w:p>
        </w:tc>
      </w:tr>
      <w:tr>
        <w:tc>
          <w:p>
            <w:pPr>
              <w:pStyle w:val="Compact"/>
              <w:jc w:val="left"/>
            </w:pPr>
            <w:r>
              <w:t xml:space="preserve">Mali</w:t>
            </w:r>
          </w:p>
        </w:tc>
        <w:tc>
          <w:p>
            <w:pPr>
              <w:pStyle w:val="Compact"/>
              <w:jc w:val="left"/>
            </w:pPr>
            <w:r>
              <w:t xml:space="preserve">2014</w:t>
            </w:r>
          </w:p>
        </w:tc>
        <w:tc>
          <w:p>
            <w:pPr>
              <w:pStyle w:val="Compact"/>
              <w:jc w:val="left"/>
            </w:pPr>
            <w:r>
              <w:t xml:space="preserve">0.030</w:t>
            </w:r>
          </w:p>
        </w:tc>
        <w:tc>
          <w:p>
            <w:pPr>
              <w:pStyle w:val="Compact"/>
              <w:jc w:val="left"/>
            </w:pPr>
            <w:r>
              <w:t xml:space="preserve">-</w:t>
            </w:r>
          </w:p>
        </w:tc>
        <w:tc>
          <w:p>
            <w:pPr>
              <w:pStyle w:val="Compact"/>
              <w:jc w:val="left"/>
            </w:pPr>
            <w:r>
              <w:t xml:space="preserve">0.018</w:t>
            </w:r>
          </w:p>
        </w:tc>
        <w:tc>
          <w:p>
            <w:pPr>
              <w:pStyle w:val="Compact"/>
              <w:jc w:val="left"/>
            </w:pPr>
            <w:r>
              <w:t xml:space="preserve">0.075</w:t>
            </w:r>
          </w:p>
        </w:tc>
      </w:tr>
      <w:tr>
        <w:tc>
          <w:p/>
        </w:tc>
        <w:tc>
          <w:p>
            <w:pPr>
              <w:pStyle w:val="Compact"/>
              <w:jc w:val="left"/>
            </w:pPr>
            <w:r>
              <w:t xml:space="preserve">2017</w:t>
            </w:r>
          </w:p>
        </w:tc>
        <w:tc>
          <w:p>
            <w:pPr>
              <w:pStyle w:val="Compact"/>
              <w:jc w:val="left"/>
            </w:pPr>
            <w:r>
              <w:t xml:space="preserve">0.010</w:t>
            </w:r>
          </w:p>
        </w:tc>
        <w:tc>
          <w:p>
            <w:pPr>
              <w:pStyle w:val="Compact"/>
              <w:jc w:val="left"/>
            </w:pPr>
            <w:r>
              <w:t xml:space="preserve">-</w:t>
            </w:r>
          </w:p>
        </w:tc>
        <w:tc>
          <w:p>
            <w:pPr>
              <w:pStyle w:val="Compact"/>
              <w:jc w:val="left"/>
            </w:pPr>
            <w:r>
              <w:t xml:space="preserve">0.008</w:t>
            </w:r>
          </w:p>
        </w:tc>
        <w:tc>
          <w:p>
            <w:pPr>
              <w:pStyle w:val="Compact"/>
              <w:jc w:val="left"/>
            </w:pPr>
            <w:r>
              <w:t xml:space="preserve">0.063</w:t>
            </w:r>
          </w:p>
        </w:tc>
      </w:tr>
      <w:tr>
        <w:tc>
          <w:p>
            <w:pPr>
              <w:pStyle w:val="Compact"/>
              <w:jc w:val="left"/>
            </w:pPr>
            <w:r>
              <w:t xml:space="preserve">Niger</w:t>
            </w:r>
          </w:p>
        </w:tc>
        <w:tc>
          <w:p>
            <w:pPr>
              <w:pStyle w:val="Compact"/>
              <w:jc w:val="left"/>
            </w:pPr>
            <w:r>
              <w:t xml:space="preserve">2011</w:t>
            </w:r>
          </w:p>
        </w:tc>
        <w:tc>
          <w:p>
            <w:pPr>
              <w:pStyle w:val="Compact"/>
              <w:jc w:val="left"/>
            </w:pPr>
            <w:r>
              <w:t xml:space="preserve">0.232</w:t>
            </w:r>
          </w:p>
        </w:tc>
        <w:tc>
          <w:p>
            <w:pPr>
              <w:pStyle w:val="Compact"/>
              <w:jc w:val="left"/>
            </w:pPr>
            <w:r>
              <w:t xml:space="preserve">0.001</w:t>
            </w:r>
          </w:p>
        </w:tc>
        <w:tc>
          <w:p>
            <w:pPr>
              <w:pStyle w:val="Compact"/>
              <w:jc w:val="left"/>
            </w:pPr>
            <w:r>
              <w:t xml:space="preserve">0.141</w:t>
            </w:r>
          </w:p>
        </w:tc>
        <w:tc>
          <w:p>
            <w:pPr>
              <w:pStyle w:val="Compact"/>
              <w:jc w:val="left"/>
            </w:pPr>
            <w:r>
              <w:t xml:space="preserve">0.126</w:t>
            </w:r>
          </w:p>
        </w:tc>
      </w:tr>
      <w:tr>
        <w:tc>
          <w:p/>
        </w:tc>
        <w:tc>
          <w:p>
            <w:pPr>
              <w:pStyle w:val="Compact"/>
              <w:jc w:val="left"/>
            </w:pPr>
            <w:r>
              <w:t xml:space="preserve">2014</w:t>
            </w:r>
          </w:p>
        </w:tc>
        <w:tc>
          <w:p>
            <w:pPr>
              <w:pStyle w:val="Compact"/>
              <w:jc w:val="left"/>
            </w:pPr>
            <w:r>
              <w:t xml:space="preserve">0.038</w:t>
            </w:r>
          </w:p>
        </w:tc>
        <w:tc>
          <w:p>
            <w:pPr>
              <w:pStyle w:val="Compact"/>
              <w:jc w:val="left"/>
            </w:pPr>
            <w:r>
              <w:t xml:space="preserve">0.005</w:t>
            </w:r>
          </w:p>
        </w:tc>
        <w:tc>
          <w:p>
            <w:pPr>
              <w:pStyle w:val="Compact"/>
              <w:jc w:val="left"/>
            </w:pPr>
            <w:r>
              <w:t xml:space="preserve">0.149</w:t>
            </w:r>
          </w:p>
        </w:tc>
        <w:tc>
          <w:p>
            <w:pPr>
              <w:pStyle w:val="Compact"/>
              <w:jc w:val="left"/>
            </w:pPr>
            <w:r>
              <w:t xml:space="preserve">0.055</w:t>
            </w:r>
          </w:p>
        </w:tc>
      </w:tr>
      <w:tr>
        <w:tc>
          <w:p>
            <w:pPr>
              <w:pStyle w:val="Compact"/>
              <w:jc w:val="left"/>
            </w:pPr>
            <w:r>
              <w:t xml:space="preserve">Nigeria</w:t>
            </w:r>
          </w:p>
        </w:tc>
        <w:tc>
          <w:p>
            <w:pPr>
              <w:pStyle w:val="Compact"/>
              <w:jc w:val="left"/>
            </w:pPr>
            <w:r>
              <w:t xml:space="preserve">2011</w:t>
            </w:r>
          </w:p>
        </w:tc>
        <w:tc>
          <w:p>
            <w:pPr>
              <w:pStyle w:val="Compact"/>
              <w:jc w:val="left"/>
            </w:pPr>
            <w:r>
              <w:t xml:space="preserve">0.103</w:t>
            </w:r>
          </w:p>
        </w:tc>
        <w:tc>
          <w:p>
            <w:pPr>
              <w:pStyle w:val="Compact"/>
              <w:jc w:val="left"/>
            </w:pPr>
            <w:r>
              <w:t xml:space="preserve">0.002</w:t>
            </w:r>
          </w:p>
        </w:tc>
        <w:tc>
          <w:p>
            <w:pPr>
              <w:pStyle w:val="Compact"/>
              <w:jc w:val="left"/>
            </w:pPr>
            <w:r>
              <w:t xml:space="preserve">0.097</w:t>
            </w:r>
          </w:p>
        </w:tc>
        <w:tc>
          <w:p>
            <w:pPr>
              <w:pStyle w:val="Compact"/>
              <w:jc w:val="left"/>
            </w:pPr>
            <w:r>
              <w:t xml:space="preserve">-</w:t>
            </w:r>
          </w:p>
        </w:tc>
      </w:tr>
      <w:tr>
        <w:tc>
          <w:p/>
        </w:tc>
        <w:tc>
          <w:p>
            <w:pPr>
              <w:pStyle w:val="Compact"/>
              <w:jc w:val="left"/>
            </w:pPr>
            <w:r>
              <w:t xml:space="preserve">2013</w:t>
            </w:r>
          </w:p>
        </w:tc>
        <w:tc>
          <w:p>
            <w:pPr>
              <w:pStyle w:val="Compact"/>
              <w:jc w:val="left"/>
            </w:pPr>
            <w:r>
              <w:t xml:space="preserve">0.104</w:t>
            </w:r>
          </w:p>
        </w:tc>
        <w:tc>
          <w:p>
            <w:pPr>
              <w:pStyle w:val="Compact"/>
              <w:jc w:val="left"/>
            </w:pPr>
            <w:r>
              <w:t xml:space="preserve">0.006</w:t>
            </w:r>
          </w:p>
        </w:tc>
        <w:tc>
          <w:p>
            <w:pPr>
              <w:pStyle w:val="Compact"/>
              <w:jc w:val="left"/>
            </w:pPr>
            <w:r>
              <w:t xml:space="preserve">0.071</w:t>
            </w:r>
          </w:p>
        </w:tc>
        <w:tc>
          <w:p>
            <w:pPr>
              <w:pStyle w:val="Compact"/>
              <w:jc w:val="left"/>
            </w:pPr>
            <w:r>
              <w:t xml:space="preserve">0.109</w:t>
            </w:r>
          </w:p>
        </w:tc>
      </w:tr>
      <w:tr>
        <w:tc>
          <w:p/>
        </w:tc>
        <w:tc>
          <w:p>
            <w:pPr>
              <w:pStyle w:val="Compact"/>
              <w:jc w:val="left"/>
            </w:pPr>
            <w:r>
              <w:t xml:space="preserve">2016</w:t>
            </w:r>
          </w:p>
        </w:tc>
        <w:tc>
          <w:p>
            <w:pPr>
              <w:pStyle w:val="Compact"/>
              <w:jc w:val="left"/>
            </w:pPr>
            <w:r>
              <w:t xml:space="preserve">0.090</w:t>
            </w:r>
          </w:p>
        </w:tc>
        <w:tc>
          <w:p>
            <w:pPr>
              <w:pStyle w:val="Compact"/>
              <w:jc w:val="left"/>
            </w:pPr>
            <w:r>
              <w:t xml:space="preserve">0.006</w:t>
            </w:r>
          </w:p>
        </w:tc>
        <w:tc>
          <w:p>
            <w:pPr>
              <w:pStyle w:val="Compact"/>
              <w:jc w:val="left"/>
            </w:pPr>
            <w:r>
              <w:t xml:space="preserve">0.088</w:t>
            </w:r>
          </w:p>
        </w:tc>
        <w:tc>
          <w:p>
            <w:pPr>
              <w:pStyle w:val="Compact"/>
              <w:jc w:val="left"/>
            </w:pPr>
            <w:r>
              <w:t xml:space="preserve">0.075</w:t>
            </w:r>
          </w:p>
        </w:tc>
      </w:tr>
      <w:tr>
        <w:tc>
          <w:p/>
        </w:tc>
        <w:tc>
          <w:p>
            <w:pPr>
              <w:pStyle w:val="Compact"/>
              <w:jc w:val="left"/>
            </w:pPr>
            <w:r>
              <w:t xml:space="preserve">2019</w:t>
            </w:r>
          </w:p>
        </w:tc>
        <w:tc>
          <w:p>
            <w:pPr>
              <w:pStyle w:val="Compact"/>
              <w:jc w:val="left"/>
            </w:pPr>
            <w:r>
              <w:t xml:space="preserve">0.187</w:t>
            </w:r>
          </w:p>
        </w:tc>
        <w:tc>
          <w:p>
            <w:pPr>
              <w:pStyle w:val="Compact"/>
              <w:jc w:val="left"/>
            </w:pPr>
            <w:r>
              <w:t xml:space="preserve">0.019</w:t>
            </w:r>
          </w:p>
        </w:tc>
        <w:tc>
          <w:p>
            <w:pPr>
              <w:pStyle w:val="Compact"/>
              <w:jc w:val="left"/>
            </w:pPr>
            <w:r>
              <w:t xml:space="preserve">0.243</w:t>
            </w:r>
          </w:p>
        </w:tc>
        <w:tc>
          <w:p>
            <w:pPr>
              <w:pStyle w:val="Compact"/>
              <w:jc w:val="left"/>
            </w:pPr>
            <w:r>
              <w:t xml:space="preserve">0.174</w:t>
            </w:r>
          </w:p>
        </w:tc>
      </w:tr>
      <w:tr>
        <w:tc>
          <w:p/>
        </w:tc>
        <w:tc>
          <w:p>
            <w:pPr>
              <w:pStyle w:val="Compact"/>
              <w:jc w:val="left"/>
            </w:pPr>
            <w:r>
              <w:t xml:space="preserve">2023</w:t>
            </w:r>
          </w:p>
        </w:tc>
        <w:tc>
          <w:p>
            <w:pPr>
              <w:pStyle w:val="Compact"/>
              <w:jc w:val="left"/>
            </w:pPr>
            <w:r>
              <w:t xml:space="preserve">0.145</w:t>
            </w:r>
          </w:p>
        </w:tc>
        <w:tc>
          <w:p>
            <w:pPr>
              <w:pStyle w:val="Compact"/>
              <w:jc w:val="left"/>
            </w:pPr>
            <w:r>
              <w:t xml:space="preserve">0.013</w:t>
            </w:r>
          </w:p>
        </w:tc>
        <w:tc>
          <w:p>
            <w:pPr>
              <w:pStyle w:val="Compact"/>
              <w:jc w:val="left"/>
            </w:pPr>
            <w:r>
              <w:t xml:space="preserve">0.115</w:t>
            </w:r>
          </w:p>
        </w:tc>
        <w:tc>
          <w:p>
            <w:pPr>
              <w:pStyle w:val="Compact"/>
              <w:jc w:val="left"/>
            </w:pPr>
            <w:r>
              <w:t xml:space="preserve">0.130</w:t>
            </w:r>
          </w:p>
        </w:tc>
      </w:tr>
      <w:tr>
        <w:tc>
          <w:p>
            <w:pPr>
              <w:pStyle w:val="Compact"/>
              <w:jc w:val="left"/>
            </w:pPr>
            <w:r>
              <w:t xml:space="preserve">Tanzania</w:t>
            </w:r>
          </w:p>
        </w:tc>
        <w:tc>
          <w:p>
            <w:pPr>
              <w:pStyle w:val="Compact"/>
              <w:jc w:val="left"/>
            </w:pPr>
            <w:r>
              <w:t xml:space="preserve">2009</w:t>
            </w:r>
          </w:p>
        </w:tc>
        <w:tc>
          <w:p>
            <w:pPr>
              <w:pStyle w:val="Compact"/>
              <w:jc w:val="left"/>
            </w:pPr>
            <w:r>
              <w:t xml:space="preserve">0.112</w:t>
            </w:r>
          </w:p>
        </w:tc>
        <w:tc>
          <w:p>
            <w:pPr>
              <w:pStyle w:val="Compact"/>
              <w:jc w:val="left"/>
            </w:pPr>
            <w:r>
              <w:t xml:space="preserve">0.013</w:t>
            </w:r>
          </w:p>
        </w:tc>
        <w:tc>
          <w:p>
            <w:pPr>
              <w:pStyle w:val="Compact"/>
              <w:jc w:val="left"/>
            </w:pPr>
            <w:r>
              <w:t xml:space="preserve">-</w:t>
            </w:r>
          </w:p>
        </w:tc>
        <w:tc>
          <w:p>
            <w:pPr>
              <w:pStyle w:val="Compact"/>
              <w:jc w:val="left"/>
            </w:pPr>
            <w:r>
              <w:t xml:space="preserve">0.108</w:t>
            </w:r>
          </w:p>
        </w:tc>
      </w:tr>
      <w:tr>
        <w:tc>
          <w:p/>
        </w:tc>
        <w:tc>
          <w:p>
            <w:pPr>
              <w:pStyle w:val="Compact"/>
              <w:jc w:val="left"/>
            </w:pPr>
            <w:r>
              <w:t xml:space="preserve">2011</w:t>
            </w:r>
          </w:p>
        </w:tc>
        <w:tc>
          <w:p>
            <w:pPr>
              <w:pStyle w:val="Compact"/>
              <w:jc w:val="left"/>
            </w:pPr>
            <w:r>
              <w:t xml:space="preserve">0.075</w:t>
            </w:r>
          </w:p>
        </w:tc>
        <w:tc>
          <w:p>
            <w:pPr>
              <w:pStyle w:val="Compact"/>
              <w:jc w:val="left"/>
            </w:pPr>
            <w:r>
              <w:t xml:space="preserve">0.012</w:t>
            </w:r>
          </w:p>
        </w:tc>
        <w:tc>
          <w:p>
            <w:pPr>
              <w:pStyle w:val="Compact"/>
              <w:jc w:val="left"/>
            </w:pPr>
            <w:r>
              <w:t xml:space="preserve">-</w:t>
            </w:r>
          </w:p>
        </w:tc>
        <w:tc>
          <w:p>
            <w:pPr>
              <w:pStyle w:val="Compact"/>
              <w:jc w:val="left"/>
            </w:pPr>
            <w:r>
              <w:t xml:space="preserve">0.144</w:t>
            </w:r>
          </w:p>
        </w:tc>
      </w:tr>
      <w:tr>
        <w:tc>
          <w:p/>
        </w:tc>
        <w:tc>
          <w:p>
            <w:pPr>
              <w:pStyle w:val="Compact"/>
              <w:jc w:val="left"/>
            </w:pPr>
            <w:r>
              <w:t xml:space="preserve">2013</w:t>
            </w:r>
          </w:p>
        </w:tc>
        <w:tc>
          <w:p>
            <w:pPr>
              <w:pStyle w:val="Compact"/>
              <w:jc w:val="left"/>
            </w:pPr>
            <w:r>
              <w:t xml:space="preserve">0.061</w:t>
            </w:r>
          </w:p>
        </w:tc>
        <w:tc>
          <w:p>
            <w:pPr>
              <w:pStyle w:val="Compact"/>
              <w:jc w:val="left"/>
            </w:pPr>
            <w:r>
              <w:t xml:space="preserve">0.012</w:t>
            </w:r>
          </w:p>
        </w:tc>
        <w:tc>
          <w:p>
            <w:pPr>
              <w:pStyle w:val="Compact"/>
              <w:jc w:val="left"/>
            </w:pPr>
            <w:r>
              <w:t xml:space="preserve">-</w:t>
            </w:r>
          </w:p>
        </w:tc>
        <w:tc>
          <w:p>
            <w:pPr>
              <w:pStyle w:val="Compact"/>
              <w:jc w:val="left"/>
            </w:pPr>
            <w:r>
              <w:t xml:space="preserve">0.116</w:t>
            </w:r>
          </w:p>
        </w:tc>
      </w:tr>
      <w:tr>
        <w:tc>
          <w:p/>
        </w:tc>
        <w:tc>
          <w:p>
            <w:pPr>
              <w:pStyle w:val="Compact"/>
              <w:jc w:val="left"/>
            </w:pPr>
            <w:r>
              <w:t xml:space="preserve">2015</w:t>
            </w:r>
          </w:p>
        </w:tc>
        <w:tc>
          <w:p>
            <w:pPr>
              <w:pStyle w:val="Compact"/>
              <w:jc w:val="left"/>
            </w:pPr>
            <w:r>
              <w:t xml:space="preserve">0.093</w:t>
            </w:r>
          </w:p>
        </w:tc>
        <w:tc>
          <w:p>
            <w:pPr>
              <w:pStyle w:val="Compact"/>
              <w:jc w:val="left"/>
            </w:pPr>
            <w:r>
              <w:t xml:space="preserve">0.012</w:t>
            </w:r>
          </w:p>
        </w:tc>
        <w:tc>
          <w:p>
            <w:pPr>
              <w:pStyle w:val="Compact"/>
              <w:jc w:val="left"/>
            </w:pPr>
            <w:r>
              <w:t xml:space="preserve">0.288</w:t>
            </w:r>
          </w:p>
        </w:tc>
        <w:tc>
          <w:p>
            <w:pPr>
              <w:pStyle w:val="Compact"/>
              <w:jc w:val="left"/>
            </w:pPr>
            <w:r>
              <w:t xml:space="preserve">0.146</w:t>
            </w:r>
          </w:p>
        </w:tc>
      </w:tr>
      <w:tr>
        <w:tc>
          <w:p/>
        </w:tc>
        <w:tc>
          <w:p>
            <w:pPr>
              <w:pStyle w:val="Compact"/>
              <w:jc w:val="left"/>
            </w:pPr>
            <w:r>
              <w:t xml:space="preserve">2019</w:t>
            </w:r>
          </w:p>
        </w:tc>
        <w:tc>
          <w:p>
            <w:pPr>
              <w:pStyle w:val="Compact"/>
              <w:jc w:val="left"/>
            </w:pPr>
            <w:r>
              <w:t xml:space="preserve">0.152</w:t>
            </w:r>
          </w:p>
        </w:tc>
        <w:tc>
          <w:p>
            <w:pPr>
              <w:pStyle w:val="Compact"/>
              <w:jc w:val="left"/>
            </w:pPr>
            <w:r>
              <w:t xml:space="preserve">0.029</w:t>
            </w:r>
          </w:p>
        </w:tc>
        <w:tc>
          <w:p>
            <w:pPr>
              <w:pStyle w:val="Compact"/>
              <w:jc w:val="left"/>
            </w:pPr>
            <w:r>
              <w:t xml:space="preserve">0.432</w:t>
            </w:r>
          </w:p>
        </w:tc>
        <w:tc>
          <w:p>
            <w:pPr>
              <w:pStyle w:val="Compact"/>
              <w:jc w:val="left"/>
            </w:pPr>
            <w:r>
              <w:t xml:space="preserve">0.218</w:t>
            </w:r>
          </w:p>
        </w:tc>
      </w:tr>
      <w:tr>
        <w:tc>
          <w:p>
            <w:pPr>
              <w:pStyle w:val="Compact"/>
              <w:jc w:val="left"/>
            </w:pPr>
            <w:r>
              <w:t xml:space="preserve">Uganda</w:t>
            </w:r>
          </w:p>
        </w:tc>
        <w:tc>
          <w:p>
            <w:pPr>
              <w:pStyle w:val="Compact"/>
              <w:jc w:val="left"/>
            </w:pPr>
            <w:r>
              <w:t xml:space="preserve">2009</w:t>
            </w:r>
          </w:p>
        </w:tc>
        <w:tc>
          <w:p>
            <w:pPr>
              <w:pStyle w:val="Compact"/>
              <w:jc w:val="left"/>
            </w:pPr>
            <w:r>
              <w:t xml:space="preserve">0.214</w:t>
            </w:r>
          </w:p>
        </w:tc>
        <w:tc>
          <w:p>
            <w:pPr>
              <w:pStyle w:val="Compact"/>
              <w:jc w:val="left"/>
            </w:pPr>
            <w:r>
              <w:t xml:space="preserve">0.030</w:t>
            </w:r>
          </w:p>
        </w:tc>
        <w:tc>
          <w:p>
            <w:pPr>
              <w:pStyle w:val="Compact"/>
              <w:jc w:val="left"/>
            </w:pPr>
            <w:r>
              <w:t xml:space="preserve">0.379</w:t>
            </w:r>
          </w:p>
        </w:tc>
        <w:tc>
          <w:p>
            <w:pPr>
              <w:pStyle w:val="Compact"/>
              <w:jc w:val="left"/>
            </w:pPr>
            <w:r>
              <w:t xml:space="preserve">0.226</w:t>
            </w:r>
          </w:p>
        </w:tc>
      </w:tr>
      <w:tr>
        <w:tc>
          <w:p/>
        </w:tc>
        <w:tc>
          <w:p>
            <w:pPr>
              <w:pStyle w:val="Compact"/>
              <w:jc w:val="left"/>
            </w:pPr>
            <w:r>
              <w:t xml:space="preserve">2010</w:t>
            </w:r>
          </w:p>
        </w:tc>
        <w:tc>
          <w:p>
            <w:pPr>
              <w:pStyle w:val="Compact"/>
              <w:jc w:val="left"/>
            </w:pPr>
            <w:r>
              <w:t xml:space="preserve">0.202</w:t>
            </w:r>
          </w:p>
        </w:tc>
        <w:tc>
          <w:p>
            <w:pPr>
              <w:pStyle w:val="Compact"/>
              <w:jc w:val="left"/>
            </w:pPr>
            <w:r>
              <w:t xml:space="preserve">0.004</w:t>
            </w:r>
          </w:p>
        </w:tc>
        <w:tc>
          <w:p>
            <w:pPr>
              <w:pStyle w:val="Compact"/>
              <w:jc w:val="left"/>
            </w:pPr>
            <w:r>
              <w:t xml:space="preserve">0.350</w:t>
            </w:r>
          </w:p>
        </w:tc>
        <w:tc>
          <w:p>
            <w:pPr>
              <w:pStyle w:val="Compact"/>
              <w:jc w:val="left"/>
            </w:pPr>
            <w:r>
              <w:t xml:space="preserve">0.168</w:t>
            </w:r>
          </w:p>
        </w:tc>
      </w:tr>
      <w:tr>
        <w:tc>
          <w:p/>
        </w:tc>
        <w:tc>
          <w:p>
            <w:pPr>
              <w:pStyle w:val="Compact"/>
              <w:jc w:val="left"/>
            </w:pPr>
            <w:r>
              <w:t xml:space="preserve">2011</w:t>
            </w:r>
          </w:p>
        </w:tc>
        <w:tc>
          <w:p>
            <w:pPr>
              <w:pStyle w:val="Compact"/>
              <w:jc w:val="left"/>
            </w:pPr>
            <w:r>
              <w:t xml:space="preserve">0.136</w:t>
            </w:r>
          </w:p>
        </w:tc>
        <w:tc>
          <w:p>
            <w:pPr>
              <w:pStyle w:val="Compact"/>
              <w:jc w:val="left"/>
            </w:pPr>
            <w:r>
              <w:t xml:space="preserve">0.012</w:t>
            </w:r>
          </w:p>
        </w:tc>
        <w:tc>
          <w:p>
            <w:pPr>
              <w:pStyle w:val="Compact"/>
              <w:jc w:val="left"/>
            </w:pPr>
            <w:r>
              <w:t xml:space="preserve">0.298</w:t>
            </w:r>
          </w:p>
        </w:tc>
        <w:tc>
          <w:p>
            <w:pPr>
              <w:pStyle w:val="Compact"/>
              <w:jc w:val="left"/>
            </w:pPr>
            <w:r>
              <w:t xml:space="preserve">0.159</w:t>
            </w:r>
          </w:p>
        </w:tc>
      </w:tr>
      <w:tr>
        <w:tc>
          <w:p/>
        </w:tc>
        <w:tc>
          <w:p>
            <w:pPr>
              <w:pStyle w:val="Compact"/>
              <w:jc w:val="left"/>
            </w:pPr>
            <w:r>
              <w:t xml:space="preserve">2013</w:t>
            </w:r>
          </w:p>
        </w:tc>
        <w:tc>
          <w:p>
            <w:pPr>
              <w:pStyle w:val="Compact"/>
              <w:jc w:val="left"/>
            </w:pPr>
            <w:r>
              <w:t xml:space="preserve">0.172</w:t>
            </w:r>
          </w:p>
        </w:tc>
        <w:tc>
          <w:p>
            <w:pPr>
              <w:pStyle w:val="Compact"/>
              <w:jc w:val="left"/>
            </w:pPr>
            <w:r>
              <w:t xml:space="preserve">0.011</w:t>
            </w:r>
          </w:p>
        </w:tc>
        <w:tc>
          <w:p>
            <w:pPr>
              <w:pStyle w:val="Compact"/>
              <w:jc w:val="left"/>
            </w:pPr>
            <w:r>
              <w:t xml:space="preserve">0.352</w:t>
            </w:r>
          </w:p>
        </w:tc>
        <w:tc>
          <w:p>
            <w:pPr>
              <w:pStyle w:val="Compact"/>
              <w:jc w:val="left"/>
            </w:pPr>
            <w:r>
              <w:t xml:space="preserve">0.256</w:t>
            </w:r>
          </w:p>
        </w:tc>
      </w:tr>
      <w:tr>
        <w:tc>
          <w:p/>
        </w:tc>
        <w:tc>
          <w:p>
            <w:pPr>
              <w:pStyle w:val="Compact"/>
              <w:jc w:val="left"/>
            </w:pPr>
            <w:r>
              <w:t xml:space="preserve">2015</w:t>
            </w:r>
          </w:p>
        </w:tc>
        <w:tc>
          <w:p>
            <w:pPr>
              <w:pStyle w:val="Compact"/>
              <w:jc w:val="left"/>
            </w:pPr>
            <w:r>
              <w:t xml:space="preserve">0.232</w:t>
            </w:r>
          </w:p>
        </w:tc>
        <w:tc>
          <w:p>
            <w:pPr>
              <w:pStyle w:val="Compact"/>
              <w:jc w:val="left"/>
            </w:pPr>
            <w:r>
              <w:t xml:space="preserve">0.019</w:t>
            </w:r>
          </w:p>
        </w:tc>
        <w:tc>
          <w:p>
            <w:pPr>
              <w:pStyle w:val="Compact"/>
              <w:jc w:val="left"/>
            </w:pPr>
            <w:r>
              <w:t xml:space="preserve">0.366</w:t>
            </w:r>
          </w:p>
        </w:tc>
        <w:tc>
          <w:p>
            <w:pPr>
              <w:pStyle w:val="Compact"/>
              <w:jc w:val="left"/>
            </w:pPr>
            <w:r>
              <w:t xml:space="preserve">0.218</w:t>
            </w:r>
          </w:p>
        </w:tc>
      </w:tr>
      <w:tr>
        <w:tc>
          <w:p/>
        </w:tc>
        <w:tc>
          <w:p>
            <w:pPr>
              <w:pStyle w:val="Compact"/>
              <w:jc w:val="left"/>
            </w:pPr>
            <w:r>
              <w:t xml:space="preserve">2018</w:t>
            </w:r>
          </w:p>
        </w:tc>
        <w:tc>
          <w:p>
            <w:pPr>
              <w:pStyle w:val="Compact"/>
              <w:jc w:val="left"/>
            </w:pPr>
            <w:r>
              <w:t xml:space="preserve">0.210</w:t>
            </w:r>
          </w:p>
        </w:tc>
        <w:tc>
          <w:p>
            <w:pPr>
              <w:pStyle w:val="Compact"/>
              <w:jc w:val="left"/>
            </w:pPr>
            <w:r>
              <w:t xml:space="preserve">0.023</w:t>
            </w:r>
          </w:p>
        </w:tc>
        <w:tc>
          <w:p>
            <w:pPr>
              <w:pStyle w:val="Compact"/>
              <w:jc w:val="left"/>
            </w:pPr>
            <w:r>
              <w:t xml:space="preserve">-</w:t>
            </w:r>
          </w:p>
        </w:tc>
        <w:tc>
          <w:p>
            <w:pPr>
              <w:pStyle w:val="Compact"/>
              <w:jc w:val="left"/>
            </w:pPr>
            <w:r>
              <w:t xml:space="preserve">0.127</w:t>
            </w:r>
          </w:p>
        </w:tc>
      </w:tr>
      <w:tr>
        <w:tc>
          <w:p/>
        </w:tc>
        <w:tc>
          <w:p>
            <w:pPr>
              <w:pStyle w:val="Compact"/>
              <w:jc w:val="left"/>
            </w:pPr>
            <w:r>
              <w:t xml:space="preserve">2019</w:t>
            </w:r>
          </w:p>
        </w:tc>
        <w:tc>
          <w:p>
            <w:pPr>
              <w:pStyle w:val="Compact"/>
              <w:jc w:val="left"/>
            </w:pPr>
            <w:r>
              <w:t xml:space="preserve">0.188</w:t>
            </w:r>
          </w:p>
        </w:tc>
        <w:tc>
          <w:p>
            <w:pPr>
              <w:pStyle w:val="Compact"/>
              <w:jc w:val="left"/>
            </w:pPr>
            <w:r>
              <w:t xml:space="preserve">0.024</w:t>
            </w:r>
          </w:p>
        </w:tc>
        <w:tc>
          <w:p>
            <w:pPr>
              <w:pStyle w:val="Compact"/>
              <w:jc w:val="left"/>
            </w:pPr>
            <w:r>
              <w:t xml:space="preserve">0.346</w:t>
            </w:r>
          </w:p>
        </w:tc>
        <w:tc>
          <w:p>
            <w:pPr>
              <w:pStyle w:val="Compact"/>
              <w:jc w:val="left"/>
            </w:pPr>
            <w:r>
              <w:t xml:space="preserve">0.075</w:t>
            </w:r>
          </w:p>
        </w:tc>
      </w:tr>
      <w:tr>
        <w:tc>
          <w:p>
            <w:pPr>
              <w:pStyle w:val="Compact"/>
              <w:jc w:val="left"/>
            </w:pPr>
            <w:r>
              <w:t xml:space="preserve">Zambia</w:t>
            </w:r>
          </w:p>
        </w:tc>
        <w:tc>
          <w:p>
            <w:pPr>
              <w:pStyle w:val="Compact"/>
              <w:jc w:val="left"/>
            </w:pPr>
            <w:r>
              <w:t xml:space="preserve">2012</w:t>
            </w:r>
          </w:p>
        </w:tc>
        <w:tc>
          <w:p>
            <w:pPr>
              <w:pStyle w:val="Compact"/>
              <w:jc w:val="left"/>
            </w:pPr>
            <w:r>
              <w:t xml:space="preserve">0.030</w:t>
            </w:r>
          </w:p>
        </w:tc>
        <w:tc>
          <w:p>
            <w:pPr>
              <w:pStyle w:val="Compact"/>
              <w:jc w:val="left"/>
            </w:pPr>
            <w:r>
              <w:t xml:space="preserve">0.005</w:t>
            </w:r>
          </w:p>
        </w:tc>
        <w:tc>
          <w:p>
            <w:pPr>
              <w:pStyle w:val="Compact"/>
              <w:jc w:val="left"/>
            </w:pPr>
            <w:r>
              <w:t xml:space="preserve">0.056</w:t>
            </w:r>
          </w:p>
        </w:tc>
        <w:tc>
          <w:p>
            <w:pPr>
              <w:pStyle w:val="Compact"/>
              <w:jc w:val="left"/>
            </w:pPr>
            <w:r>
              <w:t xml:space="preserve">0.086</w:t>
            </w:r>
          </w:p>
        </w:tc>
      </w:tr>
      <w:tr>
        <w:tc>
          <w:p/>
        </w:tc>
        <w:tc>
          <w:p>
            <w:pPr>
              <w:pStyle w:val="Compact"/>
              <w:jc w:val="left"/>
            </w:pPr>
            <w:r>
              <w:t xml:space="preserve">2015</w:t>
            </w:r>
          </w:p>
        </w:tc>
        <w:tc>
          <w:p>
            <w:pPr>
              <w:pStyle w:val="Compact"/>
              <w:jc w:val="left"/>
            </w:pPr>
            <w:r>
              <w:t xml:space="preserve">0.038</w:t>
            </w:r>
          </w:p>
        </w:tc>
        <w:tc>
          <w:p>
            <w:pPr>
              <w:pStyle w:val="Compact"/>
              <w:jc w:val="left"/>
            </w:pPr>
            <w:r>
              <w:t xml:space="preserve">0.011</w:t>
            </w:r>
          </w:p>
        </w:tc>
        <w:tc>
          <w:p>
            <w:pPr>
              <w:pStyle w:val="Compact"/>
              <w:jc w:val="left"/>
            </w:pPr>
            <w:r>
              <w:t xml:space="preserve">0.068</w:t>
            </w:r>
          </w:p>
        </w:tc>
        <w:tc>
          <w:p>
            <w:pPr>
              <w:pStyle w:val="Compact"/>
              <w:jc w:val="left"/>
            </w:pPr>
            <w:r>
              <w:t xml:space="preserve">0.054</w:t>
            </w:r>
          </w:p>
        </w:tc>
      </w:tr>
      <w:tr>
        <w:tc>
          <w:p/>
        </w:tc>
        <w:tc>
          <w:p>
            <w:pPr>
              <w:pStyle w:val="Compact"/>
              <w:jc w:val="left"/>
            </w:pPr>
            <w:r>
              <w:t xml:space="preserve">2019</w:t>
            </w:r>
          </w:p>
        </w:tc>
        <w:tc>
          <w:p>
            <w:pPr>
              <w:pStyle w:val="Compact"/>
              <w:jc w:val="left"/>
            </w:pPr>
            <w:r>
              <w:t xml:space="preserve">0.045</w:t>
            </w:r>
          </w:p>
        </w:tc>
        <w:tc>
          <w:p>
            <w:pPr>
              <w:pStyle w:val="Compact"/>
              <w:jc w:val="left"/>
            </w:pPr>
            <w:r>
              <w:t xml:space="preserve">0.018</w:t>
            </w:r>
          </w:p>
        </w:tc>
        <w:tc>
          <w:p>
            <w:pPr>
              <w:pStyle w:val="Compact"/>
              <w:jc w:val="left"/>
            </w:pPr>
            <w:r>
              <w:t xml:space="preserve">0.079</w:t>
            </w:r>
          </w:p>
        </w:tc>
        <w:tc>
          <w:p>
            <w:pPr>
              <w:pStyle w:val="Compact"/>
              <w:jc w:val="left"/>
            </w:pPr>
            <w:r>
              <w:t xml:space="preserve">0.056</w:t>
            </w:r>
          </w:p>
        </w:tc>
      </w:tr>
    </w:tbl>
    <w:p>
      <w:pPr>
        <w:pStyle w:val="Heading2"/>
      </w:pPr>
      <w:bookmarkStart w:id="28" w:name="share-of-plots"/>
      <w:r>
        <w:t xml:space="preserve">5.2 Share of plots</w:t>
      </w:r>
      <w:bookmarkEnd w:id="28"/>
    </w:p>
    <w:p>
      <w:pPr>
        <w:pStyle w:val="FirstParagraph"/>
      </w:pPr>
      <w:r>
        <w:rPr>
          <w:b/>
        </w:rPr>
        <w:t xml:space="preserve">Table 2.</w:t>
      </w:r>
      <w:r>
        <w:t xml:space="preserve"> </w:t>
      </w:r>
      <w:r>
        <w:t xml:space="preserve">Share of plots that are rented-in, rented-out, purchased, or hold a land certificate, by country and survey year (season 1; survey-weighted). A dash (</w:t>
      </w:r>
      <w:r>
        <w:rPr>
          <w:rStyle w:val="VerbatimChar"/>
        </w:rPr>
        <w:t xml:space="preserve">-</w:t>
      </w:r>
      <w:r>
        <w:t xml:space="preserve">) denotes an item not collected that round.</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Country</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Rented-in</w:t>
            </w:r>
          </w:p>
        </w:tc>
        <w:tc>
          <w:tcPr>
            <w:tcBorders>
              <w:bottom w:val="single"/>
            </w:tcBorders>
            <w:vAlign w:val="bottom"/>
          </w:tcPr>
          <w:p>
            <w:pPr>
              <w:pStyle w:val="Compact"/>
              <w:jc w:val="left"/>
            </w:pPr>
            <w:r>
              <w:t xml:space="preserve">Rented-out</w:t>
            </w:r>
          </w:p>
        </w:tc>
        <w:tc>
          <w:tcPr>
            <w:tcBorders>
              <w:bottom w:val="single"/>
            </w:tcBorders>
            <w:vAlign w:val="bottom"/>
          </w:tcPr>
          <w:p>
            <w:pPr>
              <w:pStyle w:val="Compact"/>
              <w:jc w:val="left"/>
            </w:pPr>
            <w:r>
              <w:t xml:space="preserve">Purchased</w:t>
            </w:r>
          </w:p>
        </w:tc>
        <w:tc>
          <w:tcPr>
            <w:tcBorders>
              <w:bottom w:val="single"/>
            </w:tcBorders>
            <w:vAlign w:val="bottom"/>
          </w:tcPr>
          <w:p>
            <w:pPr>
              <w:pStyle w:val="Compact"/>
              <w:jc w:val="left"/>
            </w:pPr>
            <w:r>
              <w:t xml:space="preserve">Has certificate</w:t>
            </w:r>
          </w:p>
        </w:tc>
      </w:tr>
      <w:tr>
        <w:tc>
          <w:p>
            <w:pPr>
              <w:pStyle w:val="Compact"/>
              <w:jc w:val="left"/>
            </w:pPr>
            <w:r>
              <w:t xml:space="preserve">Ethiopia</w:t>
            </w:r>
          </w:p>
        </w:tc>
        <w:tc>
          <w:p>
            <w:pPr>
              <w:pStyle w:val="Compact"/>
              <w:jc w:val="left"/>
            </w:pPr>
            <w:r>
              <w:t xml:space="preserve">2012</w:t>
            </w:r>
          </w:p>
        </w:tc>
        <w:tc>
          <w:p>
            <w:pPr>
              <w:pStyle w:val="Compact"/>
              <w:jc w:val="left"/>
            </w:pPr>
            <w:r>
              <w:t xml:space="preserve">0.130</w:t>
            </w:r>
          </w:p>
        </w:tc>
        <w:tc>
          <w:p>
            <w:pPr>
              <w:pStyle w:val="Compact"/>
              <w:jc w:val="left"/>
            </w:pPr>
            <w:r>
              <w:t xml:space="preserve">0.032</w:t>
            </w:r>
          </w:p>
        </w:tc>
        <w:tc>
          <w:p>
            <w:pPr>
              <w:pStyle w:val="Compact"/>
              <w:jc w:val="left"/>
            </w:pPr>
            <w:r>
              <w:t xml:space="preserve">-</w:t>
            </w:r>
          </w:p>
        </w:tc>
        <w:tc>
          <w:p>
            <w:pPr>
              <w:pStyle w:val="Compact"/>
              <w:jc w:val="left"/>
            </w:pPr>
            <w:r>
              <w:t xml:space="preserve">0.458</w:t>
            </w:r>
          </w:p>
        </w:tc>
      </w:tr>
      <w:tr>
        <w:tc>
          <w:p/>
        </w:tc>
        <w:tc>
          <w:p>
            <w:pPr>
              <w:pStyle w:val="Compact"/>
              <w:jc w:val="left"/>
            </w:pPr>
            <w:r>
              <w:t xml:space="preserve">2014</w:t>
            </w:r>
          </w:p>
        </w:tc>
        <w:tc>
          <w:p>
            <w:pPr>
              <w:pStyle w:val="Compact"/>
              <w:jc w:val="left"/>
            </w:pPr>
            <w:r>
              <w:t xml:space="preserve">0.117</w:t>
            </w:r>
          </w:p>
        </w:tc>
        <w:tc>
          <w:p>
            <w:pPr>
              <w:pStyle w:val="Compact"/>
              <w:jc w:val="left"/>
            </w:pPr>
            <w:r>
              <w:t xml:space="preserve">0.053</w:t>
            </w:r>
          </w:p>
        </w:tc>
        <w:tc>
          <w:p>
            <w:pPr>
              <w:pStyle w:val="Compact"/>
              <w:jc w:val="left"/>
            </w:pPr>
            <w:r>
              <w:t xml:space="preserve">-</w:t>
            </w:r>
          </w:p>
        </w:tc>
        <w:tc>
          <w:p>
            <w:pPr>
              <w:pStyle w:val="Compact"/>
              <w:jc w:val="left"/>
            </w:pPr>
            <w:r>
              <w:t xml:space="preserve">0.510</w:t>
            </w:r>
          </w:p>
        </w:tc>
      </w:tr>
      <w:tr>
        <w:tc>
          <w:p/>
        </w:tc>
        <w:tc>
          <w:p>
            <w:pPr>
              <w:pStyle w:val="Compact"/>
              <w:jc w:val="left"/>
            </w:pPr>
            <w:r>
              <w:t xml:space="preserve">2016</w:t>
            </w:r>
          </w:p>
        </w:tc>
        <w:tc>
          <w:p>
            <w:pPr>
              <w:pStyle w:val="Compact"/>
              <w:jc w:val="left"/>
            </w:pPr>
            <w:r>
              <w:t xml:space="preserve">0.111</w:t>
            </w:r>
          </w:p>
        </w:tc>
        <w:tc>
          <w:p>
            <w:pPr>
              <w:pStyle w:val="Compact"/>
              <w:jc w:val="left"/>
            </w:pPr>
            <w:r>
              <w:t xml:space="preserve">0.064</w:t>
            </w:r>
          </w:p>
        </w:tc>
        <w:tc>
          <w:p>
            <w:pPr>
              <w:pStyle w:val="Compact"/>
              <w:jc w:val="left"/>
            </w:pPr>
            <w:r>
              <w:t xml:space="preserve">0.040</w:t>
            </w:r>
          </w:p>
        </w:tc>
        <w:tc>
          <w:p>
            <w:pPr>
              <w:pStyle w:val="Compact"/>
              <w:jc w:val="left"/>
            </w:pPr>
            <w:r>
              <w:t xml:space="preserve">0.555</w:t>
            </w:r>
          </w:p>
        </w:tc>
      </w:tr>
      <w:tr>
        <w:tc>
          <w:p/>
        </w:tc>
        <w:tc>
          <w:p>
            <w:pPr>
              <w:pStyle w:val="Compact"/>
              <w:jc w:val="left"/>
            </w:pPr>
            <w:r>
              <w:t xml:space="preserve">2019</w:t>
            </w:r>
          </w:p>
        </w:tc>
        <w:tc>
          <w:p>
            <w:pPr>
              <w:pStyle w:val="Compact"/>
              <w:jc w:val="left"/>
            </w:pPr>
            <w:r>
              <w:t xml:space="preserve">0.152</w:t>
            </w:r>
          </w:p>
        </w:tc>
        <w:tc>
          <w:p>
            <w:pPr>
              <w:pStyle w:val="Compact"/>
              <w:jc w:val="left"/>
            </w:pPr>
            <w:r>
              <w:t xml:space="preserve">0.068</w:t>
            </w:r>
          </w:p>
        </w:tc>
        <w:tc>
          <w:p>
            <w:pPr>
              <w:pStyle w:val="Compact"/>
              <w:jc w:val="left"/>
            </w:pPr>
            <w:r>
              <w:t xml:space="preserve">0.033</w:t>
            </w:r>
          </w:p>
        </w:tc>
        <w:tc>
          <w:p>
            <w:pPr>
              <w:pStyle w:val="Compact"/>
              <w:jc w:val="left"/>
            </w:pPr>
            <w:r>
              <w:t xml:space="preserve">0.717</w:t>
            </w:r>
          </w:p>
        </w:tc>
      </w:tr>
      <w:tr>
        <w:tc>
          <w:p/>
        </w:tc>
        <w:tc>
          <w:p>
            <w:pPr>
              <w:pStyle w:val="Compact"/>
              <w:jc w:val="left"/>
            </w:pPr>
            <w:r>
              <w:t xml:space="preserve">2022</w:t>
            </w:r>
          </w:p>
        </w:tc>
        <w:tc>
          <w:p>
            <w:pPr>
              <w:pStyle w:val="Compact"/>
              <w:jc w:val="left"/>
            </w:pPr>
            <w:r>
              <w:t xml:space="preserve">0.134</w:t>
            </w:r>
          </w:p>
        </w:tc>
        <w:tc>
          <w:p>
            <w:pPr>
              <w:pStyle w:val="Compact"/>
              <w:jc w:val="left"/>
            </w:pPr>
            <w:r>
              <w:t xml:space="preserve">0.022</w:t>
            </w:r>
          </w:p>
        </w:tc>
        <w:tc>
          <w:p>
            <w:pPr>
              <w:pStyle w:val="Compact"/>
              <w:jc w:val="left"/>
            </w:pPr>
            <w:r>
              <w:t xml:space="preserve">0.035</w:t>
            </w:r>
          </w:p>
        </w:tc>
        <w:tc>
          <w:p>
            <w:pPr>
              <w:pStyle w:val="Compact"/>
              <w:jc w:val="left"/>
            </w:pPr>
            <w:r>
              <w:t xml:space="preserve">0.688</w:t>
            </w:r>
          </w:p>
        </w:tc>
      </w:tr>
      <w:tr>
        <w:tc>
          <w:p>
            <w:pPr>
              <w:pStyle w:val="Compact"/>
              <w:jc w:val="left"/>
            </w:pPr>
            <w:r>
              <w:t xml:space="preserve">Malawi</w:t>
            </w:r>
          </w:p>
        </w:tc>
        <w:tc>
          <w:p>
            <w:pPr>
              <w:pStyle w:val="Compact"/>
              <w:jc w:val="left"/>
            </w:pPr>
            <w:r>
              <w:t xml:space="preserve">2010</w:t>
            </w:r>
          </w:p>
        </w:tc>
        <w:tc>
          <w:p>
            <w:pPr>
              <w:pStyle w:val="Compact"/>
              <w:jc w:val="left"/>
            </w:pPr>
            <w:r>
              <w:t xml:space="preserve">0.082</w:t>
            </w:r>
          </w:p>
        </w:tc>
        <w:tc>
          <w:p>
            <w:pPr>
              <w:pStyle w:val="Compact"/>
              <w:jc w:val="left"/>
            </w:pPr>
            <w:r>
              <w:t xml:space="preserve">0.002</w:t>
            </w:r>
          </w:p>
        </w:tc>
        <w:tc>
          <w:p>
            <w:pPr>
              <w:pStyle w:val="Compact"/>
              <w:jc w:val="left"/>
            </w:pPr>
            <w:r>
              <w:t xml:space="preserve">0.031</w:t>
            </w:r>
          </w:p>
        </w:tc>
        <w:tc>
          <w:p>
            <w:pPr>
              <w:pStyle w:val="Compact"/>
              <w:jc w:val="left"/>
            </w:pPr>
            <w:r>
              <w:t xml:space="preserve">-</w:t>
            </w:r>
          </w:p>
        </w:tc>
      </w:tr>
      <w:tr>
        <w:tc>
          <w:p/>
        </w:tc>
        <w:tc>
          <w:p>
            <w:pPr>
              <w:pStyle w:val="Compact"/>
              <w:jc w:val="left"/>
            </w:pPr>
            <w:r>
              <w:t xml:space="preserve">2013</w:t>
            </w:r>
          </w:p>
        </w:tc>
        <w:tc>
          <w:p>
            <w:pPr>
              <w:pStyle w:val="Compact"/>
              <w:jc w:val="left"/>
            </w:pPr>
            <w:r>
              <w:t xml:space="preserve">0.082</w:t>
            </w:r>
          </w:p>
        </w:tc>
        <w:tc>
          <w:p>
            <w:pPr>
              <w:pStyle w:val="Compact"/>
              <w:jc w:val="left"/>
            </w:pPr>
            <w:r>
              <w:t xml:space="preserve">0.003</w:t>
            </w:r>
          </w:p>
        </w:tc>
        <w:tc>
          <w:p>
            <w:pPr>
              <w:pStyle w:val="Compact"/>
              <w:jc w:val="left"/>
            </w:pPr>
            <w:r>
              <w:t xml:space="preserve">0.026</w:t>
            </w:r>
          </w:p>
        </w:tc>
        <w:tc>
          <w:p>
            <w:pPr>
              <w:pStyle w:val="Compact"/>
              <w:jc w:val="left"/>
            </w:pPr>
            <w:r>
              <w:t xml:space="preserve">0.025</w:t>
            </w:r>
          </w:p>
        </w:tc>
      </w:tr>
      <w:tr>
        <w:tc>
          <w:p/>
        </w:tc>
        <w:tc>
          <w:p>
            <w:pPr>
              <w:pStyle w:val="Compact"/>
              <w:jc w:val="left"/>
            </w:pPr>
            <w:r>
              <w:t xml:space="preserve">2016</w:t>
            </w:r>
          </w:p>
        </w:tc>
        <w:tc>
          <w:p>
            <w:pPr>
              <w:pStyle w:val="Compact"/>
              <w:jc w:val="left"/>
            </w:pPr>
            <w:r>
              <w:t xml:space="preserve">0.091</w:t>
            </w:r>
          </w:p>
        </w:tc>
        <w:tc>
          <w:p>
            <w:pPr>
              <w:pStyle w:val="Compact"/>
              <w:jc w:val="left"/>
            </w:pPr>
            <w:r>
              <w:t xml:space="preserve">0.015</w:t>
            </w:r>
          </w:p>
        </w:tc>
        <w:tc>
          <w:p>
            <w:pPr>
              <w:pStyle w:val="Compact"/>
              <w:jc w:val="left"/>
            </w:pPr>
            <w:r>
              <w:t xml:space="preserve">0.042</w:t>
            </w:r>
          </w:p>
        </w:tc>
        <w:tc>
          <w:p>
            <w:pPr>
              <w:pStyle w:val="Compact"/>
              <w:jc w:val="left"/>
            </w:pPr>
            <w:r>
              <w:t xml:space="preserve">0.014</w:t>
            </w:r>
          </w:p>
        </w:tc>
      </w:tr>
      <w:tr>
        <w:tc>
          <w:p/>
        </w:tc>
        <w:tc>
          <w:p>
            <w:pPr>
              <w:pStyle w:val="Compact"/>
              <w:jc w:val="left"/>
            </w:pPr>
            <w:r>
              <w:t xml:space="preserve">2019</w:t>
            </w:r>
          </w:p>
        </w:tc>
        <w:tc>
          <w:p>
            <w:pPr>
              <w:pStyle w:val="Compact"/>
              <w:jc w:val="left"/>
            </w:pPr>
            <w:r>
              <w:t xml:space="preserve">0.075</w:t>
            </w:r>
          </w:p>
        </w:tc>
        <w:tc>
          <w:p>
            <w:pPr>
              <w:pStyle w:val="Compact"/>
              <w:jc w:val="left"/>
            </w:pPr>
            <w:r>
              <w:t xml:space="preserve">0.013</w:t>
            </w:r>
          </w:p>
        </w:tc>
        <w:tc>
          <w:p>
            <w:pPr>
              <w:pStyle w:val="Compact"/>
              <w:jc w:val="left"/>
            </w:pPr>
            <w:r>
              <w:t xml:space="preserve">-</w:t>
            </w:r>
          </w:p>
        </w:tc>
        <w:tc>
          <w:p>
            <w:pPr>
              <w:pStyle w:val="Compact"/>
              <w:jc w:val="left"/>
            </w:pPr>
            <w:r>
              <w:t xml:space="preserve">-</w:t>
            </w:r>
          </w:p>
        </w:tc>
      </w:tr>
      <w:tr>
        <w:tc>
          <w:p>
            <w:pPr>
              <w:pStyle w:val="Compact"/>
              <w:jc w:val="left"/>
            </w:pPr>
            <w:r>
              <w:t xml:space="preserve">Mali</w:t>
            </w:r>
          </w:p>
        </w:tc>
        <w:tc>
          <w:p>
            <w:pPr>
              <w:pStyle w:val="Compact"/>
              <w:jc w:val="left"/>
            </w:pPr>
            <w:r>
              <w:t xml:space="preserve">2014</w:t>
            </w:r>
          </w:p>
        </w:tc>
        <w:tc>
          <w:p>
            <w:pPr>
              <w:pStyle w:val="Compact"/>
              <w:jc w:val="left"/>
            </w:pPr>
            <w:r>
              <w:t xml:space="preserve">0.013</w:t>
            </w:r>
          </w:p>
        </w:tc>
        <w:tc>
          <w:p>
            <w:pPr>
              <w:pStyle w:val="Compact"/>
              <w:jc w:val="left"/>
            </w:pPr>
            <w:r>
              <w:t xml:space="preserve">-</w:t>
            </w:r>
          </w:p>
        </w:tc>
        <w:tc>
          <w:p>
            <w:pPr>
              <w:pStyle w:val="Compact"/>
              <w:jc w:val="left"/>
            </w:pPr>
            <w:r>
              <w:t xml:space="preserve">0.008</w:t>
            </w:r>
          </w:p>
        </w:tc>
        <w:tc>
          <w:p>
            <w:pPr>
              <w:pStyle w:val="Compact"/>
              <w:jc w:val="left"/>
            </w:pPr>
            <w:r>
              <w:t xml:space="preserve">0.041</w:t>
            </w:r>
          </w:p>
        </w:tc>
      </w:tr>
      <w:tr>
        <w:tc>
          <w:p/>
        </w:tc>
        <w:tc>
          <w:p>
            <w:pPr>
              <w:pStyle w:val="Compact"/>
              <w:jc w:val="left"/>
            </w:pPr>
            <w:r>
              <w:t xml:space="preserve">2017</w:t>
            </w:r>
          </w:p>
        </w:tc>
        <w:tc>
          <w:p>
            <w:pPr>
              <w:pStyle w:val="Compact"/>
              <w:jc w:val="left"/>
            </w:pPr>
            <w:r>
              <w:t xml:space="preserve">0.004</w:t>
            </w:r>
          </w:p>
        </w:tc>
        <w:tc>
          <w:p>
            <w:pPr>
              <w:pStyle w:val="Compact"/>
              <w:jc w:val="left"/>
            </w:pPr>
            <w:r>
              <w:t xml:space="preserve">-</w:t>
            </w:r>
          </w:p>
        </w:tc>
        <w:tc>
          <w:p>
            <w:pPr>
              <w:pStyle w:val="Compact"/>
              <w:jc w:val="left"/>
            </w:pPr>
            <w:r>
              <w:t xml:space="preserve">0.003</w:t>
            </w:r>
          </w:p>
        </w:tc>
        <w:tc>
          <w:p>
            <w:pPr>
              <w:pStyle w:val="Compact"/>
              <w:jc w:val="left"/>
            </w:pPr>
            <w:r>
              <w:t xml:space="preserve">0.031</w:t>
            </w:r>
          </w:p>
        </w:tc>
      </w:tr>
      <w:tr>
        <w:tc>
          <w:p>
            <w:pPr>
              <w:pStyle w:val="Compact"/>
              <w:jc w:val="left"/>
            </w:pPr>
            <w:r>
              <w:t xml:space="preserve">Niger</w:t>
            </w:r>
          </w:p>
        </w:tc>
        <w:tc>
          <w:p>
            <w:pPr>
              <w:pStyle w:val="Compact"/>
              <w:jc w:val="left"/>
            </w:pPr>
            <w:r>
              <w:t xml:space="preserve">2011</w:t>
            </w:r>
          </w:p>
        </w:tc>
        <w:tc>
          <w:p>
            <w:pPr>
              <w:pStyle w:val="Compact"/>
              <w:jc w:val="left"/>
            </w:pPr>
            <w:r>
              <w:t xml:space="preserve">0.143</w:t>
            </w:r>
          </w:p>
        </w:tc>
        <w:tc>
          <w:p>
            <w:pPr>
              <w:pStyle w:val="Compact"/>
              <w:jc w:val="left"/>
            </w:pPr>
            <w:r>
              <w:t xml:space="preserve">0.000</w:t>
            </w:r>
          </w:p>
        </w:tc>
        <w:tc>
          <w:p>
            <w:pPr>
              <w:pStyle w:val="Compact"/>
              <w:jc w:val="left"/>
            </w:pPr>
            <w:r>
              <w:t xml:space="preserve">0.082</w:t>
            </w:r>
          </w:p>
        </w:tc>
        <w:tc>
          <w:p>
            <w:pPr>
              <w:pStyle w:val="Compact"/>
              <w:jc w:val="left"/>
            </w:pPr>
            <w:r>
              <w:t xml:space="preserve">0.085</w:t>
            </w:r>
          </w:p>
        </w:tc>
      </w:tr>
      <w:tr>
        <w:tc>
          <w:p/>
        </w:tc>
        <w:tc>
          <w:p>
            <w:pPr>
              <w:pStyle w:val="Compact"/>
              <w:jc w:val="left"/>
            </w:pPr>
            <w:r>
              <w:t xml:space="preserve">2014</w:t>
            </w:r>
          </w:p>
        </w:tc>
        <w:tc>
          <w:p>
            <w:pPr>
              <w:pStyle w:val="Compact"/>
              <w:jc w:val="left"/>
            </w:pPr>
            <w:r>
              <w:t xml:space="preserve">0.024</w:t>
            </w:r>
          </w:p>
        </w:tc>
        <w:tc>
          <w:p>
            <w:pPr>
              <w:pStyle w:val="Compact"/>
              <w:jc w:val="left"/>
            </w:pPr>
            <w:r>
              <w:t xml:space="preserve">0.002</w:t>
            </w:r>
          </w:p>
        </w:tc>
        <w:tc>
          <w:p>
            <w:pPr>
              <w:pStyle w:val="Compact"/>
              <w:jc w:val="left"/>
            </w:pPr>
            <w:r>
              <w:t xml:space="preserve">0.098</w:t>
            </w:r>
          </w:p>
        </w:tc>
        <w:tc>
          <w:p>
            <w:pPr>
              <w:pStyle w:val="Compact"/>
              <w:jc w:val="left"/>
            </w:pPr>
            <w:r>
              <w:t xml:space="preserve">0.041</w:t>
            </w:r>
          </w:p>
        </w:tc>
      </w:tr>
      <w:tr>
        <w:tc>
          <w:p>
            <w:pPr>
              <w:pStyle w:val="Compact"/>
              <w:jc w:val="left"/>
            </w:pPr>
            <w:r>
              <w:t xml:space="preserve">Nigeria</w:t>
            </w:r>
          </w:p>
        </w:tc>
        <w:tc>
          <w:p>
            <w:pPr>
              <w:pStyle w:val="Compact"/>
              <w:jc w:val="left"/>
            </w:pPr>
            <w:r>
              <w:t xml:space="preserve">2011</w:t>
            </w:r>
          </w:p>
        </w:tc>
        <w:tc>
          <w:p>
            <w:pPr>
              <w:pStyle w:val="Compact"/>
              <w:jc w:val="left"/>
            </w:pPr>
            <w:r>
              <w:t xml:space="preserve">0.090</w:t>
            </w:r>
          </w:p>
        </w:tc>
        <w:tc>
          <w:p>
            <w:pPr>
              <w:pStyle w:val="Compact"/>
              <w:jc w:val="left"/>
            </w:pPr>
            <w:r>
              <w:t xml:space="preserve">0.002</w:t>
            </w:r>
          </w:p>
        </w:tc>
        <w:tc>
          <w:p>
            <w:pPr>
              <w:pStyle w:val="Compact"/>
              <w:jc w:val="left"/>
            </w:pPr>
            <w:r>
              <w:t xml:space="preserve">0.069</w:t>
            </w:r>
          </w:p>
        </w:tc>
        <w:tc>
          <w:p>
            <w:pPr>
              <w:pStyle w:val="Compact"/>
              <w:jc w:val="left"/>
            </w:pPr>
            <w:r>
              <w:t xml:space="preserve">-</w:t>
            </w:r>
          </w:p>
        </w:tc>
      </w:tr>
      <w:tr>
        <w:tc>
          <w:p/>
        </w:tc>
        <w:tc>
          <w:p>
            <w:pPr>
              <w:pStyle w:val="Compact"/>
              <w:jc w:val="left"/>
            </w:pPr>
            <w:r>
              <w:t xml:space="preserve">2013</w:t>
            </w:r>
          </w:p>
        </w:tc>
        <w:tc>
          <w:p>
            <w:pPr>
              <w:pStyle w:val="Compact"/>
              <w:jc w:val="left"/>
            </w:pPr>
            <w:r>
              <w:t xml:space="preserve">0.101</w:t>
            </w:r>
          </w:p>
        </w:tc>
        <w:tc>
          <w:p>
            <w:pPr>
              <w:pStyle w:val="Compact"/>
              <w:jc w:val="left"/>
            </w:pPr>
            <w:r>
              <w:t xml:space="preserve">0.004</w:t>
            </w:r>
          </w:p>
        </w:tc>
        <w:tc>
          <w:p>
            <w:pPr>
              <w:pStyle w:val="Compact"/>
              <w:jc w:val="left"/>
            </w:pPr>
            <w:r>
              <w:t xml:space="preserve">0.054</w:t>
            </w:r>
          </w:p>
        </w:tc>
        <w:tc>
          <w:p>
            <w:pPr>
              <w:pStyle w:val="Compact"/>
              <w:jc w:val="left"/>
            </w:pPr>
            <w:r>
              <w:t xml:space="preserve">0.090</w:t>
            </w:r>
          </w:p>
        </w:tc>
      </w:tr>
      <w:tr>
        <w:tc>
          <w:p/>
        </w:tc>
        <w:tc>
          <w:p>
            <w:pPr>
              <w:pStyle w:val="Compact"/>
              <w:jc w:val="left"/>
            </w:pPr>
            <w:r>
              <w:t xml:space="preserve">2016</w:t>
            </w:r>
          </w:p>
        </w:tc>
        <w:tc>
          <w:p>
            <w:pPr>
              <w:pStyle w:val="Compact"/>
              <w:jc w:val="left"/>
            </w:pPr>
            <w:r>
              <w:t xml:space="preserve">0.077</w:t>
            </w:r>
          </w:p>
        </w:tc>
        <w:tc>
          <w:p>
            <w:pPr>
              <w:pStyle w:val="Compact"/>
              <w:jc w:val="left"/>
            </w:pPr>
            <w:r>
              <w:t xml:space="preserve">0.004</w:t>
            </w:r>
          </w:p>
        </w:tc>
        <w:tc>
          <w:p>
            <w:pPr>
              <w:pStyle w:val="Compact"/>
              <w:jc w:val="left"/>
            </w:pPr>
            <w:r>
              <w:t xml:space="preserve">0.062</w:t>
            </w:r>
          </w:p>
        </w:tc>
        <w:tc>
          <w:p>
            <w:pPr>
              <w:pStyle w:val="Compact"/>
              <w:jc w:val="left"/>
            </w:pPr>
            <w:r>
              <w:t xml:space="preserve">0.061</w:t>
            </w:r>
          </w:p>
        </w:tc>
      </w:tr>
      <w:tr>
        <w:tc>
          <w:p/>
        </w:tc>
        <w:tc>
          <w:p>
            <w:pPr>
              <w:pStyle w:val="Compact"/>
              <w:jc w:val="left"/>
            </w:pPr>
            <w:r>
              <w:t xml:space="preserve">2019</w:t>
            </w:r>
          </w:p>
        </w:tc>
        <w:tc>
          <w:p>
            <w:pPr>
              <w:pStyle w:val="Compact"/>
              <w:jc w:val="left"/>
            </w:pPr>
            <w:r>
              <w:t xml:space="preserve">0.112</w:t>
            </w:r>
          </w:p>
        </w:tc>
        <w:tc>
          <w:p>
            <w:pPr>
              <w:pStyle w:val="Compact"/>
              <w:jc w:val="left"/>
            </w:pPr>
            <w:r>
              <w:t xml:space="preserve">0.008</w:t>
            </w:r>
          </w:p>
        </w:tc>
        <w:tc>
          <w:p>
            <w:pPr>
              <w:pStyle w:val="Compact"/>
              <w:jc w:val="left"/>
            </w:pPr>
            <w:r>
              <w:t xml:space="preserve">0.131</w:t>
            </w:r>
          </w:p>
        </w:tc>
        <w:tc>
          <w:p>
            <w:pPr>
              <w:pStyle w:val="Compact"/>
              <w:jc w:val="left"/>
            </w:pPr>
            <w:r>
              <w:t xml:space="preserve">0.095</w:t>
            </w:r>
          </w:p>
        </w:tc>
      </w:tr>
      <w:tr>
        <w:tc>
          <w:p/>
        </w:tc>
        <w:tc>
          <w:p>
            <w:pPr>
              <w:pStyle w:val="Compact"/>
              <w:jc w:val="left"/>
            </w:pPr>
            <w:r>
              <w:t xml:space="preserve">2023</w:t>
            </w:r>
          </w:p>
        </w:tc>
        <w:tc>
          <w:p>
            <w:pPr>
              <w:pStyle w:val="Compact"/>
              <w:jc w:val="left"/>
            </w:pPr>
            <w:r>
              <w:t xml:space="preserve">0.093</w:t>
            </w:r>
          </w:p>
        </w:tc>
        <w:tc>
          <w:p>
            <w:pPr>
              <w:pStyle w:val="Compact"/>
              <w:jc w:val="left"/>
            </w:pPr>
            <w:r>
              <w:t xml:space="preserve">0.008</w:t>
            </w:r>
          </w:p>
        </w:tc>
        <w:tc>
          <w:p>
            <w:pPr>
              <w:pStyle w:val="Compact"/>
              <w:jc w:val="left"/>
            </w:pPr>
            <w:r>
              <w:t xml:space="preserve">0.072</w:t>
            </w:r>
          </w:p>
        </w:tc>
        <w:tc>
          <w:p>
            <w:pPr>
              <w:pStyle w:val="Compact"/>
              <w:jc w:val="left"/>
            </w:pPr>
            <w:r>
              <w:t xml:space="preserve">0.086</w:t>
            </w:r>
          </w:p>
        </w:tc>
      </w:tr>
      <w:tr>
        <w:tc>
          <w:p>
            <w:pPr>
              <w:pStyle w:val="Compact"/>
              <w:jc w:val="left"/>
            </w:pPr>
            <w:r>
              <w:t xml:space="preserve">Tanzania</w:t>
            </w:r>
          </w:p>
        </w:tc>
        <w:tc>
          <w:p>
            <w:pPr>
              <w:pStyle w:val="Compact"/>
              <w:jc w:val="left"/>
            </w:pPr>
            <w:r>
              <w:t xml:space="preserve">2009</w:t>
            </w:r>
          </w:p>
        </w:tc>
        <w:tc>
          <w:p>
            <w:pPr>
              <w:pStyle w:val="Compact"/>
              <w:jc w:val="left"/>
            </w:pPr>
            <w:r>
              <w:t xml:space="preserve">0.062</w:t>
            </w:r>
          </w:p>
        </w:tc>
        <w:tc>
          <w:p>
            <w:pPr>
              <w:pStyle w:val="Compact"/>
              <w:jc w:val="left"/>
            </w:pPr>
            <w:r>
              <w:t xml:space="preserve">0.007</w:t>
            </w:r>
          </w:p>
        </w:tc>
        <w:tc>
          <w:p>
            <w:pPr>
              <w:pStyle w:val="Compact"/>
              <w:jc w:val="left"/>
            </w:pPr>
            <w:r>
              <w:t xml:space="preserve">-</w:t>
            </w:r>
          </w:p>
        </w:tc>
        <w:tc>
          <w:p>
            <w:pPr>
              <w:pStyle w:val="Compact"/>
              <w:jc w:val="left"/>
            </w:pPr>
            <w:r>
              <w:t xml:space="preserve">0.070</w:t>
            </w:r>
          </w:p>
        </w:tc>
      </w:tr>
      <w:tr>
        <w:tc>
          <w:p/>
        </w:tc>
        <w:tc>
          <w:p>
            <w:pPr>
              <w:pStyle w:val="Compact"/>
              <w:jc w:val="left"/>
            </w:pPr>
            <w:r>
              <w:t xml:space="preserve">2011</w:t>
            </w:r>
          </w:p>
        </w:tc>
        <w:tc>
          <w:p>
            <w:pPr>
              <w:pStyle w:val="Compact"/>
              <w:jc w:val="left"/>
            </w:pPr>
            <w:r>
              <w:t xml:space="preserve">0.042</w:t>
            </w:r>
          </w:p>
        </w:tc>
        <w:tc>
          <w:p>
            <w:pPr>
              <w:pStyle w:val="Compact"/>
              <w:jc w:val="left"/>
            </w:pPr>
            <w:r>
              <w:t xml:space="preserve">0.006</w:t>
            </w:r>
          </w:p>
        </w:tc>
        <w:tc>
          <w:p>
            <w:pPr>
              <w:pStyle w:val="Compact"/>
              <w:jc w:val="left"/>
            </w:pPr>
            <w:r>
              <w:t xml:space="preserve">-</w:t>
            </w:r>
          </w:p>
        </w:tc>
        <w:tc>
          <w:p>
            <w:pPr>
              <w:pStyle w:val="Compact"/>
              <w:jc w:val="left"/>
            </w:pPr>
            <w:r>
              <w:t xml:space="preserve">0.110</w:t>
            </w:r>
          </w:p>
        </w:tc>
      </w:tr>
      <w:tr>
        <w:tc>
          <w:p/>
        </w:tc>
        <w:tc>
          <w:p>
            <w:pPr>
              <w:pStyle w:val="Compact"/>
              <w:jc w:val="left"/>
            </w:pPr>
            <w:r>
              <w:t xml:space="preserve">2013</w:t>
            </w:r>
          </w:p>
        </w:tc>
        <w:tc>
          <w:p>
            <w:pPr>
              <w:pStyle w:val="Compact"/>
              <w:jc w:val="left"/>
            </w:pPr>
            <w:r>
              <w:t xml:space="preserve">0.038</w:t>
            </w:r>
          </w:p>
        </w:tc>
        <w:tc>
          <w:p>
            <w:pPr>
              <w:pStyle w:val="Compact"/>
              <w:jc w:val="left"/>
            </w:pPr>
            <w:r>
              <w:t xml:space="preserve">0.007</w:t>
            </w:r>
          </w:p>
        </w:tc>
        <w:tc>
          <w:p>
            <w:pPr>
              <w:pStyle w:val="Compact"/>
              <w:jc w:val="left"/>
            </w:pPr>
            <w:r>
              <w:t xml:space="preserve">-</w:t>
            </w:r>
          </w:p>
        </w:tc>
        <w:tc>
          <w:p>
            <w:pPr>
              <w:pStyle w:val="Compact"/>
              <w:jc w:val="left"/>
            </w:pPr>
            <w:r>
              <w:t xml:space="preserve">0.112</w:t>
            </w:r>
          </w:p>
        </w:tc>
      </w:tr>
      <w:tr>
        <w:tc>
          <w:p/>
        </w:tc>
        <w:tc>
          <w:p>
            <w:pPr>
              <w:pStyle w:val="Compact"/>
              <w:jc w:val="left"/>
            </w:pPr>
            <w:r>
              <w:t xml:space="preserve">2015</w:t>
            </w:r>
          </w:p>
        </w:tc>
        <w:tc>
          <w:p>
            <w:pPr>
              <w:pStyle w:val="Compact"/>
              <w:jc w:val="left"/>
            </w:pPr>
            <w:r>
              <w:t xml:space="preserve">0.063</w:t>
            </w:r>
          </w:p>
        </w:tc>
        <w:tc>
          <w:p>
            <w:pPr>
              <w:pStyle w:val="Compact"/>
              <w:jc w:val="left"/>
            </w:pPr>
            <w:r>
              <w:t xml:space="preserve">0.007</w:t>
            </w:r>
          </w:p>
        </w:tc>
        <w:tc>
          <w:p>
            <w:pPr>
              <w:pStyle w:val="Compact"/>
              <w:jc w:val="left"/>
            </w:pPr>
            <w:r>
              <w:t xml:space="preserve">0.247</w:t>
            </w:r>
          </w:p>
        </w:tc>
        <w:tc>
          <w:p>
            <w:pPr>
              <w:pStyle w:val="Compact"/>
              <w:jc w:val="left"/>
            </w:pPr>
            <w:r>
              <w:t xml:space="preserve">0.143</w:t>
            </w:r>
          </w:p>
        </w:tc>
      </w:tr>
      <w:tr>
        <w:tc>
          <w:p/>
        </w:tc>
        <w:tc>
          <w:p>
            <w:pPr>
              <w:pStyle w:val="Compact"/>
              <w:jc w:val="left"/>
            </w:pPr>
            <w:r>
              <w:t xml:space="preserve">2019</w:t>
            </w:r>
          </w:p>
        </w:tc>
        <w:tc>
          <w:p>
            <w:pPr>
              <w:pStyle w:val="Compact"/>
              <w:jc w:val="left"/>
            </w:pPr>
            <w:r>
              <w:t xml:space="preserve">0.079</w:t>
            </w:r>
          </w:p>
        </w:tc>
        <w:tc>
          <w:p>
            <w:pPr>
              <w:pStyle w:val="Compact"/>
              <w:jc w:val="left"/>
            </w:pPr>
            <w:r>
              <w:t xml:space="preserve">0.014</w:t>
            </w:r>
          </w:p>
        </w:tc>
        <w:tc>
          <w:p>
            <w:pPr>
              <w:pStyle w:val="Compact"/>
              <w:jc w:val="left"/>
            </w:pPr>
            <w:r>
              <w:t xml:space="preserve">0.288</w:t>
            </w:r>
          </w:p>
        </w:tc>
        <w:tc>
          <w:p>
            <w:pPr>
              <w:pStyle w:val="Compact"/>
              <w:jc w:val="left"/>
            </w:pPr>
            <w:r>
              <w:t xml:space="preserve">0.143</w:t>
            </w:r>
          </w:p>
        </w:tc>
      </w:tr>
      <w:tr>
        <w:tc>
          <w:p>
            <w:pPr>
              <w:pStyle w:val="Compact"/>
              <w:jc w:val="left"/>
            </w:pPr>
            <w:r>
              <w:t xml:space="preserve">Uganda</w:t>
            </w:r>
          </w:p>
        </w:tc>
        <w:tc>
          <w:p>
            <w:pPr>
              <w:pStyle w:val="Compact"/>
              <w:jc w:val="left"/>
            </w:pPr>
            <w:r>
              <w:t xml:space="preserve">2009</w:t>
            </w:r>
          </w:p>
        </w:tc>
        <w:tc>
          <w:p>
            <w:pPr>
              <w:pStyle w:val="Compact"/>
              <w:jc w:val="left"/>
            </w:pPr>
            <w:r>
              <w:t xml:space="preserve">0.119</w:t>
            </w:r>
          </w:p>
        </w:tc>
        <w:tc>
          <w:p>
            <w:pPr>
              <w:pStyle w:val="Compact"/>
              <w:jc w:val="left"/>
            </w:pPr>
            <w:r>
              <w:t xml:space="preserve">0.013</w:t>
            </w:r>
          </w:p>
        </w:tc>
        <w:tc>
          <w:p>
            <w:pPr>
              <w:pStyle w:val="Compact"/>
              <w:jc w:val="left"/>
            </w:pPr>
            <w:r>
              <w:t xml:space="preserve">0.265</w:t>
            </w:r>
          </w:p>
        </w:tc>
        <w:tc>
          <w:p>
            <w:pPr>
              <w:pStyle w:val="Compact"/>
              <w:jc w:val="left"/>
            </w:pPr>
            <w:r>
              <w:t xml:space="preserve">0.157</w:t>
            </w:r>
          </w:p>
        </w:tc>
      </w:tr>
      <w:tr>
        <w:tc>
          <w:p/>
        </w:tc>
        <w:tc>
          <w:p>
            <w:pPr>
              <w:pStyle w:val="Compact"/>
              <w:jc w:val="left"/>
            </w:pPr>
            <w:r>
              <w:t xml:space="preserve">2010</w:t>
            </w:r>
          </w:p>
        </w:tc>
        <w:tc>
          <w:p>
            <w:pPr>
              <w:pStyle w:val="Compact"/>
              <w:jc w:val="left"/>
            </w:pPr>
            <w:r>
              <w:t xml:space="preserve">0.126</w:t>
            </w:r>
          </w:p>
        </w:tc>
        <w:tc>
          <w:p>
            <w:pPr>
              <w:pStyle w:val="Compact"/>
              <w:jc w:val="left"/>
            </w:pPr>
            <w:r>
              <w:t xml:space="preserve">0.002</w:t>
            </w:r>
          </w:p>
        </w:tc>
        <w:tc>
          <w:p>
            <w:pPr>
              <w:pStyle w:val="Compact"/>
              <w:jc w:val="left"/>
            </w:pPr>
            <w:r>
              <w:t xml:space="preserve">0.242</w:t>
            </w:r>
          </w:p>
        </w:tc>
        <w:tc>
          <w:p>
            <w:pPr>
              <w:pStyle w:val="Compact"/>
              <w:jc w:val="left"/>
            </w:pPr>
            <w:r>
              <w:t xml:space="preserve">0.105</w:t>
            </w:r>
          </w:p>
        </w:tc>
      </w:tr>
      <w:tr>
        <w:tc>
          <w:p/>
        </w:tc>
        <w:tc>
          <w:p>
            <w:pPr>
              <w:pStyle w:val="Compact"/>
              <w:jc w:val="left"/>
            </w:pPr>
            <w:r>
              <w:t xml:space="preserve">2011</w:t>
            </w:r>
          </w:p>
        </w:tc>
        <w:tc>
          <w:p>
            <w:pPr>
              <w:pStyle w:val="Compact"/>
              <w:jc w:val="left"/>
            </w:pPr>
            <w:r>
              <w:t xml:space="preserve">0.085</w:t>
            </w:r>
          </w:p>
        </w:tc>
        <w:tc>
          <w:p>
            <w:pPr>
              <w:pStyle w:val="Compact"/>
              <w:jc w:val="left"/>
            </w:pPr>
            <w:r>
              <w:t xml:space="preserve">0.006</w:t>
            </w:r>
          </w:p>
        </w:tc>
        <w:tc>
          <w:p>
            <w:pPr>
              <w:pStyle w:val="Compact"/>
              <w:jc w:val="left"/>
            </w:pPr>
            <w:r>
              <w:t xml:space="preserve">0.211</w:t>
            </w:r>
          </w:p>
        </w:tc>
        <w:tc>
          <w:p>
            <w:pPr>
              <w:pStyle w:val="Compact"/>
              <w:jc w:val="left"/>
            </w:pPr>
            <w:r>
              <w:t xml:space="preserve">0.101</w:t>
            </w:r>
          </w:p>
        </w:tc>
      </w:tr>
      <w:tr>
        <w:tc>
          <w:p/>
        </w:tc>
        <w:tc>
          <w:p>
            <w:pPr>
              <w:pStyle w:val="Compact"/>
              <w:jc w:val="left"/>
            </w:pPr>
            <w:r>
              <w:t xml:space="preserve">2013</w:t>
            </w:r>
          </w:p>
        </w:tc>
        <w:tc>
          <w:p>
            <w:pPr>
              <w:pStyle w:val="Compact"/>
              <w:jc w:val="left"/>
            </w:pPr>
            <w:r>
              <w:t xml:space="preserve">0.106</w:t>
            </w:r>
          </w:p>
        </w:tc>
        <w:tc>
          <w:p>
            <w:pPr>
              <w:pStyle w:val="Compact"/>
              <w:jc w:val="left"/>
            </w:pPr>
            <w:r>
              <w:t xml:space="preserve">0.005</w:t>
            </w:r>
          </w:p>
        </w:tc>
        <w:tc>
          <w:p>
            <w:pPr>
              <w:pStyle w:val="Compact"/>
              <w:jc w:val="left"/>
            </w:pPr>
            <w:r>
              <w:t xml:space="preserve">0.242</w:t>
            </w:r>
          </w:p>
        </w:tc>
        <w:tc>
          <w:p>
            <w:pPr>
              <w:pStyle w:val="Compact"/>
              <w:jc w:val="left"/>
            </w:pPr>
            <w:r>
              <w:t xml:space="preserve">0.186</w:t>
            </w:r>
          </w:p>
        </w:tc>
      </w:tr>
      <w:tr>
        <w:tc>
          <w:p/>
        </w:tc>
        <w:tc>
          <w:p>
            <w:pPr>
              <w:pStyle w:val="Compact"/>
              <w:jc w:val="left"/>
            </w:pPr>
            <w:r>
              <w:t xml:space="preserve">2015</w:t>
            </w:r>
          </w:p>
        </w:tc>
        <w:tc>
          <w:p>
            <w:pPr>
              <w:pStyle w:val="Compact"/>
              <w:jc w:val="left"/>
            </w:pPr>
            <w:r>
              <w:t xml:space="preserve">0.139</w:t>
            </w:r>
          </w:p>
        </w:tc>
        <w:tc>
          <w:p>
            <w:pPr>
              <w:pStyle w:val="Compact"/>
              <w:jc w:val="left"/>
            </w:pPr>
            <w:r>
              <w:t xml:space="preserve">0.010</w:t>
            </w:r>
          </w:p>
        </w:tc>
        <w:tc>
          <w:p>
            <w:pPr>
              <w:pStyle w:val="Compact"/>
              <w:jc w:val="left"/>
            </w:pPr>
            <w:r>
              <w:t xml:space="preserve">0.253</w:t>
            </w:r>
          </w:p>
        </w:tc>
        <w:tc>
          <w:p>
            <w:pPr>
              <w:pStyle w:val="Compact"/>
              <w:jc w:val="left"/>
            </w:pPr>
            <w:r>
              <w:t xml:space="preserve">0.151</w:t>
            </w:r>
          </w:p>
        </w:tc>
      </w:tr>
      <w:tr>
        <w:tc>
          <w:p/>
        </w:tc>
        <w:tc>
          <w:p>
            <w:pPr>
              <w:pStyle w:val="Compact"/>
              <w:jc w:val="left"/>
            </w:pPr>
            <w:r>
              <w:t xml:space="preserve">2018</w:t>
            </w:r>
          </w:p>
        </w:tc>
        <w:tc>
          <w:p>
            <w:pPr>
              <w:pStyle w:val="Compact"/>
              <w:jc w:val="left"/>
            </w:pPr>
            <w:r>
              <w:t xml:space="preserve">0.128</w:t>
            </w:r>
          </w:p>
        </w:tc>
        <w:tc>
          <w:p>
            <w:pPr>
              <w:pStyle w:val="Compact"/>
              <w:jc w:val="left"/>
            </w:pPr>
            <w:r>
              <w:t xml:space="preserve">0.012</w:t>
            </w:r>
          </w:p>
        </w:tc>
        <w:tc>
          <w:p>
            <w:pPr>
              <w:pStyle w:val="Compact"/>
              <w:jc w:val="left"/>
            </w:pPr>
            <w:r>
              <w:t xml:space="preserve">-</w:t>
            </w:r>
          </w:p>
        </w:tc>
        <w:tc>
          <w:p>
            <w:pPr>
              <w:pStyle w:val="Compact"/>
              <w:jc w:val="left"/>
            </w:pPr>
            <w:r>
              <w:t xml:space="preserve">0.091</w:t>
            </w:r>
          </w:p>
        </w:tc>
      </w:tr>
      <w:tr>
        <w:tc>
          <w:p/>
        </w:tc>
        <w:tc>
          <w:p>
            <w:pPr>
              <w:pStyle w:val="Compact"/>
              <w:jc w:val="left"/>
            </w:pPr>
            <w:r>
              <w:t xml:space="preserve">2019</w:t>
            </w:r>
          </w:p>
        </w:tc>
        <w:tc>
          <w:p>
            <w:pPr>
              <w:pStyle w:val="Compact"/>
              <w:jc w:val="left"/>
            </w:pPr>
            <w:r>
              <w:t xml:space="preserve">0.116</w:t>
            </w:r>
          </w:p>
        </w:tc>
        <w:tc>
          <w:p>
            <w:pPr>
              <w:pStyle w:val="Compact"/>
              <w:jc w:val="left"/>
            </w:pPr>
            <w:r>
              <w:t xml:space="preserve">0.013</w:t>
            </w:r>
          </w:p>
        </w:tc>
        <w:tc>
          <w:p>
            <w:pPr>
              <w:pStyle w:val="Compact"/>
              <w:jc w:val="left"/>
            </w:pPr>
            <w:r>
              <w:t xml:space="preserve">0.254</w:t>
            </w:r>
          </w:p>
        </w:tc>
        <w:tc>
          <w:p>
            <w:pPr>
              <w:pStyle w:val="Compact"/>
              <w:jc w:val="left"/>
            </w:pPr>
            <w:r>
              <w:t xml:space="preserve">0.045</w:t>
            </w:r>
          </w:p>
        </w:tc>
      </w:tr>
      <w:tr>
        <w:tc>
          <w:p>
            <w:pPr>
              <w:pStyle w:val="Compact"/>
              <w:jc w:val="left"/>
            </w:pPr>
            <w:r>
              <w:t xml:space="preserve">Zambia</w:t>
            </w:r>
          </w:p>
        </w:tc>
        <w:tc>
          <w:p>
            <w:pPr>
              <w:pStyle w:val="Compact"/>
              <w:jc w:val="left"/>
            </w:pPr>
            <w:r>
              <w:t xml:space="preserve">2012</w:t>
            </w:r>
          </w:p>
        </w:tc>
        <w:tc>
          <w:p>
            <w:pPr>
              <w:pStyle w:val="Compact"/>
              <w:jc w:val="left"/>
            </w:pPr>
            <w:r>
              <w:t xml:space="preserve">0.013</w:t>
            </w:r>
          </w:p>
        </w:tc>
        <w:tc>
          <w:p>
            <w:pPr>
              <w:pStyle w:val="Compact"/>
              <w:jc w:val="left"/>
            </w:pPr>
            <w:r>
              <w:t xml:space="preserve">0.002</w:t>
            </w:r>
          </w:p>
        </w:tc>
        <w:tc>
          <w:p>
            <w:pPr>
              <w:pStyle w:val="Compact"/>
              <w:jc w:val="left"/>
            </w:pPr>
            <w:r>
              <w:t xml:space="preserve">0.047</w:t>
            </w:r>
          </w:p>
        </w:tc>
        <w:tc>
          <w:p>
            <w:pPr>
              <w:pStyle w:val="Compact"/>
              <w:jc w:val="left"/>
            </w:pPr>
            <w:r>
              <w:t xml:space="preserve">0.070</w:t>
            </w:r>
          </w:p>
        </w:tc>
      </w:tr>
      <w:tr>
        <w:tc>
          <w:p/>
        </w:tc>
        <w:tc>
          <w:p>
            <w:pPr>
              <w:pStyle w:val="Compact"/>
              <w:jc w:val="left"/>
            </w:pPr>
            <w:r>
              <w:t xml:space="preserve">2015</w:t>
            </w:r>
          </w:p>
        </w:tc>
        <w:tc>
          <w:p>
            <w:pPr>
              <w:pStyle w:val="Compact"/>
              <w:jc w:val="left"/>
            </w:pPr>
            <w:r>
              <w:t xml:space="preserve">0.016</w:t>
            </w:r>
          </w:p>
        </w:tc>
        <w:tc>
          <w:p>
            <w:pPr>
              <w:pStyle w:val="Compact"/>
              <w:jc w:val="left"/>
            </w:pPr>
            <w:r>
              <w:t xml:space="preserve">0.003</w:t>
            </w:r>
          </w:p>
        </w:tc>
        <w:tc>
          <w:p>
            <w:pPr>
              <w:pStyle w:val="Compact"/>
              <w:jc w:val="left"/>
            </w:pPr>
            <w:r>
              <w:t xml:space="preserve">0.057</w:t>
            </w:r>
          </w:p>
        </w:tc>
        <w:tc>
          <w:p>
            <w:pPr>
              <w:pStyle w:val="Compact"/>
              <w:jc w:val="left"/>
            </w:pPr>
            <w:r>
              <w:t xml:space="preserve">0.047</w:t>
            </w:r>
          </w:p>
        </w:tc>
      </w:tr>
      <w:tr>
        <w:tc>
          <w:p/>
        </w:tc>
        <w:tc>
          <w:p>
            <w:pPr>
              <w:pStyle w:val="Compact"/>
              <w:jc w:val="left"/>
            </w:pPr>
            <w:r>
              <w:t xml:space="preserve">2019</w:t>
            </w:r>
          </w:p>
        </w:tc>
        <w:tc>
          <w:p>
            <w:pPr>
              <w:pStyle w:val="Compact"/>
              <w:jc w:val="left"/>
            </w:pPr>
            <w:r>
              <w:t xml:space="preserve">0.017</w:t>
            </w:r>
          </w:p>
        </w:tc>
        <w:tc>
          <w:p>
            <w:pPr>
              <w:pStyle w:val="Compact"/>
              <w:jc w:val="left"/>
            </w:pPr>
            <w:r>
              <w:t xml:space="preserve">0.005</w:t>
            </w:r>
          </w:p>
        </w:tc>
        <w:tc>
          <w:p>
            <w:pPr>
              <w:pStyle w:val="Compact"/>
              <w:jc w:val="left"/>
            </w:pPr>
            <w:r>
              <w:t xml:space="preserve">0.068</w:t>
            </w:r>
          </w:p>
        </w:tc>
        <w:tc>
          <w:p>
            <w:pPr>
              <w:pStyle w:val="Compact"/>
              <w:jc w:val="left"/>
            </w:pPr>
            <w:r>
              <w:t xml:space="preserve">0.047</w:t>
            </w:r>
          </w:p>
        </w:tc>
      </w:tr>
    </w:tbl>
    <w:p>
      <w:pPr>
        <w:pStyle w:val="Heading2"/>
      </w:pPr>
      <w:bookmarkStart w:id="29" w:name="share-of-farm-area-hectares"/>
      <w:r>
        <w:t xml:space="preserve">5.3 Share of farm area (hectares)</w:t>
      </w:r>
      <w:bookmarkEnd w:id="29"/>
    </w:p>
    <w:p>
      <w:pPr>
        <w:pStyle w:val="FirstParagraph"/>
      </w:pPr>
      <w:r>
        <w:rPr>
          <w:b/>
        </w:rPr>
        <w:t xml:space="preserve">Table 3.</w:t>
      </w:r>
      <w:r>
        <w:t xml:space="preserve"> </w:t>
      </w:r>
      <w:r>
        <w:t xml:space="preserve">Share of farm area (hectares) that is rented-in, rented-out, purchased, or holds a land certificate, by country and survey year (season 1; survey-weighted). A dash (</w:t>
      </w:r>
      <w:r>
        <w:rPr>
          <w:rStyle w:val="VerbatimChar"/>
        </w:rPr>
        <w:t xml:space="preserve">-</w:t>
      </w:r>
      <w:r>
        <w:t xml:space="preserve">) denotes an item not collected that round; for rented-out it can also denote that the rented-out parcels carry no measured area (they are uncultivated, so no field area is recorded - e.g. Ethiopia 2019, 2022), making the area share undefined rather than zero.</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Country</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Rented-in</w:t>
            </w:r>
          </w:p>
        </w:tc>
        <w:tc>
          <w:tcPr>
            <w:tcBorders>
              <w:bottom w:val="single"/>
            </w:tcBorders>
            <w:vAlign w:val="bottom"/>
          </w:tcPr>
          <w:p>
            <w:pPr>
              <w:pStyle w:val="Compact"/>
              <w:jc w:val="left"/>
            </w:pPr>
            <w:r>
              <w:t xml:space="preserve">Rented-out</w:t>
            </w:r>
          </w:p>
        </w:tc>
        <w:tc>
          <w:tcPr>
            <w:tcBorders>
              <w:bottom w:val="single"/>
            </w:tcBorders>
            <w:vAlign w:val="bottom"/>
          </w:tcPr>
          <w:p>
            <w:pPr>
              <w:pStyle w:val="Compact"/>
              <w:jc w:val="left"/>
            </w:pPr>
            <w:r>
              <w:t xml:space="preserve">Purchased</w:t>
            </w:r>
          </w:p>
        </w:tc>
        <w:tc>
          <w:tcPr>
            <w:tcBorders>
              <w:bottom w:val="single"/>
            </w:tcBorders>
            <w:vAlign w:val="bottom"/>
          </w:tcPr>
          <w:p>
            <w:pPr>
              <w:pStyle w:val="Compact"/>
              <w:jc w:val="left"/>
            </w:pPr>
            <w:r>
              <w:t xml:space="preserve">Has certificate</w:t>
            </w:r>
          </w:p>
        </w:tc>
      </w:tr>
      <w:tr>
        <w:tc>
          <w:p>
            <w:pPr>
              <w:pStyle w:val="Compact"/>
              <w:jc w:val="left"/>
            </w:pPr>
            <w:r>
              <w:t xml:space="preserve">Ethiopia</w:t>
            </w:r>
          </w:p>
        </w:tc>
        <w:tc>
          <w:p>
            <w:pPr>
              <w:pStyle w:val="Compact"/>
              <w:jc w:val="left"/>
            </w:pPr>
            <w:r>
              <w:t xml:space="preserve">2012</w:t>
            </w:r>
          </w:p>
        </w:tc>
        <w:tc>
          <w:p>
            <w:pPr>
              <w:pStyle w:val="Compact"/>
              <w:jc w:val="left"/>
            </w:pPr>
            <w:r>
              <w:t xml:space="preserve">0.100</w:t>
            </w:r>
          </w:p>
        </w:tc>
        <w:tc>
          <w:p>
            <w:pPr>
              <w:pStyle w:val="Compact"/>
              <w:jc w:val="left"/>
            </w:pPr>
            <w:r>
              <w:t xml:space="preserve">0.013</w:t>
            </w:r>
          </w:p>
        </w:tc>
        <w:tc>
          <w:p>
            <w:pPr>
              <w:pStyle w:val="Compact"/>
              <w:jc w:val="left"/>
            </w:pPr>
            <w:r>
              <w:t xml:space="preserve">-</w:t>
            </w:r>
          </w:p>
        </w:tc>
        <w:tc>
          <w:p>
            <w:pPr>
              <w:pStyle w:val="Compact"/>
              <w:jc w:val="left"/>
            </w:pPr>
            <w:r>
              <w:t xml:space="preserve">0.560</w:t>
            </w:r>
          </w:p>
        </w:tc>
      </w:tr>
      <w:tr>
        <w:tc>
          <w:p/>
        </w:tc>
        <w:tc>
          <w:p>
            <w:pPr>
              <w:pStyle w:val="Compact"/>
              <w:jc w:val="left"/>
            </w:pPr>
            <w:r>
              <w:t xml:space="preserve">2014</w:t>
            </w:r>
          </w:p>
        </w:tc>
        <w:tc>
          <w:p>
            <w:pPr>
              <w:pStyle w:val="Compact"/>
              <w:jc w:val="left"/>
            </w:pPr>
            <w:r>
              <w:t xml:space="preserve">0.127</w:t>
            </w:r>
          </w:p>
        </w:tc>
        <w:tc>
          <w:p>
            <w:pPr>
              <w:pStyle w:val="Compact"/>
              <w:jc w:val="left"/>
            </w:pPr>
            <w:r>
              <w:t xml:space="preserve">0.049</w:t>
            </w:r>
          </w:p>
        </w:tc>
        <w:tc>
          <w:p>
            <w:pPr>
              <w:pStyle w:val="Compact"/>
              <w:jc w:val="left"/>
            </w:pPr>
            <w:r>
              <w:t xml:space="preserve">-</w:t>
            </w:r>
          </w:p>
        </w:tc>
        <w:tc>
          <w:p>
            <w:pPr>
              <w:pStyle w:val="Compact"/>
              <w:jc w:val="left"/>
            </w:pPr>
            <w:r>
              <w:t xml:space="preserve">0.517</w:t>
            </w:r>
          </w:p>
        </w:tc>
      </w:tr>
      <w:tr>
        <w:tc>
          <w:p/>
        </w:tc>
        <w:tc>
          <w:p>
            <w:pPr>
              <w:pStyle w:val="Compact"/>
              <w:jc w:val="left"/>
            </w:pPr>
            <w:r>
              <w:t xml:space="preserve">2016</w:t>
            </w:r>
          </w:p>
        </w:tc>
        <w:tc>
          <w:p>
            <w:pPr>
              <w:pStyle w:val="Compact"/>
              <w:jc w:val="left"/>
            </w:pPr>
            <w:r>
              <w:t xml:space="preserve">0.132</w:t>
            </w:r>
          </w:p>
        </w:tc>
        <w:tc>
          <w:p>
            <w:pPr>
              <w:pStyle w:val="Compact"/>
              <w:jc w:val="left"/>
            </w:pPr>
            <w:r>
              <w:t xml:space="preserve">0.046</w:t>
            </w:r>
          </w:p>
        </w:tc>
        <w:tc>
          <w:p>
            <w:pPr>
              <w:pStyle w:val="Compact"/>
              <w:jc w:val="left"/>
            </w:pPr>
            <w:r>
              <w:t xml:space="preserve">0.034</w:t>
            </w:r>
          </w:p>
        </w:tc>
        <w:tc>
          <w:p>
            <w:pPr>
              <w:pStyle w:val="Compact"/>
              <w:jc w:val="left"/>
            </w:pPr>
            <w:r>
              <w:t xml:space="preserve">0.556</w:t>
            </w:r>
          </w:p>
        </w:tc>
      </w:tr>
      <w:tr>
        <w:tc>
          <w:p/>
        </w:tc>
        <w:tc>
          <w:p>
            <w:pPr>
              <w:pStyle w:val="Compact"/>
              <w:jc w:val="left"/>
            </w:pPr>
            <w:r>
              <w:t xml:space="preserve">2019</w:t>
            </w:r>
          </w:p>
        </w:tc>
        <w:tc>
          <w:p>
            <w:pPr>
              <w:pStyle w:val="Compact"/>
              <w:jc w:val="left"/>
            </w:pPr>
            <w:r>
              <w:t xml:space="preserve">0.186</w:t>
            </w:r>
          </w:p>
        </w:tc>
        <w:tc>
          <w:p>
            <w:pPr>
              <w:pStyle w:val="Compact"/>
              <w:jc w:val="left"/>
            </w:pPr>
            <w:r>
              <w:t xml:space="preserve">-</w:t>
            </w:r>
          </w:p>
        </w:tc>
        <w:tc>
          <w:p>
            <w:pPr>
              <w:pStyle w:val="Compact"/>
              <w:jc w:val="left"/>
            </w:pPr>
            <w:r>
              <w:t xml:space="preserve">0.018</w:t>
            </w:r>
          </w:p>
        </w:tc>
        <w:tc>
          <w:p>
            <w:pPr>
              <w:pStyle w:val="Compact"/>
              <w:jc w:val="left"/>
            </w:pPr>
            <w:r>
              <w:t xml:space="preserve">0.731</w:t>
            </w:r>
          </w:p>
        </w:tc>
      </w:tr>
      <w:tr>
        <w:tc>
          <w:p/>
        </w:tc>
        <w:tc>
          <w:p>
            <w:pPr>
              <w:pStyle w:val="Compact"/>
              <w:jc w:val="left"/>
            </w:pPr>
            <w:r>
              <w:t xml:space="preserve">2022</w:t>
            </w:r>
          </w:p>
        </w:tc>
        <w:tc>
          <w:p>
            <w:pPr>
              <w:pStyle w:val="Compact"/>
              <w:jc w:val="left"/>
            </w:pPr>
            <w:r>
              <w:t xml:space="preserve">0.192</w:t>
            </w:r>
          </w:p>
        </w:tc>
        <w:tc>
          <w:p>
            <w:pPr>
              <w:pStyle w:val="Compact"/>
              <w:jc w:val="left"/>
            </w:pPr>
            <w:r>
              <w:t xml:space="preserve">-</w:t>
            </w:r>
          </w:p>
        </w:tc>
        <w:tc>
          <w:p>
            <w:pPr>
              <w:pStyle w:val="Compact"/>
              <w:jc w:val="left"/>
            </w:pPr>
            <w:r>
              <w:t xml:space="preserve">0.027</w:t>
            </w:r>
          </w:p>
        </w:tc>
        <w:tc>
          <w:p>
            <w:pPr>
              <w:pStyle w:val="Compact"/>
              <w:jc w:val="left"/>
            </w:pPr>
            <w:r>
              <w:t xml:space="preserve">0.740</w:t>
            </w:r>
          </w:p>
        </w:tc>
      </w:tr>
      <w:tr>
        <w:tc>
          <w:p>
            <w:pPr>
              <w:pStyle w:val="Compact"/>
              <w:jc w:val="left"/>
            </w:pPr>
            <w:r>
              <w:t xml:space="preserve">Malawi</w:t>
            </w:r>
          </w:p>
        </w:tc>
        <w:tc>
          <w:p>
            <w:pPr>
              <w:pStyle w:val="Compact"/>
              <w:jc w:val="left"/>
            </w:pPr>
            <w:r>
              <w:t xml:space="preserve">2010</w:t>
            </w:r>
          </w:p>
        </w:tc>
        <w:tc>
          <w:p>
            <w:pPr>
              <w:pStyle w:val="Compact"/>
              <w:jc w:val="left"/>
            </w:pPr>
            <w:r>
              <w:t xml:space="preserve">0.077</w:t>
            </w:r>
          </w:p>
        </w:tc>
        <w:tc>
          <w:p>
            <w:pPr>
              <w:pStyle w:val="Compact"/>
              <w:jc w:val="left"/>
            </w:pPr>
            <w:r>
              <w:t xml:space="preserve">0.002</w:t>
            </w:r>
          </w:p>
        </w:tc>
        <w:tc>
          <w:p>
            <w:pPr>
              <w:pStyle w:val="Compact"/>
              <w:jc w:val="left"/>
            </w:pPr>
            <w:r>
              <w:t xml:space="preserve">0.037</w:t>
            </w:r>
          </w:p>
        </w:tc>
        <w:tc>
          <w:p>
            <w:pPr>
              <w:pStyle w:val="Compact"/>
              <w:jc w:val="left"/>
            </w:pPr>
            <w:r>
              <w:t xml:space="preserve">-</w:t>
            </w:r>
          </w:p>
        </w:tc>
      </w:tr>
      <w:tr>
        <w:tc>
          <w:p/>
        </w:tc>
        <w:tc>
          <w:p>
            <w:pPr>
              <w:pStyle w:val="Compact"/>
              <w:jc w:val="left"/>
            </w:pPr>
            <w:r>
              <w:t xml:space="preserve">2013</w:t>
            </w:r>
          </w:p>
        </w:tc>
        <w:tc>
          <w:p>
            <w:pPr>
              <w:pStyle w:val="Compact"/>
              <w:jc w:val="left"/>
            </w:pPr>
            <w:r>
              <w:t xml:space="preserve">0.102</w:t>
            </w:r>
          </w:p>
        </w:tc>
        <w:tc>
          <w:p>
            <w:pPr>
              <w:pStyle w:val="Compact"/>
              <w:jc w:val="left"/>
            </w:pPr>
            <w:r>
              <w:t xml:space="preserve">0.004</w:t>
            </w:r>
          </w:p>
        </w:tc>
        <w:tc>
          <w:p>
            <w:pPr>
              <w:pStyle w:val="Compact"/>
              <w:jc w:val="left"/>
            </w:pPr>
            <w:r>
              <w:t xml:space="preserve">0.039</w:t>
            </w:r>
          </w:p>
        </w:tc>
        <w:tc>
          <w:p>
            <w:pPr>
              <w:pStyle w:val="Compact"/>
              <w:jc w:val="left"/>
            </w:pPr>
            <w:r>
              <w:t xml:space="preserve">0.026</w:t>
            </w:r>
          </w:p>
        </w:tc>
      </w:tr>
      <w:tr>
        <w:tc>
          <w:p/>
        </w:tc>
        <w:tc>
          <w:p>
            <w:pPr>
              <w:pStyle w:val="Compact"/>
              <w:jc w:val="left"/>
            </w:pPr>
            <w:r>
              <w:t xml:space="preserve">2016</w:t>
            </w:r>
          </w:p>
        </w:tc>
        <w:tc>
          <w:p>
            <w:pPr>
              <w:pStyle w:val="Compact"/>
              <w:jc w:val="left"/>
            </w:pPr>
            <w:r>
              <w:t xml:space="preserve">0.077</w:t>
            </w:r>
          </w:p>
        </w:tc>
        <w:tc>
          <w:p>
            <w:pPr>
              <w:pStyle w:val="Compact"/>
              <w:jc w:val="left"/>
            </w:pPr>
            <w:r>
              <w:t xml:space="preserve">0.014</w:t>
            </w:r>
          </w:p>
        </w:tc>
        <w:tc>
          <w:p>
            <w:pPr>
              <w:pStyle w:val="Compact"/>
              <w:jc w:val="left"/>
            </w:pPr>
            <w:r>
              <w:t xml:space="preserve">0.059</w:t>
            </w:r>
          </w:p>
        </w:tc>
        <w:tc>
          <w:p>
            <w:pPr>
              <w:pStyle w:val="Compact"/>
              <w:jc w:val="left"/>
            </w:pPr>
            <w:r>
              <w:t xml:space="preserve">0.014</w:t>
            </w:r>
          </w:p>
        </w:tc>
      </w:tr>
      <w:tr>
        <w:tc>
          <w:p/>
        </w:tc>
        <w:tc>
          <w:p>
            <w:pPr>
              <w:pStyle w:val="Compact"/>
              <w:jc w:val="left"/>
            </w:pPr>
            <w:r>
              <w:t xml:space="preserve">2019</w:t>
            </w:r>
          </w:p>
        </w:tc>
        <w:tc>
          <w:p>
            <w:pPr>
              <w:pStyle w:val="Compact"/>
              <w:jc w:val="left"/>
            </w:pPr>
            <w:r>
              <w:t xml:space="preserve">0.051</w:t>
            </w:r>
          </w:p>
        </w:tc>
        <w:tc>
          <w:p>
            <w:pPr>
              <w:pStyle w:val="Compact"/>
              <w:jc w:val="left"/>
            </w:pPr>
            <w:r>
              <w:t xml:space="preserve">0.013</w:t>
            </w:r>
          </w:p>
        </w:tc>
        <w:tc>
          <w:p>
            <w:pPr>
              <w:pStyle w:val="Compact"/>
              <w:jc w:val="left"/>
            </w:pPr>
            <w:r>
              <w:t xml:space="preserve">-</w:t>
            </w:r>
          </w:p>
        </w:tc>
        <w:tc>
          <w:p>
            <w:pPr>
              <w:pStyle w:val="Compact"/>
              <w:jc w:val="left"/>
            </w:pPr>
            <w:r>
              <w:t xml:space="preserve">-</w:t>
            </w:r>
          </w:p>
        </w:tc>
      </w:tr>
      <w:tr>
        <w:tc>
          <w:p>
            <w:pPr>
              <w:pStyle w:val="Compact"/>
              <w:jc w:val="left"/>
            </w:pPr>
            <w:r>
              <w:t xml:space="preserve">Mali</w:t>
            </w:r>
          </w:p>
        </w:tc>
        <w:tc>
          <w:p>
            <w:pPr>
              <w:pStyle w:val="Compact"/>
              <w:jc w:val="left"/>
            </w:pPr>
            <w:r>
              <w:t xml:space="preserve">2014</w:t>
            </w:r>
          </w:p>
        </w:tc>
        <w:tc>
          <w:p>
            <w:pPr>
              <w:pStyle w:val="Compact"/>
              <w:jc w:val="left"/>
            </w:pPr>
            <w:r>
              <w:t xml:space="preserve">0.006</w:t>
            </w:r>
          </w:p>
        </w:tc>
        <w:tc>
          <w:p>
            <w:pPr>
              <w:pStyle w:val="Compact"/>
              <w:jc w:val="left"/>
            </w:pPr>
            <w:r>
              <w:t xml:space="preserve">-</w:t>
            </w:r>
          </w:p>
        </w:tc>
        <w:tc>
          <w:p>
            <w:pPr>
              <w:pStyle w:val="Compact"/>
              <w:jc w:val="left"/>
            </w:pPr>
            <w:r>
              <w:t xml:space="preserve">0.006</w:t>
            </w:r>
          </w:p>
        </w:tc>
        <w:tc>
          <w:p>
            <w:pPr>
              <w:pStyle w:val="Compact"/>
              <w:jc w:val="left"/>
            </w:pPr>
            <w:r>
              <w:t xml:space="preserve">0.045</w:t>
            </w:r>
          </w:p>
        </w:tc>
      </w:tr>
      <w:tr>
        <w:tc>
          <w:p/>
        </w:tc>
        <w:tc>
          <w:p>
            <w:pPr>
              <w:pStyle w:val="Compact"/>
              <w:jc w:val="left"/>
            </w:pPr>
            <w:r>
              <w:t xml:space="preserve">2017</w:t>
            </w:r>
          </w:p>
        </w:tc>
        <w:tc>
          <w:p>
            <w:pPr>
              <w:pStyle w:val="Compact"/>
              <w:jc w:val="left"/>
            </w:pPr>
            <w:r>
              <w:t xml:space="preserve">0.002</w:t>
            </w:r>
          </w:p>
        </w:tc>
        <w:tc>
          <w:p>
            <w:pPr>
              <w:pStyle w:val="Compact"/>
              <w:jc w:val="left"/>
            </w:pPr>
            <w:r>
              <w:t xml:space="preserve">-</w:t>
            </w:r>
          </w:p>
        </w:tc>
        <w:tc>
          <w:p>
            <w:pPr>
              <w:pStyle w:val="Compact"/>
              <w:jc w:val="left"/>
            </w:pPr>
            <w:r>
              <w:t xml:space="preserve">0.003</w:t>
            </w:r>
          </w:p>
        </w:tc>
        <w:tc>
          <w:p>
            <w:pPr>
              <w:pStyle w:val="Compact"/>
              <w:jc w:val="left"/>
            </w:pPr>
            <w:r>
              <w:t xml:space="preserve">0.020</w:t>
            </w:r>
          </w:p>
        </w:tc>
      </w:tr>
      <w:tr>
        <w:tc>
          <w:p>
            <w:pPr>
              <w:pStyle w:val="Compact"/>
              <w:jc w:val="left"/>
            </w:pPr>
            <w:r>
              <w:t xml:space="preserve">Niger</w:t>
            </w:r>
          </w:p>
        </w:tc>
        <w:tc>
          <w:p>
            <w:pPr>
              <w:pStyle w:val="Compact"/>
              <w:jc w:val="left"/>
            </w:pPr>
            <w:r>
              <w:t xml:space="preserve">2011</w:t>
            </w:r>
          </w:p>
        </w:tc>
        <w:tc>
          <w:p>
            <w:pPr>
              <w:pStyle w:val="Compact"/>
              <w:jc w:val="left"/>
            </w:pPr>
            <w:r>
              <w:t xml:space="preserve">0.103</w:t>
            </w:r>
          </w:p>
        </w:tc>
        <w:tc>
          <w:p>
            <w:pPr>
              <w:pStyle w:val="Compact"/>
              <w:jc w:val="left"/>
            </w:pPr>
            <w:r>
              <w:t xml:space="preserve">0.000</w:t>
            </w:r>
          </w:p>
        </w:tc>
        <w:tc>
          <w:p>
            <w:pPr>
              <w:pStyle w:val="Compact"/>
              <w:jc w:val="left"/>
            </w:pPr>
            <w:r>
              <w:t xml:space="preserve">0.076</w:t>
            </w:r>
          </w:p>
        </w:tc>
        <w:tc>
          <w:p>
            <w:pPr>
              <w:pStyle w:val="Compact"/>
              <w:jc w:val="left"/>
            </w:pPr>
            <w:r>
              <w:t xml:space="preserve">0.087</w:t>
            </w:r>
          </w:p>
        </w:tc>
      </w:tr>
      <w:tr>
        <w:tc>
          <w:p/>
        </w:tc>
        <w:tc>
          <w:p>
            <w:pPr>
              <w:pStyle w:val="Compact"/>
              <w:jc w:val="left"/>
            </w:pPr>
            <w:r>
              <w:t xml:space="preserve">2014</w:t>
            </w:r>
          </w:p>
        </w:tc>
        <w:tc>
          <w:p>
            <w:pPr>
              <w:pStyle w:val="Compact"/>
              <w:jc w:val="left"/>
            </w:pPr>
            <w:r>
              <w:t xml:space="preserve">0.022</w:t>
            </w:r>
          </w:p>
        </w:tc>
        <w:tc>
          <w:p>
            <w:pPr>
              <w:pStyle w:val="Compact"/>
              <w:jc w:val="left"/>
            </w:pPr>
            <w:r>
              <w:t xml:space="preserve">0.002</w:t>
            </w:r>
          </w:p>
        </w:tc>
        <w:tc>
          <w:p>
            <w:pPr>
              <w:pStyle w:val="Compact"/>
              <w:jc w:val="left"/>
            </w:pPr>
            <w:r>
              <w:t xml:space="preserve">0.094</w:t>
            </w:r>
          </w:p>
        </w:tc>
        <w:tc>
          <w:p>
            <w:pPr>
              <w:pStyle w:val="Compact"/>
              <w:jc w:val="left"/>
            </w:pPr>
            <w:r>
              <w:t xml:space="preserve">0.045</w:t>
            </w:r>
          </w:p>
        </w:tc>
      </w:tr>
      <w:tr>
        <w:tc>
          <w:p>
            <w:pPr>
              <w:pStyle w:val="Compact"/>
              <w:jc w:val="left"/>
            </w:pPr>
            <w:r>
              <w:t xml:space="preserve">Nigeria</w:t>
            </w:r>
          </w:p>
        </w:tc>
        <w:tc>
          <w:p>
            <w:pPr>
              <w:pStyle w:val="Compact"/>
              <w:jc w:val="left"/>
            </w:pPr>
            <w:r>
              <w:t xml:space="preserve">2011</w:t>
            </w:r>
          </w:p>
        </w:tc>
        <w:tc>
          <w:p>
            <w:pPr>
              <w:pStyle w:val="Compact"/>
              <w:jc w:val="left"/>
            </w:pPr>
            <w:r>
              <w:t xml:space="preserve">0.105</w:t>
            </w:r>
          </w:p>
        </w:tc>
        <w:tc>
          <w:p>
            <w:pPr>
              <w:pStyle w:val="Compact"/>
              <w:jc w:val="left"/>
            </w:pPr>
            <w:r>
              <w:t xml:space="preserve">0.001</w:t>
            </w:r>
          </w:p>
        </w:tc>
        <w:tc>
          <w:p>
            <w:pPr>
              <w:pStyle w:val="Compact"/>
              <w:jc w:val="left"/>
            </w:pPr>
            <w:r>
              <w:t xml:space="preserve">0.088</w:t>
            </w:r>
          </w:p>
        </w:tc>
        <w:tc>
          <w:p>
            <w:pPr>
              <w:pStyle w:val="Compact"/>
              <w:jc w:val="left"/>
            </w:pPr>
            <w:r>
              <w:t xml:space="preserve">-</w:t>
            </w:r>
          </w:p>
        </w:tc>
      </w:tr>
      <w:tr>
        <w:tc>
          <w:p/>
        </w:tc>
        <w:tc>
          <w:p>
            <w:pPr>
              <w:pStyle w:val="Compact"/>
              <w:jc w:val="left"/>
            </w:pPr>
            <w:r>
              <w:t xml:space="preserve">2013</w:t>
            </w:r>
          </w:p>
        </w:tc>
        <w:tc>
          <w:p>
            <w:pPr>
              <w:pStyle w:val="Compact"/>
              <w:jc w:val="left"/>
            </w:pPr>
            <w:r>
              <w:t xml:space="preserve">0.164</w:t>
            </w:r>
          </w:p>
        </w:tc>
        <w:tc>
          <w:p>
            <w:pPr>
              <w:pStyle w:val="Compact"/>
              <w:jc w:val="left"/>
            </w:pPr>
            <w:r>
              <w:t xml:space="preserve">0.003</w:t>
            </w:r>
          </w:p>
        </w:tc>
        <w:tc>
          <w:p>
            <w:pPr>
              <w:pStyle w:val="Compact"/>
              <w:jc w:val="left"/>
            </w:pPr>
            <w:r>
              <w:t xml:space="preserve">0.054</w:t>
            </w:r>
          </w:p>
        </w:tc>
        <w:tc>
          <w:p>
            <w:pPr>
              <w:pStyle w:val="Compact"/>
              <w:jc w:val="left"/>
            </w:pPr>
            <w:r>
              <w:t xml:space="preserve">0.069</w:t>
            </w:r>
          </w:p>
        </w:tc>
      </w:tr>
      <w:tr>
        <w:tc>
          <w:p/>
        </w:tc>
        <w:tc>
          <w:p>
            <w:pPr>
              <w:pStyle w:val="Compact"/>
              <w:jc w:val="left"/>
            </w:pPr>
            <w:r>
              <w:t xml:space="preserve">2016</w:t>
            </w:r>
          </w:p>
        </w:tc>
        <w:tc>
          <w:p>
            <w:pPr>
              <w:pStyle w:val="Compact"/>
              <w:jc w:val="left"/>
            </w:pPr>
            <w:r>
              <w:t xml:space="preserve">0.068</w:t>
            </w:r>
          </w:p>
        </w:tc>
        <w:tc>
          <w:p>
            <w:pPr>
              <w:pStyle w:val="Compact"/>
              <w:jc w:val="left"/>
            </w:pPr>
            <w:r>
              <w:t xml:space="preserve">0.006</w:t>
            </w:r>
          </w:p>
        </w:tc>
        <w:tc>
          <w:p>
            <w:pPr>
              <w:pStyle w:val="Compact"/>
              <w:jc w:val="left"/>
            </w:pPr>
            <w:r>
              <w:t xml:space="preserve">0.069</w:t>
            </w:r>
          </w:p>
        </w:tc>
        <w:tc>
          <w:p>
            <w:pPr>
              <w:pStyle w:val="Compact"/>
              <w:jc w:val="left"/>
            </w:pPr>
            <w:r>
              <w:t xml:space="preserve">0.061</w:t>
            </w:r>
          </w:p>
        </w:tc>
      </w:tr>
      <w:tr>
        <w:tc>
          <w:p/>
        </w:tc>
        <w:tc>
          <w:p>
            <w:pPr>
              <w:pStyle w:val="Compact"/>
              <w:jc w:val="left"/>
            </w:pPr>
            <w:r>
              <w:t xml:space="preserve">2019</w:t>
            </w:r>
          </w:p>
        </w:tc>
        <w:tc>
          <w:p>
            <w:pPr>
              <w:pStyle w:val="Compact"/>
              <w:jc w:val="left"/>
            </w:pPr>
            <w:r>
              <w:t xml:space="preserve">0.127</w:t>
            </w:r>
          </w:p>
        </w:tc>
        <w:tc>
          <w:p>
            <w:pPr>
              <w:pStyle w:val="Compact"/>
              <w:jc w:val="left"/>
            </w:pPr>
            <w:r>
              <w:t xml:space="preserve">0.015</w:t>
            </w:r>
          </w:p>
        </w:tc>
        <w:tc>
          <w:p>
            <w:pPr>
              <w:pStyle w:val="Compact"/>
              <w:jc w:val="left"/>
            </w:pPr>
            <w:r>
              <w:t xml:space="preserve">0.126</w:t>
            </w:r>
          </w:p>
        </w:tc>
        <w:tc>
          <w:p>
            <w:pPr>
              <w:pStyle w:val="Compact"/>
              <w:jc w:val="left"/>
            </w:pPr>
            <w:r>
              <w:t xml:space="preserve">0.108</w:t>
            </w:r>
          </w:p>
        </w:tc>
      </w:tr>
      <w:tr>
        <w:tc>
          <w:p/>
        </w:tc>
        <w:tc>
          <w:p>
            <w:pPr>
              <w:pStyle w:val="Compact"/>
              <w:jc w:val="left"/>
            </w:pPr>
            <w:r>
              <w:t xml:space="preserve">2023</w:t>
            </w:r>
          </w:p>
        </w:tc>
        <w:tc>
          <w:p>
            <w:pPr>
              <w:pStyle w:val="Compact"/>
              <w:jc w:val="left"/>
            </w:pPr>
            <w:r>
              <w:t xml:space="preserve">0.093</w:t>
            </w:r>
          </w:p>
        </w:tc>
        <w:tc>
          <w:p>
            <w:pPr>
              <w:pStyle w:val="Compact"/>
              <w:jc w:val="left"/>
            </w:pPr>
            <w:r>
              <w:t xml:space="preserve">0.010</w:t>
            </w:r>
          </w:p>
        </w:tc>
        <w:tc>
          <w:p>
            <w:pPr>
              <w:pStyle w:val="Compact"/>
              <w:jc w:val="left"/>
            </w:pPr>
            <w:r>
              <w:t xml:space="preserve">0.089</w:t>
            </w:r>
          </w:p>
        </w:tc>
        <w:tc>
          <w:p>
            <w:pPr>
              <w:pStyle w:val="Compact"/>
              <w:jc w:val="left"/>
            </w:pPr>
            <w:r>
              <w:t xml:space="preserve">0.108</w:t>
            </w:r>
          </w:p>
        </w:tc>
      </w:tr>
      <w:tr>
        <w:tc>
          <w:p>
            <w:pPr>
              <w:pStyle w:val="Compact"/>
              <w:jc w:val="left"/>
            </w:pPr>
            <w:r>
              <w:t xml:space="preserve">Tanzania</w:t>
            </w:r>
          </w:p>
        </w:tc>
        <w:tc>
          <w:p>
            <w:pPr>
              <w:pStyle w:val="Compact"/>
              <w:jc w:val="left"/>
            </w:pPr>
            <w:r>
              <w:t xml:space="preserve">2009</w:t>
            </w:r>
          </w:p>
        </w:tc>
        <w:tc>
          <w:p>
            <w:pPr>
              <w:pStyle w:val="Compact"/>
              <w:jc w:val="left"/>
            </w:pPr>
            <w:r>
              <w:t xml:space="preserve">0.039</w:t>
            </w:r>
          </w:p>
        </w:tc>
        <w:tc>
          <w:p>
            <w:pPr>
              <w:pStyle w:val="Compact"/>
              <w:jc w:val="left"/>
            </w:pPr>
            <w:r>
              <w:t xml:space="preserve">0.007</w:t>
            </w:r>
          </w:p>
        </w:tc>
        <w:tc>
          <w:p>
            <w:pPr>
              <w:pStyle w:val="Compact"/>
              <w:jc w:val="left"/>
            </w:pPr>
            <w:r>
              <w:t xml:space="preserve">-</w:t>
            </w:r>
          </w:p>
        </w:tc>
        <w:tc>
          <w:p>
            <w:pPr>
              <w:pStyle w:val="Compact"/>
              <w:jc w:val="left"/>
            </w:pPr>
            <w:r>
              <w:t xml:space="preserve">0.070</w:t>
            </w:r>
          </w:p>
        </w:tc>
      </w:tr>
      <w:tr>
        <w:tc>
          <w:p/>
        </w:tc>
        <w:tc>
          <w:p>
            <w:pPr>
              <w:pStyle w:val="Compact"/>
              <w:jc w:val="left"/>
            </w:pPr>
            <w:r>
              <w:t xml:space="preserve">2011</w:t>
            </w:r>
          </w:p>
        </w:tc>
        <w:tc>
          <w:p>
            <w:pPr>
              <w:pStyle w:val="Compact"/>
              <w:jc w:val="left"/>
            </w:pPr>
            <w:r>
              <w:t xml:space="preserve">0.026</w:t>
            </w:r>
          </w:p>
        </w:tc>
        <w:tc>
          <w:p>
            <w:pPr>
              <w:pStyle w:val="Compact"/>
              <w:jc w:val="left"/>
            </w:pPr>
            <w:r>
              <w:t xml:space="preserve">0.012</w:t>
            </w:r>
          </w:p>
        </w:tc>
        <w:tc>
          <w:p>
            <w:pPr>
              <w:pStyle w:val="Compact"/>
              <w:jc w:val="left"/>
            </w:pPr>
            <w:r>
              <w:t xml:space="preserve">-</w:t>
            </w:r>
          </w:p>
        </w:tc>
        <w:tc>
          <w:p>
            <w:pPr>
              <w:pStyle w:val="Compact"/>
              <w:jc w:val="left"/>
            </w:pPr>
            <w:r>
              <w:t xml:space="preserve">0.124</w:t>
            </w:r>
          </w:p>
        </w:tc>
      </w:tr>
      <w:tr>
        <w:tc>
          <w:p/>
        </w:tc>
        <w:tc>
          <w:p>
            <w:pPr>
              <w:pStyle w:val="Compact"/>
              <w:jc w:val="left"/>
            </w:pPr>
            <w:r>
              <w:t xml:space="preserve">2013</w:t>
            </w:r>
          </w:p>
        </w:tc>
        <w:tc>
          <w:p>
            <w:pPr>
              <w:pStyle w:val="Compact"/>
              <w:jc w:val="left"/>
            </w:pPr>
            <w:r>
              <w:t xml:space="preserve">0.026</w:t>
            </w:r>
          </w:p>
        </w:tc>
        <w:tc>
          <w:p>
            <w:pPr>
              <w:pStyle w:val="Compact"/>
              <w:jc w:val="left"/>
            </w:pPr>
            <w:r>
              <w:t xml:space="preserve">0.019</w:t>
            </w:r>
          </w:p>
        </w:tc>
        <w:tc>
          <w:p>
            <w:pPr>
              <w:pStyle w:val="Compact"/>
              <w:jc w:val="left"/>
            </w:pPr>
            <w:r>
              <w:t xml:space="preserve">-</w:t>
            </w:r>
          </w:p>
        </w:tc>
        <w:tc>
          <w:p>
            <w:pPr>
              <w:pStyle w:val="Compact"/>
              <w:jc w:val="left"/>
            </w:pPr>
            <w:r>
              <w:t xml:space="preserve">0.152</w:t>
            </w:r>
          </w:p>
        </w:tc>
      </w:tr>
      <w:tr>
        <w:tc>
          <w:p/>
        </w:tc>
        <w:tc>
          <w:p>
            <w:pPr>
              <w:pStyle w:val="Compact"/>
              <w:jc w:val="left"/>
            </w:pPr>
            <w:r>
              <w:t xml:space="preserve">2015</w:t>
            </w:r>
          </w:p>
        </w:tc>
        <w:tc>
          <w:p>
            <w:pPr>
              <w:pStyle w:val="Compact"/>
              <w:jc w:val="left"/>
            </w:pPr>
            <w:r>
              <w:t xml:space="preserve">0.058</w:t>
            </w:r>
          </w:p>
        </w:tc>
        <w:tc>
          <w:p>
            <w:pPr>
              <w:pStyle w:val="Compact"/>
              <w:jc w:val="left"/>
            </w:pPr>
            <w:r>
              <w:t xml:space="preserve">0.011</w:t>
            </w:r>
          </w:p>
        </w:tc>
        <w:tc>
          <w:p>
            <w:pPr>
              <w:pStyle w:val="Compact"/>
              <w:jc w:val="left"/>
            </w:pPr>
            <w:r>
              <w:t xml:space="preserve">0.397</w:t>
            </w:r>
          </w:p>
        </w:tc>
        <w:tc>
          <w:p>
            <w:pPr>
              <w:pStyle w:val="Compact"/>
              <w:jc w:val="left"/>
            </w:pPr>
            <w:r>
              <w:t xml:space="preserve">0.183</w:t>
            </w:r>
          </w:p>
        </w:tc>
      </w:tr>
      <w:tr>
        <w:tc>
          <w:p/>
        </w:tc>
        <w:tc>
          <w:p>
            <w:pPr>
              <w:pStyle w:val="Compact"/>
              <w:jc w:val="left"/>
            </w:pPr>
            <w:r>
              <w:t xml:space="preserve">2019</w:t>
            </w:r>
          </w:p>
        </w:tc>
        <w:tc>
          <w:p>
            <w:pPr>
              <w:pStyle w:val="Compact"/>
              <w:jc w:val="left"/>
            </w:pPr>
            <w:r>
              <w:t xml:space="preserve">0.051</w:t>
            </w:r>
          </w:p>
        </w:tc>
        <w:tc>
          <w:p>
            <w:pPr>
              <w:pStyle w:val="Compact"/>
              <w:jc w:val="left"/>
            </w:pPr>
            <w:r>
              <w:t xml:space="preserve">0.030</w:t>
            </w:r>
          </w:p>
        </w:tc>
        <w:tc>
          <w:p>
            <w:pPr>
              <w:pStyle w:val="Compact"/>
              <w:jc w:val="left"/>
            </w:pPr>
            <w:r>
              <w:t xml:space="preserve">0.432</w:t>
            </w:r>
          </w:p>
        </w:tc>
        <w:tc>
          <w:p>
            <w:pPr>
              <w:pStyle w:val="Compact"/>
              <w:jc w:val="left"/>
            </w:pPr>
            <w:r>
              <w:t xml:space="preserve">0.181</w:t>
            </w:r>
          </w:p>
        </w:tc>
      </w:tr>
      <w:tr>
        <w:tc>
          <w:p>
            <w:pPr>
              <w:pStyle w:val="Compact"/>
              <w:jc w:val="left"/>
            </w:pPr>
            <w:r>
              <w:t xml:space="preserve">Uganda</w:t>
            </w:r>
          </w:p>
        </w:tc>
        <w:tc>
          <w:p>
            <w:pPr>
              <w:pStyle w:val="Compact"/>
              <w:jc w:val="left"/>
            </w:pPr>
            <w:r>
              <w:t xml:space="preserve">2009</w:t>
            </w:r>
          </w:p>
        </w:tc>
        <w:tc>
          <w:p>
            <w:pPr>
              <w:pStyle w:val="Compact"/>
              <w:jc w:val="left"/>
            </w:pPr>
            <w:r>
              <w:t xml:space="preserve">0.062</w:t>
            </w:r>
          </w:p>
        </w:tc>
        <w:tc>
          <w:p>
            <w:pPr>
              <w:pStyle w:val="Compact"/>
              <w:jc w:val="left"/>
            </w:pPr>
            <w:r>
              <w:t xml:space="preserve">0.022</w:t>
            </w:r>
          </w:p>
        </w:tc>
        <w:tc>
          <w:p>
            <w:pPr>
              <w:pStyle w:val="Compact"/>
              <w:jc w:val="left"/>
            </w:pPr>
            <w:r>
              <w:t xml:space="preserve">0.259</w:t>
            </w:r>
          </w:p>
        </w:tc>
        <w:tc>
          <w:p>
            <w:pPr>
              <w:pStyle w:val="Compact"/>
              <w:jc w:val="left"/>
            </w:pPr>
            <w:r>
              <w:t xml:space="preserve">0.242</w:t>
            </w:r>
          </w:p>
        </w:tc>
      </w:tr>
      <w:tr>
        <w:tc>
          <w:p/>
        </w:tc>
        <w:tc>
          <w:p>
            <w:pPr>
              <w:pStyle w:val="Compact"/>
              <w:jc w:val="left"/>
            </w:pPr>
            <w:r>
              <w:t xml:space="preserve">2010</w:t>
            </w:r>
          </w:p>
        </w:tc>
        <w:tc>
          <w:p>
            <w:pPr>
              <w:pStyle w:val="Compact"/>
              <w:jc w:val="left"/>
            </w:pPr>
            <w:r>
              <w:t xml:space="preserve">0.066</w:t>
            </w:r>
          </w:p>
        </w:tc>
        <w:tc>
          <w:p>
            <w:pPr>
              <w:pStyle w:val="Compact"/>
              <w:jc w:val="left"/>
            </w:pPr>
            <w:r>
              <w:t xml:space="preserve">0.004</w:t>
            </w:r>
          </w:p>
        </w:tc>
        <w:tc>
          <w:p>
            <w:pPr>
              <w:pStyle w:val="Compact"/>
              <w:jc w:val="left"/>
            </w:pPr>
            <w:r>
              <w:t xml:space="preserve">0.237</w:t>
            </w:r>
          </w:p>
        </w:tc>
        <w:tc>
          <w:p>
            <w:pPr>
              <w:pStyle w:val="Compact"/>
              <w:jc w:val="left"/>
            </w:pPr>
            <w:r>
              <w:t xml:space="preserve">0.162</w:t>
            </w:r>
          </w:p>
        </w:tc>
      </w:tr>
      <w:tr>
        <w:tc>
          <w:p/>
        </w:tc>
        <w:tc>
          <w:p>
            <w:pPr>
              <w:pStyle w:val="Compact"/>
              <w:jc w:val="left"/>
            </w:pPr>
            <w:r>
              <w:t xml:space="preserve">2011</w:t>
            </w:r>
          </w:p>
        </w:tc>
        <w:tc>
          <w:p>
            <w:pPr>
              <w:pStyle w:val="Compact"/>
              <w:jc w:val="left"/>
            </w:pPr>
            <w:r>
              <w:t xml:space="preserve">0.048</w:t>
            </w:r>
          </w:p>
        </w:tc>
        <w:tc>
          <w:p>
            <w:pPr>
              <w:pStyle w:val="Compact"/>
              <w:jc w:val="left"/>
            </w:pPr>
            <w:r>
              <w:t xml:space="preserve">0.017</w:t>
            </w:r>
          </w:p>
        </w:tc>
        <w:tc>
          <w:p>
            <w:pPr>
              <w:pStyle w:val="Compact"/>
              <w:jc w:val="left"/>
            </w:pPr>
            <w:r>
              <w:t xml:space="preserve">0.246</w:t>
            </w:r>
          </w:p>
        </w:tc>
        <w:tc>
          <w:p>
            <w:pPr>
              <w:pStyle w:val="Compact"/>
              <w:jc w:val="left"/>
            </w:pPr>
            <w:r>
              <w:t xml:space="preserve">0.152</w:t>
            </w:r>
          </w:p>
        </w:tc>
      </w:tr>
      <w:tr>
        <w:tc>
          <w:p/>
        </w:tc>
        <w:tc>
          <w:p>
            <w:pPr>
              <w:pStyle w:val="Compact"/>
              <w:jc w:val="left"/>
            </w:pPr>
            <w:r>
              <w:t xml:space="preserve">2013</w:t>
            </w:r>
          </w:p>
        </w:tc>
        <w:tc>
          <w:p>
            <w:pPr>
              <w:pStyle w:val="Compact"/>
              <w:jc w:val="left"/>
            </w:pPr>
            <w:r>
              <w:t xml:space="preserve">0.075</w:t>
            </w:r>
          </w:p>
        </w:tc>
        <w:tc>
          <w:p>
            <w:pPr>
              <w:pStyle w:val="Compact"/>
              <w:jc w:val="left"/>
            </w:pPr>
            <w:r>
              <w:t xml:space="preserve">0.008</w:t>
            </w:r>
          </w:p>
        </w:tc>
        <w:tc>
          <w:p>
            <w:pPr>
              <w:pStyle w:val="Compact"/>
              <w:jc w:val="left"/>
            </w:pPr>
            <w:r>
              <w:t xml:space="preserve">0.286</w:t>
            </w:r>
          </w:p>
        </w:tc>
        <w:tc>
          <w:p>
            <w:pPr>
              <w:pStyle w:val="Compact"/>
              <w:jc w:val="left"/>
            </w:pPr>
            <w:r>
              <w:t xml:space="preserve">0.239</w:t>
            </w:r>
          </w:p>
        </w:tc>
      </w:tr>
      <w:tr>
        <w:tc>
          <w:p/>
        </w:tc>
        <w:tc>
          <w:p>
            <w:pPr>
              <w:pStyle w:val="Compact"/>
              <w:jc w:val="left"/>
            </w:pPr>
            <w:r>
              <w:t xml:space="preserve">2015</w:t>
            </w:r>
          </w:p>
        </w:tc>
        <w:tc>
          <w:p>
            <w:pPr>
              <w:pStyle w:val="Compact"/>
              <w:jc w:val="left"/>
            </w:pPr>
            <w:r>
              <w:t xml:space="preserve">0.094</w:t>
            </w:r>
          </w:p>
        </w:tc>
        <w:tc>
          <w:p>
            <w:pPr>
              <w:pStyle w:val="Compact"/>
              <w:jc w:val="left"/>
            </w:pPr>
            <w:r>
              <w:t xml:space="preserve">0.008</w:t>
            </w:r>
          </w:p>
        </w:tc>
        <w:tc>
          <w:p>
            <w:pPr>
              <w:pStyle w:val="Compact"/>
              <w:jc w:val="left"/>
            </w:pPr>
            <w:r>
              <w:t xml:space="preserve">0.296</w:t>
            </w:r>
          </w:p>
        </w:tc>
        <w:tc>
          <w:p>
            <w:pPr>
              <w:pStyle w:val="Compact"/>
              <w:jc w:val="left"/>
            </w:pPr>
            <w:r>
              <w:t xml:space="preserve">0.224</w:t>
            </w:r>
          </w:p>
        </w:tc>
      </w:tr>
      <w:tr>
        <w:tc>
          <w:p/>
        </w:tc>
        <w:tc>
          <w:p>
            <w:pPr>
              <w:pStyle w:val="Compact"/>
              <w:jc w:val="left"/>
            </w:pPr>
            <w:r>
              <w:t xml:space="preserve">2018</w:t>
            </w:r>
          </w:p>
        </w:tc>
        <w:tc>
          <w:p>
            <w:pPr>
              <w:pStyle w:val="Compact"/>
              <w:jc w:val="left"/>
            </w:pPr>
            <w:r>
              <w:t xml:space="preserve">0.134</w:t>
            </w:r>
          </w:p>
        </w:tc>
        <w:tc>
          <w:p>
            <w:pPr>
              <w:pStyle w:val="Compact"/>
              <w:jc w:val="left"/>
            </w:pPr>
            <w:r>
              <w:t xml:space="preserve">0.003</w:t>
            </w:r>
          </w:p>
        </w:tc>
        <w:tc>
          <w:p>
            <w:pPr>
              <w:pStyle w:val="Compact"/>
              <w:jc w:val="left"/>
            </w:pPr>
            <w:r>
              <w:t xml:space="preserve">-</w:t>
            </w:r>
          </w:p>
        </w:tc>
        <w:tc>
          <w:p>
            <w:pPr>
              <w:pStyle w:val="Compact"/>
              <w:jc w:val="left"/>
            </w:pPr>
            <w:r>
              <w:t xml:space="preserve">0.125</w:t>
            </w:r>
          </w:p>
        </w:tc>
      </w:tr>
      <w:tr>
        <w:tc>
          <w:p/>
        </w:tc>
        <w:tc>
          <w:p>
            <w:pPr>
              <w:pStyle w:val="Compact"/>
              <w:jc w:val="left"/>
            </w:pPr>
            <w:r>
              <w:t xml:space="preserve">2019</w:t>
            </w:r>
          </w:p>
        </w:tc>
        <w:tc>
          <w:p>
            <w:pPr>
              <w:pStyle w:val="Compact"/>
              <w:jc w:val="left"/>
            </w:pPr>
            <w:r>
              <w:t xml:space="preserve">0.082</w:t>
            </w:r>
          </w:p>
        </w:tc>
        <w:tc>
          <w:p>
            <w:pPr>
              <w:pStyle w:val="Compact"/>
              <w:jc w:val="left"/>
            </w:pPr>
            <w:r>
              <w:t xml:space="preserve">0.011</w:t>
            </w:r>
          </w:p>
        </w:tc>
        <w:tc>
          <w:p>
            <w:pPr>
              <w:pStyle w:val="Compact"/>
              <w:jc w:val="left"/>
            </w:pPr>
            <w:r>
              <w:t xml:space="preserve">0.272</w:t>
            </w:r>
          </w:p>
        </w:tc>
        <w:tc>
          <w:p>
            <w:pPr>
              <w:pStyle w:val="Compact"/>
              <w:jc w:val="left"/>
            </w:pPr>
            <w:r>
              <w:t xml:space="preserve">0.046</w:t>
            </w:r>
          </w:p>
        </w:tc>
      </w:tr>
      <w:tr>
        <w:tc>
          <w:p>
            <w:pPr>
              <w:pStyle w:val="Compact"/>
              <w:jc w:val="left"/>
            </w:pPr>
            <w:r>
              <w:t xml:space="preserve">Zambia</w:t>
            </w:r>
          </w:p>
        </w:tc>
        <w:tc>
          <w:p>
            <w:pPr>
              <w:pStyle w:val="Compact"/>
              <w:jc w:val="left"/>
            </w:pPr>
            <w:r>
              <w:t xml:space="preserve">2012</w:t>
            </w:r>
          </w:p>
        </w:tc>
        <w:tc>
          <w:p>
            <w:pPr>
              <w:pStyle w:val="Compact"/>
              <w:jc w:val="left"/>
            </w:pPr>
            <w:r>
              <w:t xml:space="preserve">0.011</w:t>
            </w:r>
          </w:p>
        </w:tc>
        <w:tc>
          <w:p>
            <w:pPr>
              <w:pStyle w:val="Compact"/>
              <w:jc w:val="left"/>
            </w:pPr>
            <w:r>
              <w:t xml:space="preserve">0.003</w:t>
            </w:r>
          </w:p>
        </w:tc>
        <w:tc>
          <w:p>
            <w:pPr>
              <w:pStyle w:val="Compact"/>
              <w:jc w:val="left"/>
            </w:pPr>
            <w:r>
              <w:t xml:space="preserve">0.063</w:t>
            </w:r>
          </w:p>
        </w:tc>
        <w:tc>
          <w:p>
            <w:pPr>
              <w:pStyle w:val="Compact"/>
              <w:jc w:val="left"/>
            </w:pPr>
            <w:r>
              <w:t xml:space="preserve">0.083</w:t>
            </w:r>
          </w:p>
        </w:tc>
      </w:tr>
      <w:tr>
        <w:tc>
          <w:p/>
        </w:tc>
        <w:tc>
          <w:p>
            <w:pPr>
              <w:pStyle w:val="Compact"/>
              <w:jc w:val="left"/>
            </w:pPr>
            <w:r>
              <w:t xml:space="preserve">2015</w:t>
            </w:r>
          </w:p>
        </w:tc>
        <w:tc>
          <w:p>
            <w:pPr>
              <w:pStyle w:val="Compact"/>
              <w:jc w:val="left"/>
            </w:pPr>
            <w:r>
              <w:t xml:space="preserve">0.013</w:t>
            </w:r>
          </w:p>
        </w:tc>
        <w:tc>
          <w:p>
            <w:pPr>
              <w:pStyle w:val="Compact"/>
              <w:jc w:val="left"/>
            </w:pPr>
            <w:r>
              <w:t xml:space="preserve">0.004</w:t>
            </w:r>
          </w:p>
        </w:tc>
        <w:tc>
          <w:p>
            <w:pPr>
              <w:pStyle w:val="Compact"/>
              <w:jc w:val="left"/>
            </w:pPr>
            <w:r>
              <w:t xml:space="preserve">0.084</w:t>
            </w:r>
          </w:p>
        </w:tc>
        <w:tc>
          <w:p>
            <w:pPr>
              <w:pStyle w:val="Compact"/>
              <w:jc w:val="left"/>
            </w:pPr>
            <w:r>
              <w:t xml:space="preserve">0.066</w:t>
            </w:r>
          </w:p>
        </w:tc>
      </w:tr>
      <w:tr>
        <w:tc>
          <w:p/>
        </w:tc>
        <w:tc>
          <w:p>
            <w:pPr>
              <w:pStyle w:val="Compact"/>
              <w:jc w:val="left"/>
            </w:pPr>
            <w:r>
              <w:t xml:space="preserve">2019</w:t>
            </w:r>
          </w:p>
        </w:tc>
        <w:tc>
          <w:p>
            <w:pPr>
              <w:pStyle w:val="Compact"/>
              <w:jc w:val="left"/>
            </w:pPr>
            <w:r>
              <w:t xml:space="preserve">0.013</w:t>
            </w:r>
          </w:p>
        </w:tc>
        <w:tc>
          <w:p>
            <w:pPr>
              <w:pStyle w:val="Compact"/>
              <w:jc w:val="left"/>
            </w:pPr>
            <w:r>
              <w:t xml:space="preserve">0.006</w:t>
            </w:r>
          </w:p>
        </w:tc>
        <w:tc>
          <w:p>
            <w:pPr>
              <w:pStyle w:val="Compact"/>
              <w:jc w:val="left"/>
            </w:pPr>
            <w:r>
              <w:t xml:space="preserve">0.083</w:t>
            </w:r>
          </w:p>
        </w:tc>
        <w:tc>
          <w:p>
            <w:pPr>
              <w:pStyle w:val="Compact"/>
              <w:jc w:val="left"/>
            </w:pPr>
            <w:r>
              <w:t xml:space="preserve">0.062</w:t>
            </w:r>
          </w:p>
        </w:tc>
      </w:tr>
    </w:tbl>
    <w:p>
      <w:pPr>
        <w:pStyle w:val="BodyText"/>
      </w:pPr>
      <w:r>
        <w:t xml:space="preserve">We observe different participation rates for the different countries, with the highest rates in Ethiopia (23-27% of households renting in) and Uganda (14-22% of households renting in) and the lowest rates in Zambia (&lt;4% of households renting in) and Mali (&lt;2% of households renting in). This conforms somewhat to rural population densities, although some high population density countries have only moderate rates of rental (e.g., Malawi, where household rates of renting in land are 10-12% for the included waves).</w:t>
      </w:r>
    </w:p>
    <w:p>
      <w:pPr>
        <w:pStyle w:val="BodyText"/>
      </w:pPr>
      <w:r>
        <w:t xml:space="preserve">The rates of renting in are systematically higher than rates of renting out. This difference is observed for all countries in all waves, although the ratio of renting in to renting out rates varies considerably, with household rates of renting in exceeding household rates of renting out by as little as 56% (in Ethiopia for 2016) to more than 1000% (most waves in Uganda, Nigeria; the first two waves of Malawi; the first wave of Niger). This speaks to systematic distortions in the probability of reporting renting in versus renting out land. Note that in Mali, data on renting out land is not collected at all.</w:t>
      </w:r>
    </w:p>
    <w:p>
      <w:pPr>
        <w:pStyle w:val="BodyText"/>
      </w:pPr>
      <w:r>
        <w:t xml:space="preserve">Household rental participation rates (defined as the share of households in the sample which are renting one or more parcels) are systematically higher than parcel-level statistics, as expected. The magnitude of this difference (which is reflective, in part, of the average number of plots per farm) is lowest in Nigeria (where household rates exceed plot-level rental participation rates by &lt;20%) and highest in Ethiopia and Zambia (where household rental participation rates are often &gt;100% greater than plot-level rental participation rates).</w:t>
      </w:r>
    </w:p>
    <w:p>
      <w:pPr>
        <w:pStyle w:val="BodyText"/>
      </w:pPr>
      <w:r>
        <w:t xml:space="preserve">Note that in some countries, the wave-on-wave differences in rental rates is quite high, which may reflect suvey differences more than actual changes in rental market participation. Mali is a good example of this, where rent-to-market participation rates at both the household and plot level are three times higher in the first wave than the second wave. the second wave was a much broader sampling frame than the first wave, however, which means that these averages are reflective of different areas and shouldn’t be interpreted as changes over time in the same population</w:t>
      </w:r>
    </w:p>
    <w:p>
      <w:pPr>
        <w:pStyle w:val="Heading1"/>
      </w:pPr>
      <w:bookmarkStart w:id="30" w:name="trends-over-time"/>
      <w:r>
        <w:t xml:space="preserve">6. Trends over time</w:t>
      </w:r>
      <w:bookmarkEnd w:id="30"/>
    </w:p>
    <w:p>
      <w:pPr>
        <w:pStyle w:val="CaptionedFigure"/>
      </w:pPr>
      <w:r>
        <w:drawing>
          <wp:inline>
            <wp:extent cx="5334000" cy="2727460"/>
            <wp:effectExtent b="0" l="0" r="0" t="0"/>
            <wp:docPr descr="Figure 1. Plot-level tenure and rental-market shares over time, by country, with 95% confidence bands. Y-axis is scaled per country so within-country trends are legible; levels differ across panels." title="" id="1" name="Picture"/>
            <a:graphic>
              <a:graphicData uri="http://schemas.openxmlformats.org/drawingml/2006/picture">
                <pic:pic>
                  <pic:nvPicPr>
                    <pic:cNvPr descr="figure_trends.png" id="0" name="Picture"/>
                    <pic:cNvPicPr>
                      <a:picLocks noChangeArrowheads="1" noChangeAspect="1"/>
                    </pic:cNvPicPr>
                  </pic:nvPicPr>
                  <pic:blipFill>
                    <a:blip r:embed="rId31"/>
                    <a:stretch>
                      <a:fillRect/>
                    </a:stretch>
                  </pic:blipFill>
                  <pic:spPr bwMode="auto">
                    <a:xfrm>
                      <a:off x="0" y="0"/>
                      <a:ext cx="5334000" cy="2727460"/>
                    </a:xfrm>
                    <a:prstGeom prst="rect">
                      <a:avLst/>
                    </a:prstGeom>
                    <a:noFill/>
                    <a:ln w="9525">
                      <a:noFill/>
                      <a:headEnd/>
                      <a:tailEnd/>
                    </a:ln>
                  </pic:spPr>
                </pic:pic>
              </a:graphicData>
            </a:graphic>
          </wp:inline>
        </w:drawing>
      </w:r>
    </w:p>
    <w:p>
      <w:pPr>
        <w:pStyle w:val="ImageCaption"/>
      </w:pPr>
      <w:r>
        <w:t xml:space="preserve">Figure 1. Plot-level tenure and rental-market shares over time, by country, with 95% confidence bands. Y-axis is scaled per country so within-country trends are legible; levels differ across panels.</w:t>
      </w:r>
    </w:p>
    <w:p>
      <w:pPr>
        <w:pStyle w:val="CaptionedFigure"/>
      </w:pPr>
      <w:r>
        <w:drawing>
          <wp:inline>
            <wp:extent cx="5334000" cy="2727460"/>
            <wp:effectExtent b="0" l="0" r="0" t="0"/>
            <wp:docPr descr="Figure 2. Household-level shares (share of households with at least one plot of each type) over time, by country, with 95% confidence bands. Y-axis is scaled per country, as in Figure 1." title="" id="1" name="Picture"/>
            <a:graphic>
              <a:graphicData uri="http://schemas.openxmlformats.org/drawingml/2006/picture">
                <pic:pic>
                  <pic:nvPicPr>
                    <pic:cNvPr descr="figure_trends_hh.png" id="0" name="Picture"/>
                    <pic:cNvPicPr>
                      <a:picLocks noChangeArrowheads="1" noChangeAspect="1"/>
                    </pic:cNvPicPr>
                  </pic:nvPicPr>
                  <pic:blipFill>
                    <a:blip r:embed="rId32"/>
                    <a:stretch>
                      <a:fillRect/>
                    </a:stretch>
                  </pic:blipFill>
                  <pic:spPr bwMode="auto">
                    <a:xfrm>
                      <a:off x="0" y="0"/>
                      <a:ext cx="5334000" cy="2727460"/>
                    </a:xfrm>
                    <a:prstGeom prst="rect">
                      <a:avLst/>
                    </a:prstGeom>
                    <a:noFill/>
                    <a:ln w="9525">
                      <a:noFill/>
                      <a:headEnd/>
                      <a:tailEnd/>
                    </a:ln>
                  </pic:spPr>
                </pic:pic>
              </a:graphicData>
            </a:graphic>
          </wp:inline>
        </w:drawing>
      </w:r>
    </w:p>
    <w:p>
      <w:pPr>
        <w:pStyle w:val="ImageCaption"/>
      </w:pPr>
      <w:r>
        <w:t xml:space="preserve">Figure 2. Household-level shares (share of households with at least one plot of each type) over time, by country, with 95% confidence bands. Y-axis is scaled per country, as in Figure 1.</w:t>
      </w:r>
    </w:p>
    <w:p>
      <w:pPr>
        <w:pStyle w:val="BodyText"/>
      </w:pPr>
      <w:r>
        <w:t xml:space="preserve">Figures 1 and 2 present these shares over time at the plot and household levels, respectively. With the caveat that waves are not strictly comparable (due to instrument changes, panel attrition, and the sample redesign breaks flagged in Section 4 and the appendix), we may compare levels across time to see if any strong patterns are detectable. For the most part, the patterns are too noisy to ascribe much of a unified story to. Rented land is only increasing consistently over the period observed in Zambia, although at very low base levels. Tanzania shows growth between the first and last waves observed, but not consistently across intervening waves. Ethiopia and Malawi are essentially flat. Altogether, there is not much of a consistent growth story observable in these data.</w:t>
      </w:r>
    </w:p>
    <w:p>
      <w:pPr>
        <w:pStyle w:val="Heading1"/>
      </w:pPr>
      <w:bookmarkStart w:id="33" w:name="data-sources-and-reproduction"/>
      <w:r>
        <w:t xml:space="preserve">7. Data sources and reproduction</w:t>
      </w:r>
      <w:bookmarkEnd w:id="33"/>
    </w:p>
    <w:p>
      <w:pPr>
        <w:pStyle w:val="FirstParagraph"/>
      </w:pPr>
      <w:r>
        <w:t xml:space="preserve">The repository contains</w:t>
      </w:r>
      <w:r>
        <w:t xml:space="preserve"> </w:t>
      </w:r>
      <w:r>
        <w:rPr>
          <w:b/>
        </w:rPr>
        <w:t xml:space="preserve">no microdata</w:t>
      </w:r>
      <w:r>
        <w:t xml:space="preserve">. LSMS-ISA surveys are obtained (free,</w:t>
      </w:r>
      <w:r>
        <w:t xml:space="preserve"> </w:t>
      </w:r>
      <w:r>
        <w:t xml:space="preserve">with registration) from the World Bank Microdata Library; Zambia RALS is obtained</w:t>
      </w:r>
      <w:r>
        <w:t xml:space="preserve"> </w:t>
      </w:r>
      <w:r>
        <w:t xml:space="preserve">from IAPRI. After placing the raw files in the expected folder tree, running</w:t>
      </w:r>
      <w:r>
        <w:t xml:space="preserve"> </w:t>
      </w:r>
      <w:r>
        <w:rPr>
          <w:rStyle w:val="VerbatimChar"/>
        </w:rPr>
        <w:t xml:space="preserve">Code/MASTER.do</w:t>
      </w:r>
      <w:r>
        <w:t xml:space="preserve"> </w:t>
      </w:r>
      <w:r>
        <w:t xml:space="preserve">rebuilds the pooled dataset and</w:t>
      </w:r>
      <w:r>
        <w:t xml:space="preserve"> </w:t>
      </w:r>
      <w:r>
        <w:rPr>
          <w:rStyle w:val="VerbatimChar"/>
        </w:rPr>
        <w:t xml:space="preserve">Code/tables_graphs.do</w:t>
      </w:r>
      <w:r>
        <w:t xml:space="preserve"> </w:t>
      </w:r>
      <w:r>
        <w:t xml:space="preserve">(or</w:t>
      </w:r>
      <w:r>
        <w:t xml:space="preserve"> </w:t>
      </w:r>
      <w:r>
        <w:rPr>
          <w:rStyle w:val="VerbatimChar"/>
        </w:rPr>
        <w:t xml:space="preserve">Code/tables_graphs.py</w:t>
      </w:r>
      <w:r>
        <w:t xml:space="preserve">) regenerates every table and figure here. Full per-survey</w:t>
      </w:r>
      <w:r>
        <w:t xml:space="preserve"> </w:t>
      </w:r>
      <w:r>
        <w:t xml:space="preserve">file lists are in</w:t>
      </w:r>
      <w:r>
        <w:t xml:space="preserve"> </w:t>
      </w:r>
      <w:r>
        <w:rPr>
          <w:rStyle w:val="VerbatimChar"/>
        </w:rPr>
        <w:t xml:space="preserve">DATA_SOURCES.md</w:t>
      </w:r>
      <w:r>
        <w:t xml:space="preserve">.</w:t>
      </w:r>
    </w:p>
    <w:p>
      <w:pPr>
        <w:pStyle w:val="BodyText"/>
      </w:pPr>
      <w:r>
        <w:t xml:space="preserve">All code, reference documentation, and the outputs reproduced here are available in</w:t>
      </w:r>
      <w:r>
        <w:t xml:space="preserve"> </w:t>
      </w:r>
      <w:r>
        <w:t xml:space="preserve">the project’s public GitHub repository,</w:t>
      </w:r>
      <w:r>
        <w:t xml:space="preserve"> </w:t>
      </w:r>
      <w:hyperlink r:id="rId34">
        <w:r>
          <w:rPr>
            <w:rStyle w:val="Hyperlink"/>
          </w:rPr>
          <w:t xml:space="preserve">https://github.com/chamb244/ssa-land-rental</w:t>
        </w:r>
      </w:hyperlink>
      <w:r>
        <w:t xml:space="preserve">.</w:t>
      </w:r>
      <w:r>
        <w:t xml:space="preserve"> </w:t>
      </w:r>
      <w:r>
        <w:t xml:space="preserve">The repository contains the country-by-country extractors, the pooled-dataset build</w:t>
      </w:r>
      <w:r>
        <w:t xml:space="preserve"> </w:t>
      </w:r>
      <w:r>
        <w:t xml:space="preserve">(</w:t>
      </w:r>
      <w:r>
        <w:rPr>
          <w:rStyle w:val="VerbatimChar"/>
        </w:rPr>
        <w:t xml:space="preserve">MASTER.do</w:t>
      </w:r>
      <w:r>
        <w:t xml:space="preserve">), the table and figure generators, this report and its build script, and</w:t>
      </w:r>
      <w:r>
        <w:t xml:space="preserve"> </w:t>
      </w:r>
      <w:r>
        <w:t xml:space="preserve">the full variable-provenance reference. Code is released under the MIT License and the</w:t>
      </w:r>
      <w:r>
        <w:t xml:space="preserve"> </w:t>
      </w:r>
      <w:r>
        <w:t xml:space="preserve">accompanying documentation under CC-BY-4.0; the survey microdata themselves are not</w:t>
      </w:r>
      <w:r>
        <w:t xml:space="preserve"> </w:t>
      </w:r>
      <w:r>
        <w:t xml:space="preserve">redistributed and must be obtained from the providers below.</w:t>
      </w:r>
    </w:p>
    <w:p>
      <w:pPr>
        <w:pStyle w:val="Heading2"/>
      </w:pPr>
      <w:bookmarkStart w:id="35" w:name="Xab397406ce7396feb7832789a7687e4b3e97f94"/>
      <w:r>
        <w:t xml:space="preserve">Main source file and catalog link, by survey wave</w:t>
      </w:r>
      <w:bookmarkEnd w:id="35"/>
    </w:p>
    <w:p>
      <w:pPr>
        <w:pStyle w:val="FirstParagraph"/>
      </w:pPr>
      <w:r>
        <w:t xml:space="preserve">The table gives, for each survey wave, the primary land/tenure roster file the workflow</w:t>
      </w:r>
      <w:r>
        <w:t xml:space="preserve"> </w:t>
      </w:r>
      <w:r>
        <w:t xml:space="preserve">reads (the complete per-wave file list is in Appendix A). Catalog links are shown where a</w:t>
      </w:r>
      <w:r>
        <w:t xml:space="preserve"> </w:t>
      </w:r>
      <w:r>
        <w:t xml:space="preserve">stable URL is available; entries marked</w:t>
      </w:r>
      <w:r>
        <w:t xml:space="preserve"> </w:t>
      </w:r>
      <w:r>
        <w:rPr>
          <w:i/>
        </w:rPr>
        <w:t xml:space="preserve">(pending)</w:t>
      </w:r>
      <w:r>
        <w:t xml:space="preserve"> </w:t>
      </w:r>
      <w:r>
        <w:t xml:space="preserve">can be located in the World Bank</w:t>
      </w:r>
      <w:r>
        <w:t xml:space="preserve"> </w:t>
      </w:r>
      <w:r>
        <w:t xml:space="preserve">Microdata Library (LSMS-ISA) or, for Zambia, obtained from IAPRI.</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Country</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Main source file</w:t>
            </w:r>
          </w:p>
        </w:tc>
        <w:tc>
          <w:tcPr>
            <w:tcBorders>
              <w:bottom w:val="single"/>
            </w:tcBorders>
            <w:vAlign w:val="bottom"/>
          </w:tcPr>
          <w:p>
            <w:pPr>
              <w:pStyle w:val="Compact"/>
              <w:jc w:val="left"/>
            </w:pPr>
            <w:r>
              <w:t xml:space="preserve">Data catalog</w:t>
            </w:r>
          </w:p>
        </w:tc>
      </w:tr>
      <w:tr>
        <w:tc>
          <w:p>
            <w:pPr>
              <w:pStyle w:val="Compact"/>
              <w:jc w:val="left"/>
            </w:pPr>
            <w:r>
              <w:t xml:space="preserve">Ethiopia</w:t>
            </w:r>
          </w:p>
        </w:tc>
        <w:tc>
          <w:p>
            <w:pPr>
              <w:pStyle w:val="Compact"/>
              <w:jc w:val="left"/>
            </w:pPr>
            <w:r>
              <w:t xml:space="preserve">2012</w:t>
            </w:r>
          </w:p>
        </w:tc>
        <w:tc>
          <w:p>
            <w:pPr>
              <w:pStyle w:val="Compact"/>
              <w:jc w:val="left"/>
            </w:pPr>
            <w:r>
              <w:rPr>
                <w:rStyle w:val="VerbatimChar"/>
              </w:rPr>
              <w:t xml:space="preserve">sect2_pp_w1.dta</w:t>
            </w:r>
          </w:p>
        </w:tc>
        <w:tc>
          <w:p>
            <w:pPr>
              <w:pStyle w:val="Compact"/>
              <w:jc w:val="left"/>
            </w:pPr>
            <w:hyperlink r:id="rId36">
              <w:r>
                <w:rPr>
                  <w:rStyle w:val="Hyperlink"/>
                </w:rPr>
                <w:t xml:space="preserve">ESS 2011/12</w:t>
              </w:r>
            </w:hyperlink>
          </w:p>
        </w:tc>
      </w:tr>
      <w:tr>
        <w:tc>
          <w:p/>
        </w:tc>
        <w:tc>
          <w:p>
            <w:pPr>
              <w:pStyle w:val="Compact"/>
              <w:jc w:val="left"/>
            </w:pPr>
            <w:r>
              <w:t xml:space="preserve">2014</w:t>
            </w:r>
          </w:p>
        </w:tc>
        <w:tc>
          <w:p>
            <w:pPr>
              <w:pStyle w:val="Compact"/>
              <w:jc w:val="left"/>
            </w:pPr>
            <w:r>
              <w:rPr>
                <w:rStyle w:val="VerbatimChar"/>
              </w:rPr>
              <w:t xml:space="preserve">sect2_pp_w2.dta</w:t>
            </w:r>
          </w:p>
        </w:tc>
        <w:tc>
          <w:p>
            <w:pPr>
              <w:pStyle w:val="Compact"/>
              <w:jc w:val="left"/>
            </w:pPr>
            <w:hyperlink r:id="rId37">
              <w:r>
                <w:rPr>
                  <w:rStyle w:val="Hyperlink"/>
                </w:rPr>
                <w:t xml:space="preserve">ESS 2013/14</w:t>
              </w:r>
            </w:hyperlink>
          </w:p>
        </w:tc>
      </w:tr>
      <w:tr>
        <w:tc>
          <w:p/>
        </w:tc>
        <w:tc>
          <w:p>
            <w:pPr>
              <w:pStyle w:val="Compact"/>
              <w:jc w:val="left"/>
            </w:pPr>
            <w:r>
              <w:t xml:space="preserve">2016</w:t>
            </w:r>
          </w:p>
        </w:tc>
        <w:tc>
          <w:p>
            <w:pPr>
              <w:pStyle w:val="Compact"/>
              <w:jc w:val="left"/>
            </w:pPr>
            <w:r>
              <w:rPr>
                <w:rStyle w:val="VerbatimChar"/>
              </w:rPr>
              <w:t xml:space="preserve">sect2_pp_w3.dta</w:t>
            </w:r>
          </w:p>
        </w:tc>
        <w:tc>
          <w:p>
            <w:pPr>
              <w:pStyle w:val="Compact"/>
              <w:jc w:val="left"/>
            </w:pPr>
            <w:hyperlink r:id="rId38">
              <w:r>
                <w:rPr>
                  <w:rStyle w:val="Hyperlink"/>
                </w:rPr>
                <w:t xml:space="preserve">ESS 2015/16</w:t>
              </w:r>
            </w:hyperlink>
          </w:p>
        </w:tc>
      </w:tr>
      <w:tr>
        <w:tc>
          <w:p/>
        </w:tc>
        <w:tc>
          <w:p>
            <w:pPr>
              <w:pStyle w:val="Compact"/>
              <w:jc w:val="left"/>
            </w:pPr>
            <w:r>
              <w:t xml:space="preserve">2019</w:t>
            </w:r>
          </w:p>
        </w:tc>
        <w:tc>
          <w:p>
            <w:pPr>
              <w:pStyle w:val="Compact"/>
              <w:jc w:val="left"/>
            </w:pPr>
            <w:r>
              <w:rPr>
                <w:rStyle w:val="VerbatimChar"/>
              </w:rPr>
              <w:t xml:space="preserve">sect2_pp_w4.dta</w:t>
            </w:r>
          </w:p>
        </w:tc>
        <w:tc>
          <w:p>
            <w:pPr>
              <w:pStyle w:val="Compact"/>
              <w:jc w:val="left"/>
            </w:pPr>
            <w:hyperlink r:id="rId39">
              <w:r>
                <w:rPr>
                  <w:rStyle w:val="Hyperlink"/>
                </w:rPr>
                <w:t xml:space="preserve">ESS 2018/19</w:t>
              </w:r>
            </w:hyperlink>
          </w:p>
        </w:tc>
      </w:tr>
      <w:tr>
        <w:tc>
          <w:p/>
        </w:tc>
        <w:tc>
          <w:p>
            <w:pPr>
              <w:pStyle w:val="Compact"/>
              <w:jc w:val="left"/>
            </w:pPr>
            <w:r>
              <w:t xml:space="preserve">2022</w:t>
            </w:r>
          </w:p>
        </w:tc>
        <w:tc>
          <w:p>
            <w:pPr>
              <w:pStyle w:val="Compact"/>
              <w:jc w:val="left"/>
            </w:pPr>
            <w:r>
              <w:rPr>
                <w:rStyle w:val="VerbatimChar"/>
              </w:rPr>
              <w:t xml:space="preserve">sect2_pp_w5.dta</w:t>
            </w:r>
          </w:p>
        </w:tc>
        <w:tc>
          <w:p>
            <w:pPr>
              <w:pStyle w:val="Compact"/>
              <w:jc w:val="left"/>
            </w:pPr>
            <w:hyperlink r:id="rId40">
              <w:r>
                <w:rPr>
                  <w:rStyle w:val="Hyperlink"/>
                </w:rPr>
                <w:t xml:space="preserve">ESS 2021/22</w:t>
              </w:r>
            </w:hyperlink>
          </w:p>
        </w:tc>
      </w:tr>
      <w:tr>
        <w:tc>
          <w:p>
            <w:pPr>
              <w:pStyle w:val="Compact"/>
              <w:jc w:val="left"/>
            </w:pPr>
            <w:r>
              <w:t xml:space="preserve">Malawi</w:t>
            </w:r>
          </w:p>
        </w:tc>
        <w:tc>
          <w:p>
            <w:pPr>
              <w:pStyle w:val="Compact"/>
              <w:jc w:val="left"/>
            </w:pPr>
            <w:r>
              <w:t xml:space="preserve">2010</w:t>
            </w:r>
          </w:p>
        </w:tc>
        <w:tc>
          <w:p>
            <w:pPr>
              <w:pStyle w:val="Compact"/>
              <w:jc w:val="left"/>
            </w:pPr>
            <w:r>
              <w:rPr>
                <w:rStyle w:val="VerbatimChar"/>
              </w:rPr>
              <w:t xml:space="preserve">ag_mod_d_10.dta</w:t>
            </w:r>
          </w:p>
        </w:tc>
        <w:tc>
          <w:p>
            <w:pPr>
              <w:pStyle w:val="Compact"/>
              <w:jc w:val="left"/>
            </w:pPr>
            <w:hyperlink r:id="rId41">
              <w:r>
                <w:rPr>
                  <w:rStyle w:val="Hyperlink"/>
                </w:rPr>
                <w:t xml:space="preserve">IHPS long-term panel</w:t>
              </w:r>
            </w:hyperlink>
          </w:p>
        </w:tc>
      </w:tr>
      <w:tr>
        <w:tc>
          <w:p/>
        </w:tc>
        <w:tc>
          <w:p>
            <w:pPr>
              <w:pStyle w:val="Compact"/>
              <w:jc w:val="left"/>
            </w:pPr>
            <w:r>
              <w:t xml:space="preserve">2013</w:t>
            </w:r>
          </w:p>
        </w:tc>
        <w:tc>
          <w:p>
            <w:pPr>
              <w:pStyle w:val="Compact"/>
              <w:jc w:val="left"/>
            </w:pPr>
            <w:r>
              <w:rPr>
                <w:rStyle w:val="VerbatimChar"/>
              </w:rPr>
              <w:t xml:space="preserve">ag_mod_d_13.dta</w:t>
            </w:r>
          </w:p>
        </w:tc>
        <w:tc>
          <w:p>
            <w:pPr>
              <w:pStyle w:val="Compact"/>
              <w:jc w:val="left"/>
            </w:pPr>
            <w:hyperlink r:id="rId41">
              <w:r>
                <w:rPr>
                  <w:rStyle w:val="Hyperlink"/>
                </w:rPr>
                <w:t xml:space="preserve">IHPS long-term panel</w:t>
              </w:r>
            </w:hyperlink>
          </w:p>
        </w:tc>
      </w:tr>
      <w:tr>
        <w:tc>
          <w:p/>
        </w:tc>
        <w:tc>
          <w:p>
            <w:pPr>
              <w:pStyle w:val="Compact"/>
              <w:jc w:val="left"/>
            </w:pPr>
            <w:r>
              <w:t xml:space="preserve">2016</w:t>
            </w:r>
          </w:p>
        </w:tc>
        <w:tc>
          <w:p>
            <w:pPr>
              <w:pStyle w:val="Compact"/>
              <w:jc w:val="left"/>
            </w:pPr>
            <w:r>
              <w:rPr>
                <w:rStyle w:val="VerbatimChar"/>
              </w:rPr>
              <w:t xml:space="preserve">ag_mod_b2_16.dta</w:t>
            </w:r>
          </w:p>
        </w:tc>
        <w:tc>
          <w:p>
            <w:pPr>
              <w:pStyle w:val="Compact"/>
              <w:jc w:val="left"/>
            </w:pPr>
            <w:hyperlink r:id="rId41">
              <w:r>
                <w:rPr>
                  <w:rStyle w:val="Hyperlink"/>
                </w:rPr>
                <w:t xml:space="preserve">IHPS long-term panel</w:t>
              </w:r>
            </w:hyperlink>
          </w:p>
        </w:tc>
      </w:tr>
      <w:tr>
        <w:tc>
          <w:p/>
        </w:tc>
        <w:tc>
          <w:p>
            <w:pPr>
              <w:pStyle w:val="Compact"/>
              <w:jc w:val="left"/>
            </w:pPr>
            <w:r>
              <w:t xml:space="preserve">2019</w:t>
            </w:r>
          </w:p>
        </w:tc>
        <w:tc>
          <w:p>
            <w:pPr>
              <w:pStyle w:val="Compact"/>
              <w:jc w:val="left"/>
            </w:pPr>
            <w:r>
              <w:rPr>
                <w:rStyle w:val="VerbatimChar"/>
              </w:rPr>
              <w:t xml:space="preserve">ag_mod_b2_19.dta</w:t>
            </w:r>
          </w:p>
        </w:tc>
        <w:tc>
          <w:p>
            <w:pPr>
              <w:pStyle w:val="Compact"/>
              <w:jc w:val="left"/>
            </w:pPr>
            <w:hyperlink r:id="rId41">
              <w:r>
                <w:rPr>
                  <w:rStyle w:val="Hyperlink"/>
                </w:rPr>
                <w:t xml:space="preserve">IHPS long-term panel</w:t>
              </w:r>
            </w:hyperlink>
          </w:p>
        </w:tc>
      </w:tr>
      <w:tr>
        <w:tc>
          <w:p>
            <w:pPr>
              <w:pStyle w:val="Compact"/>
              <w:jc w:val="left"/>
            </w:pPr>
            <w:r>
              <w:t xml:space="preserve">Mali</w:t>
            </w:r>
          </w:p>
        </w:tc>
        <w:tc>
          <w:p>
            <w:pPr>
              <w:pStyle w:val="Compact"/>
              <w:jc w:val="left"/>
            </w:pPr>
            <w:r>
              <w:t xml:space="preserve">2014</w:t>
            </w:r>
          </w:p>
        </w:tc>
        <w:tc>
          <w:p>
            <w:pPr>
              <w:pStyle w:val="Compact"/>
              <w:jc w:val="left"/>
            </w:pPr>
            <w:r>
              <w:rPr>
                <w:rStyle w:val="VerbatimChar"/>
              </w:rPr>
              <w:t xml:space="preserve">EACIEXPLOI_p1.dta</w:t>
            </w:r>
          </w:p>
        </w:tc>
        <w:tc>
          <w:p>
            <w:pPr>
              <w:pStyle w:val="Compact"/>
              <w:jc w:val="left"/>
            </w:pPr>
            <w:hyperlink r:id="rId42">
              <w:r>
                <w:rPr>
                  <w:rStyle w:val="Hyperlink"/>
                </w:rPr>
                <w:t xml:space="preserve">EACI 2014</w:t>
              </w:r>
            </w:hyperlink>
          </w:p>
        </w:tc>
      </w:tr>
      <w:tr>
        <w:tc>
          <w:p/>
        </w:tc>
        <w:tc>
          <w:p>
            <w:pPr>
              <w:pStyle w:val="Compact"/>
              <w:jc w:val="left"/>
            </w:pPr>
            <w:r>
              <w:t xml:space="preserve">2017</w:t>
            </w:r>
          </w:p>
        </w:tc>
        <w:tc>
          <w:p>
            <w:pPr>
              <w:pStyle w:val="Compact"/>
              <w:jc w:val="left"/>
            </w:pPr>
            <w:r>
              <w:rPr>
                <w:rStyle w:val="VerbatimChar"/>
              </w:rPr>
              <w:t xml:space="preserve">eaci17_s11bp1.dta</w:t>
            </w:r>
          </w:p>
        </w:tc>
        <w:tc>
          <w:p>
            <w:pPr>
              <w:pStyle w:val="Compact"/>
              <w:jc w:val="left"/>
            </w:pPr>
            <w:hyperlink r:id="rId43">
              <w:r>
                <w:rPr>
                  <w:rStyle w:val="Hyperlink"/>
                </w:rPr>
                <w:t xml:space="preserve">EACI 2017</w:t>
              </w:r>
            </w:hyperlink>
          </w:p>
        </w:tc>
      </w:tr>
      <w:tr>
        <w:tc>
          <w:p>
            <w:pPr>
              <w:pStyle w:val="Compact"/>
              <w:jc w:val="left"/>
            </w:pPr>
            <w:r>
              <w:t xml:space="preserve">Niger</w:t>
            </w:r>
          </w:p>
        </w:tc>
        <w:tc>
          <w:p>
            <w:pPr>
              <w:pStyle w:val="Compact"/>
              <w:jc w:val="left"/>
            </w:pPr>
            <w:r>
              <w:t xml:space="preserve">2011</w:t>
            </w:r>
          </w:p>
        </w:tc>
        <w:tc>
          <w:p>
            <w:pPr>
              <w:pStyle w:val="Compact"/>
              <w:jc w:val="left"/>
            </w:pPr>
            <w:r>
              <w:rPr>
                <w:rStyle w:val="VerbatimChar"/>
              </w:rPr>
              <w:t xml:space="preserve">ecvmaas1_p1.dta</w:t>
            </w:r>
          </w:p>
        </w:tc>
        <w:tc>
          <w:p>
            <w:pPr>
              <w:pStyle w:val="Compact"/>
              <w:jc w:val="left"/>
            </w:pPr>
            <w:hyperlink r:id="rId44">
              <w:r>
                <w:rPr>
                  <w:rStyle w:val="Hyperlink"/>
                </w:rPr>
                <w:t xml:space="preserve">ECVMA 2011</w:t>
              </w:r>
            </w:hyperlink>
          </w:p>
        </w:tc>
      </w:tr>
      <w:tr>
        <w:tc>
          <w:p/>
        </w:tc>
        <w:tc>
          <w:p>
            <w:pPr>
              <w:pStyle w:val="Compact"/>
              <w:jc w:val="left"/>
            </w:pPr>
            <w:r>
              <w:t xml:space="preserve">2014</w:t>
            </w:r>
          </w:p>
        </w:tc>
        <w:tc>
          <w:p>
            <w:pPr>
              <w:pStyle w:val="Compact"/>
              <w:jc w:val="left"/>
            </w:pPr>
            <w:r>
              <w:rPr>
                <w:rStyle w:val="VerbatimChar"/>
              </w:rPr>
              <w:t xml:space="preserve">ECVMA2_AS1P1.dta</w:t>
            </w:r>
          </w:p>
        </w:tc>
        <w:tc>
          <w:p>
            <w:pPr>
              <w:pStyle w:val="Compact"/>
              <w:jc w:val="left"/>
            </w:pPr>
            <w:hyperlink r:id="rId45">
              <w:r>
                <w:rPr>
                  <w:rStyle w:val="Hyperlink"/>
                </w:rPr>
                <w:t xml:space="preserve">ECVMA 2014</w:t>
              </w:r>
            </w:hyperlink>
          </w:p>
        </w:tc>
      </w:tr>
      <w:tr>
        <w:tc>
          <w:p>
            <w:pPr>
              <w:pStyle w:val="Compact"/>
              <w:jc w:val="left"/>
            </w:pPr>
            <w:r>
              <w:t xml:space="preserve">Nigeria</w:t>
            </w:r>
          </w:p>
        </w:tc>
        <w:tc>
          <w:p>
            <w:pPr>
              <w:pStyle w:val="Compact"/>
              <w:jc w:val="left"/>
            </w:pPr>
            <w:r>
              <w:t xml:space="preserve">2011</w:t>
            </w:r>
          </w:p>
        </w:tc>
        <w:tc>
          <w:p>
            <w:pPr>
              <w:pStyle w:val="Compact"/>
              <w:jc w:val="left"/>
            </w:pPr>
            <w:r>
              <w:rPr>
                <w:rStyle w:val="VerbatimChar"/>
              </w:rPr>
              <w:t xml:space="preserve">sect11b_plantingw1.dta</w:t>
            </w:r>
          </w:p>
        </w:tc>
        <w:tc>
          <w:p>
            <w:pPr>
              <w:pStyle w:val="Compact"/>
              <w:jc w:val="left"/>
            </w:pPr>
            <w:hyperlink r:id="rId46">
              <w:r>
                <w:rPr>
                  <w:rStyle w:val="Hyperlink"/>
                </w:rPr>
                <w:t xml:space="preserve">GHS 2010/11</w:t>
              </w:r>
            </w:hyperlink>
          </w:p>
        </w:tc>
      </w:tr>
      <w:tr>
        <w:tc>
          <w:p/>
        </w:tc>
        <w:tc>
          <w:p>
            <w:pPr>
              <w:pStyle w:val="Compact"/>
              <w:jc w:val="left"/>
            </w:pPr>
            <w:r>
              <w:t xml:space="preserve">2013</w:t>
            </w:r>
          </w:p>
        </w:tc>
        <w:tc>
          <w:p>
            <w:pPr>
              <w:pStyle w:val="Compact"/>
              <w:jc w:val="left"/>
            </w:pPr>
            <w:r>
              <w:rPr>
                <w:rStyle w:val="VerbatimChar"/>
              </w:rPr>
              <w:t xml:space="preserve">sect11b1_plantingw2.dta</w:t>
            </w:r>
          </w:p>
        </w:tc>
        <w:tc>
          <w:p>
            <w:pPr>
              <w:pStyle w:val="Compact"/>
              <w:jc w:val="left"/>
            </w:pPr>
            <w:hyperlink r:id="rId47">
              <w:r>
                <w:rPr>
                  <w:rStyle w:val="Hyperlink"/>
                </w:rPr>
                <w:t xml:space="preserve">GHS 2012/13</w:t>
              </w:r>
            </w:hyperlink>
          </w:p>
        </w:tc>
      </w:tr>
      <w:tr>
        <w:tc>
          <w:p/>
        </w:tc>
        <w:tc>
          <w:p>
            <w:pPr>
              <w:pStyle w:val="Compact"/>
              <w:jc w:val="left"/>
            </w:pPr>
            <w:r>
              <w:t xml:space="preserve">2016</w:t>
            </w:r>
          </w:p>
        </w:tc>
        <w:tc>
          <w:p>
            <w:pPr>
              <w:pStyle w:val="Compact"/>
              <w:jc w:val="left"/>
            </w:pPr>
            <w:r>
              <w:rPr>
                <w:rStyle w:val="VerbatimChar"/>
              </w:rPr>
              <w:t xml:space="preserve">sect11b1_plantingw3.dta</w:t>
            </w:r>
          </w:p>
        </w:tc>
        <w:tc>
          <w:p>
            <w:pPr>
              <w:pStyle w:val="Compact"/>
              <w:jc w:val="left"/>
            </w:pPr>
            <w:hyperlink r:id="rId48">
              <w:r>
                <w:rPr>
                  <w:rStyle w:val="Hyperlink"/>
                </w:rPr>
                <w:t xml:space="preserve">GHS 2015/16</w:t>
              </w:r>
            </w:hyperlink>
          </w:p>
        </w:tc>
      </w:tr>
      <w:tr>
        <w:tc>
          <w:p/>
        </w:tc>
        <w:tc>
          <w:p>
            <w:pPr>
              <w:pStyle w:val="Compact"/>
              <w:jc w:val="left"/>
            </w:pPr>
            <w:r>
              <w:t xml:space="preserve">2019</w:t>
            </w:r>
          </w:p>
        </w:tc>
        <w:tc>
          <w:p>
            <w:pPr>
              <w:pStyle w:val="Compact"/>
              <w:jc w:val="left"/>
            </w:pPr>
            <w:r>
              <w:rPr>
                <w:rStyle w:val="VerbatimChar"/>
              </w:rPr>
              <w:t xml:space="preserve">sect11b1_plantingw4.dta</w:t>
            </w:r>
          </w:p>
        </w:tc>
        <w:tc>
          <w:p>
            <w:pPr>
              <w:pStyle w:val="Compact"/>
              <w:jc w:val="left"/>
            </w:pPr>
            <w:hyperlink r:id="rId49">
              <w:r>
                <w:rPr>
                  <w:rStyle w:val="Hyperlink"/>
                </w:rPr>
                <w:t xml:space="preserve">GHS 2018/19</w:t>
              </w:r>
            </w:hyperlink>
          </w:p>
        </w:tc>
      </w:tr>
      <w:tr>
        <w:tc>
          <w:p/>
        </w:tc>
        <w:tc>
          <w:p>
            <w:pPr>
              <w:pStyle w:val="Compact"/>
              <w:jc w:val="left"/>
            </w:pPr>
            <w:r>
              <w:t xml:space="preserve">2023</w:t>
            </w:r>
          </w:p>
        </w:tc>
        <w:tc>
          <w:p>
            <w:pPr>
              <w:pStyle w:val="Compact"/>
              <w:jc w:val="left"/>
            </w:pPr>
            <w:r>
              <w:rPr>
                <w:rStyle w:val="VerbatimChar"/>
              </w:rPr>
              <w:t xml:space="preserve">sect11b1_plantingw5.dta</w:t>
            </w:r>
          </w:p>
        </w:tc>
        <w:tc>
          <w:p>
            <w:pPr>
              <w:pStyle w:val="Compact"/>
              <w:jc w:val="left"/>
            </w:pPr>
            <w:r>
              <w:rPr>
                <w:i/>
              </w:rPr>
              <w:t xml:space="preserve">(pending)</w:t>
            </w:r>
          </w:p>
        </w:tc>
      </w:tr>
      <w:tr>
        <w:tc>
          <w:p>
            <w:pPr>
              <w:pStyle w:val="Compact"/>
              <w:jc w:val="left"/>
            </w:pPr>
            <w:r>
              <w:t xml:space="preserve">Tanzania</w:t>
            </w:r>
          </w:p>
        </w:tc>
        <w:tc>
          <w:p>
            <w:pPr>
              <w:pStyle w:val="Compact"/>
              <w:jc w:val="left"/>
            </w:pPr>
            <w:r>
              <w:t xml:space="preserve">2009</w:t>
            </w:r>
          </w:p>
        </w:tc>
        <w:tc>
          <w:p>
            <w:pPr>
              <w:pStyle w:val="Compact"/>
              <w:jc w:val="left"/>
            </w:pPr>
            <w:r>
              <w:rPr>
                <w:rStyle w:val="VerbatimChar"/>
              </w:rPr>
              <w:t xml:space="preserve">SEC_3A.dta</w:t>
            </w:r>
          </w:p>
        </w:tc>
        <w:tc>
          <w:p>
            <w:pPr>
              <w:pStyle w:val="Compact"/>
              <w:jc w:val="left"/>
            </w:pPr>
            <w:hyperlink r:id="rId50">
              <w:r>
                <w:rPr>
                  <w:rStyle w:val="Hyperlink"/>
                </w:rPr>
                <w:t xml:space="preserve">NPS 2008/09</w:t>
              </w:r>
            </w:hyperlink>
          </w:p>
        </w:tc>
      </w:tr>
      <w:tr>
        <w:tc>
          <w:p/>
        </w:tc>
        <w:tc>
          <w:p>
            <w:pPr>
              <w:pStyle w:val="Compact"/>
              <w:jc w:val="left"/>
            </w:pPr>
            <w:r>
              <w:t xml:space="preserve">2011</w:t>
            </w:r>
          </w:p>
        </w:tc>
        <w:tc>
          <w:p>
            <w:pPr>
              <w:pStyle w:val="Compact"/>
              <w:jc w:val="left"/>
            </w:pPr>
            <w:r>
              <w:rPr>
                <w:rStyle w:val="VerbatimChar"/>
              </w:rPr>
              <w:t xml:space="preserve">AG_SEC3A.dta</w:t>
            </w:r>
          </w:p>
        </w:tc>
        <w:tc>
          <w:p>
            <w:pPr>
              <w:pStyle w:val="Compact"/>
              <w:jc w:val="left"/>
            </w:pPr>
            <w:hyperlink r:id="rId51">
              <w:r>
                <w:rPr>
                  <w:rStyle w:val="Hyperlink"/>
                </w:rPr>
                <w:t xml:space="preserve">NPS 2010/11</w:t>
              </w:r>
            </w:hyperlink>
          </w:p>
        </w:tc>
      </w:tr>
      <w:tr>
        <w:tc>
          <w:p/>
        </w:tc>
        <w:tc>
          <w:p>
            <w:pPr>
              <w:pStyle w:val="Compact"/>
              <w:jc w:val="left"/>
            </w:pPr>
            <w:r>
              <w:t xml:space="preserve">2013</w:t>
            </w:r>
          </w:p>
        </w:tc>
        <w:tc>
          <w:p>
            <w:pPr>
              <w:pStyle w:val="Compact"/>
              <w:jc w:val="left"/>
            </w:pPr>
            <w:r>
              <w:rPr>
                <w:rStyle w:val="VerbatimChar"/>
              </w:rPr>
              <w:t xml:space="preserve">AG_SEC_3A.dta</w:t>
            </w:r>
          </w:p>
        </w:tc>
        <w:tc>
          <w:p>
            <w:pPr>
              <w:pStyle w:val="Compact"/>
              <w:jc w:val="left"/>
            </w:pPr>
            <w:hyperlink r:id="rId52">
              <w:r>
                <w:rPr>
                  <w:rStyle w:val="Hyperlink"/>
                </w:rPr>
                <w:t xml:space="preserve">NPS 2012/13</w:t>
              </w:r>
            </w:hyperlink>
          </w:p>
        </w:tc>
      </w:tr>
      <w:tr>
        <w:tc>
          <w:p/>
        </w:tc>
        <w:tc>
          <w:p>
            <w:pPr>
              <w:pStyle w:val="Compact"/>
              <w:jc w:val="left"/>
            </w:pPr>
            <w:r>
              <w:t xml:space="preserve">2015</w:t>
            </w:r>
          </w:p>
        </w:tc>
        <w:tc>
          <w:p>
            <w:pPr>
              <w:pStyle w:val="Compact"/>
              <w:jc w:val="left"/>
            </w:pPr>
            <w:r>
              <w:rPr>
                <w:rStyle w:val="VerbatimChar"/>
              </w:rPr>
              <w:t xml:space="preserve">AG_SEC_3A.dta</w:t>
            </w:r>
            <w:r>
              <w:t xml:space="preserve"> </w:t>
            </w:r>
            <w:r>
              <w:t xml:space="preserve">(extended + refresh)</w:t>
            </w:r>
          </w:p>
        </w:tc>
        <w:tc>
          <w:p>
            <w:pPr>
              <w:pStyle w:val="Compact"/>
              <w:jc w:val="left"/>
            </w:pPr>
            <w:hyperlink r:id="rId53">
              <w:r>
                <w:rPr>
                  <w:rStyle w:val="Hyperlink"/>
                </w:rPr>
                <w:t xml:space="preserve">NPS 2014/15</w:t>
              </w:r>
            </w:hyperlink>
          </w:p>
        </w:tc>
      </w:tr>
      <w:tr>
        <w:tc>
          <w:p/>
        </w:tc>
        <w:tc>
          <w:p>
            <w:pPr>
              <w:pStyle w:val="Compact"/>
              <w:jc w:val="left"/>
            </w:pPr>
            <w:r>
              <w:t xml:space="preserve">2019</w:t>
            </w:r>
          </w:p>
        </w:tc>
        <w:tc>
          <w:p>
            <w:pPr>
              <w:pStyle w:val="Compact"/>
              <w:jc w:val="left"/>
            </w:pPr>
            <w:r>
              <w:rPr>
                <w:rStyle w:val="VerbatimChar"/>
              </w:rPr>
              <w:t xml:space="preserve">AG_SEC_3A.dta</w:t>
            </w:r>
            <w:r>
              <w:t xml:space="preserve"> </w:t>
            </w:r>
            <w:r>
              <w:t xml:space="preserve">(extended + refresh)</w:t>
            </w:r>
          </w:p>
        </w:tc>
        <w:tc>
          <w:p>
            <w:pPr>
              <w:pStyle w:val="Compact"/>
              <w:jc w:val="left"/>
            </w:pPr>
            <w:hyperlink r:id="rId54">
              <w:r>
                <w:rPr>
                  <w:rStyle w:val="Hyperlink"/>
                </w:rPr>
                <w:t xml:space="preserve">NPS 2019/20 SDD</w:t>
              </w:r>
            </w:hyperlink>
          </w:p>
        </w:tc>
      </w:tr>
      <w:tr>
        <w:tc>
          <w:p>
            <w:pPr>
              <w:pStyle w:val="Compact"/>
              <w:jc w:val="left"/>
            </w:pPr>
            <w:r>
              <w:t xml:space="preserve">Uganda</w:t>
            </w:r>
          </w:p>
        </w:tc>
        <w:tc>
          <w:p>
            <w:pPr>
              <w:pStyle w:val="Compact"/>
              <w:jc w:val="left"/>
            </w:pPr>
            <w:r>
              <w:t xml:space="preserve">2009</w:t>
            </w:r>
          </w:p>
        </w:tc>
        <w:tc>
          <w:p>
            <w:pPr>
              <w:pStyle w:val="Compact"/>
              <w:jc w:val="left"/>
            </w:pPr>
            <w:r>
              <w:rPr>
                <w:rStyle w:val="VerbatimChar"/>
              </w:rPr>
              <w:t xml:space="preserve">2009_AGSEC2A.dta</w:t>
            </w:r>
          </w:p>
        </w:tc>
        <w:tc>
          <w:p>
            <w:pPr>
              <w:pStyle w:val="Compact"/>
              <w:jc w:val="left"/>
            </w:pPr>
            <w:hyperlink r:id="rId55">
              <w:r>
                <w:rPr>
                  <w:rStyle w:val="Hyperlink"/>
                </w:rPr>
                <w:t xml:space="preserve">UNPS 2009/10</w:t>
              </w:r>
            </w:hyperlink>
          </w:p>
        </w:tc>
      </w:tr>
      <w:tr>
        <w:tc>
          <w:p/>
        </w:tc>
        <w:tc>
          <w:p>
            <w:pPr>
              <w:pStyle w:val="Compact"/>
              <w:jc w:val="left"/>
            </w:pPr>
            <w:r>
              <w:t xml:space="preserve">2010</w:t>
            </w:r>
          </w:p>
        </w:tc>
        <w:tc>
          <w:p>
            <w:pPr>
              <w:pStyle w:val="Compact"/>
              <w:jc w:val="left"/>
            </w:pPr>
            <w:r>
              <w:rPr>
                <w:rStyle w:val="VerbatimChar"/>
              </w:rPr>
              <w:t xml:space="preserve">AGSEC2A.dta</w:t>
            </w:r>
          </w:p>
        </w:tc>
        <w:tc>
          <w:p>
            <w:pPr>
              <w:pStyle w:val="Compact"/>
              <w:jc w:val="left"/>
            </w:pPr>
            <w:hyperlink r:id="rId56">
              <w:r>
                <w:rPr>
                  <w:rStyle w:val="Hyperlink"/>
                </w:rPr>
                <w:t xml:space="preserve">UNPS 2010/11</w:t>
              </w:r>
            </w:hyperlink>
          </w:p>
        </w:tc>
      </w:tr>
      <w:tr>
        <w:tc>
          <w:p/>
        </w:tc>
        <w:tc>
          <w:p>
            <w:pPr>
              <w:pStyle w:val="Compact"/>
              <w:jc w:val="left"/>
            </w:pPr>
            <w:r>
              <w:t xml:space="preserve">2011</w:t>
            </w:r>
          </w:p>
        </w:tc>
        <w:tc>
          <w:p>
            <w:pPr>
              <w:pStyle w:val="Compact"/>
              <w:jc w:val="left"/>
            </w:pPr>
            <w:r>
              <w:rPr>
                <w:rStyle w:val="VerbatimChar"/>
              </w:rPr>
              <w:t xml:space="preserve">AGSEC2A.dta</w:t>
            </w:r>
          </w:p>
        </w:tc>
        <w:tc>
          <w:p>
            <w:pPr>
              <w:pStyle w:val="Compact"/>
              <w:jc w:val="left"/>
            </w:pPr>
            <w:hyperlink r:id="rId57">
              <w:r>
                <w:rPr>
                  <w:rStyle w:val="Hyperlink"/>
                </w:rPr>
                <w:t xml:space="preserve">UNPS 2011/12</w:t>
              </w:r>
            </w:hyperlink>
          </w:p>
        </w:tc>
      </w:tr>
      <w:tr>
        <w:tc>
          <w:p/>
        </w:tc>
        <w:tc>
          <w:p>
            <w:pPr>
              <w:pStyle w:val="Compact"/>
              <w:jc w:val="left"/>
            </w:pPr>
            <w:r>
              <w:t xml:space="preserve">2013</w:t>
            </w:r>
          </w:p>
        </w:tc>
        <w:tc>
          <w:p>
            <w:pPr>
              <w:pStyle w:val="Compact"/>
              <w:jc w:val="left"/>
            </w:pPr>
            <w:r>
              <w:rPr>
                <w:rStyle w:val="VerbatimChar"/>
              </w:rPr>
              <w:t xml:space="preserve">AGSEC2A.dta</w:t>
            </w:r>
          </w:p>
        </w:tc>
        <w:tc>
          <w:p>
            <w:pPr>
              <w:pStyle w:val="Compact"/>
              <w:jc w:val="left"/>
            </w:pPr>
            <w:hyperlink r:id="rId58">
              <w:r>
                <w:rPr>
                  <w:rStyle w:val="Hyperlink"/>
                </w:rPr>
                <w:t xml:space="preserve">UNPS 2013/14</w:t>
              </w:r>
            </w:hyperlink>
          </w:p>
        </w:tc>
      </w:tr>
      <w:tr>
        <w:tc>
          <w:p/>
        </w:tc>
        <w:tc>
          <w:p>
            <w:pPr>
              <w:pStyle w:val="Compact"/>
              <w:jc w:val="left"/>
            </w:pPr>
            <w:r>
              <w:t xml:space="preserve">2015</w:t>
            </w:r>
          </w:p>
        </w:tc>
        <w:tc>
          <w:p>
            <w:pPr>
              <w:pStyle w:val="Compact"/>
              <w:jc w:val="left"/>
            </w:pPr>
            <w:r>
              <w:rPr>
                <w:rStyle w:val="VerbatimChar"/>
              </w:rPr>
              <w:t xml:space="preserve">AGSEC2A.dta</w:t>
            </w:r>
          </w:p>
        </w:tc>
        <w:tc>
          <w:p>
            <w:pPr>
              <w:pStyle w:val="Compact"/>
              <w:jc w:val="left"/>
            </w:pPr>
            <w:hyperlink r:id="rId59">
              <w:r>
                <w:rPr>
                  <w:rStyle w:val="Hyperlink"/>
                </w:rPr>
                <w:t xml:space="preserve">UNPS 2015/16</w:t>
              </w:r>
            </w:hyperlink>
          </w:p>
        </w:tc>
      </w:tr>
      <w:tr>
        <w:tc>
          <w:p/>
        </w:tc>
        <w:tc>
          <w:p>
            <w:pPr>
              <w:pStyle w:val="Compact"/>
              <w:jc w:val="left"/>
            </w:pPr>
            <w:r>
              <w:t xml:space="preserve">2018</w:t>
            </w:r>
          </w:p>
        </w:tc>
        <w:tc>
          <w:p>
            <w:pPr>
              <w:pStyle w:val="Compact"/>
              <w:jc w:val="left"/>
            </w:pPr>
            <w:r>
              <w:rPr>
                <w:rStyle w:val="VerbatimChar"/>
              </w:rPr>
              <w:t xml:space="preserve">AGSEC2A.dta</w:t>
            </w:r>
          </w:p>
        </w:tc>
        <w:tc>
          <w:p>
            <w:pPr>
              <w:pStyle w:val="Compact"/>
              <w:jc w:val="left"/>
            </w:pPr>
            <w:hyperlink r:id="rId60">
              <w:r>
                <w:rPr>
                  <w:rStyle w:val="Hyperlink"/>
                </w:rPr>
                <w:t xml:space="preserve">UNPS 2018/19</w:t>
              </w:r>
            </w:hyperlink>
          </w:p>
        </w:tc>
      </w:tr>
      <w:tr>
        <w:tc>
          <w:p/>
        </w:tc>
        <w:tc>
          <w:p>
            <w:pPr>
              <w:pStyle w:val="Compact"/>
              <w:jc w:val="left"/>
            </w:pPr>
            <w:r>
              <w:t xml:space="preserve">2019</w:t>
            </w:r>
          </w:p>
        </w:tc>
        <w:tc>
          <w:p>
            <w:pPr>
              <w:pStyle w:val="Compact"/>
              <w:jc w:val="left"/>
            </w:pPr>
            <w:r>
              <w:rPr>
                <w:rStyle w:val="VerbatimChar"/>
              </w:rPr>
              <w:t xml:space="preserve">agsec2a.dta</w:t>
            </w:r>
          </w:p>
        </w:tc>
        <w:tc>
          <w:p>
            <w:pPr>
              <w:pStyle w:val="Compact"/>
              <w:jc w:val="left"/>
            </w:pPr>
            <w:hyperlink r:id="rId61">
              <w:r>
                <w:rPr>
                  <w:rStyle w:val="Hyperlink"/>
                </w:rPr>
                <w:t xml:space="preserve">UNPS 2019/20</w:t>
              </w:r>
            </w:hyperlink>
          </w:p>
        </w:tc>
      </w:tr>
      <w:tr>
        <w:tc>
          <w:p>
            <w:pPr>
              <w:pStyle w:val="Compact"/>
              <w:jc w:val="left"/>
            </w:pPr>
            <w:r>
              <w:t xml:space="preserve">Zambia</w:t>
            </w:r>
          </w:p>
        </w:tc>
        <w:tc>
          <w:p>
            <w:pPr>
              <w:pStyle w:val="Compact"/>
              <w:jc w:val="left"/>
            </w:pPr>
            <w:r>
              <w:t xml:space="preserve">2012</w:t>
            </w:r>
          </w:p>
        </w:tc>
        <w:tc>
          <w:p>
            <w:pPr>
              <w:pStyle w:val="Compact"/>
              <w:jc w:val="left"/>
            </w:pPr>
            <w:r>
              <w:rPr>
                <w:rStyle w:val="VerbatimChar"/>
              </w:rPr>
              <w:t xml:space="preserve">field.dta</w:t>
            </w:r>
          </w:p>
        </w:tc>
        <w:tc>
          <w:p>
            <w:pPr>
              <w:pStyle w:val="Compact"/>
              <w:jc w:val="left"/>
            </w:pPr>
            <w:r>
              <w:rPr>
                <w:i/>
              </w:rPr>
              <w:t xml:space="preserve">(pending; IAPRI)</w:t>
            </w:r>
          </w:p>
        </w:tc>
      </w:tr>
      <w:tr>
        <w:tc>
          <w:p/>
        </w:tc>
        <w:tc>
          <w:p>
            <w:pPr>
              <w:pStyle w:val="Compact"/>
              <w:jc w:val="left"/>
            </w:pPr>
            <w:r>
              <w:t xml:space="preserve">2015</w:t>
            </w:r>
          </w:p>
        </w:tc>
        <w:tc>
          <w:p>
            <w:pPr>
              <w:pStyle w:val="Compact"/>
              <w:jc w:val="left"/>
            </w:pPr>
            <w:r>
              <w:rPr>
                <w:rStyle w:val="VerbatimChar"/>
              </w:rPr>
              <w:t xml:space="preserve">field.dta</w:t>
            </w:r>
          </w:p>
        </w:tc>
        <w:tc>
          <w:p>
            <w:pPr>
              <w:pStyle w:val="Compact"/>
              <w:jc w:val="left"/>
            </w:pPr>
            <w:r>
              <w:rPr>
                <w:i/>
              </w:rPr>
              <w:t xml:space="preserve">(pending; IAPRI)</w:t>
            </w:r>
          </w:p>
        </w:tc>
      </w:tr>
      <w:tr>
        <w:tc>
          <w:p/>
        </w:tc>
        <w:tc>
          <w:p>
            <w:pPr>
              <w:pStyle w:val="Compact"/>
              <w:jc w:val="left"/>
            </w:pPr>
            <w:r>
              <w:t xml:space="preserve">2019</w:t>
            </w:r>
          </w:p>
        </w:tc>
        <w:tc>
          <w:p>
            <w:pPr>
              <w:pStyle w:val="Compact"/>
              <w:jc w:val="left"/>
            </w:pPr>
            <w:r>
              <w:rPr>
                <w:rStyle w:val="VerbatimChar"/>
              </w:rPr>
              <w:t xml:space="preserve">field.dta</w:t>
            </w:r>
          </w:p>
        </w:tc>
        <w:tc>
          <w:p>
            <w:pPr>
              <w:pStyle w:val="Compact"/>
              <w:jc w:val="left"/>
            </w:pPr>
            <w:r>
              <w:rPr>
                <w:i/>
              </w:rPr>
              <w:t xml:space="preserve">(pending; IAPRI)</w:t>
            </w:r>
          </w:p>
        </w:tc>
      </w:tr>
      <w:tr>
        <w:tc>
          <w:p>
            <w:pPr>
              <w:pStyle w:val="Compact"/>
              <w:jc w:val="left"/>
            </w:pPr>
            <w:r>
              <w:t xml:space="preserve">Tanzania (ASC)</w:t>
            </w:r>
          </w:p>
        </w:tc>
        <w:tc>
          <w:p>
            <w:pPr>
              <w:pStyle w:val="Compact"/>
              <w:jc w:val="left"/>
            </w:pPr>
            <w:r>
              <w:t xml:space="preserve">2009</w:t>
            </w:r>
          </w:p>
        </w:tc>
        <w:tc>
          <w:p>
            <w:pPr>
              <w:pStyle w:val="Compact"/>
              <w:jc w:val="left"/>
            </w:pPr>
            <w:r>
              <w:rPr>
                <w:rStyle w:val="VerbatimChar"/>
              </w:rPr>
              <w:t xml:space="preserve">R041.DTA</w:t>
            </w:r>
            <w:r>
              <w:t xml:space="preserve"> </w:t>
            </w:r>
            <w:r>
              <w:t xml:space="preserve">(smallholder)</w:t>
            </w:r>
          </w:p>
        </w:tc>
        <w:tc>
          <w:p>
            <w:pPr>
              <w:pStyle w:val="Compact"/>
              <w:jc w:val="left"/>
            </w:pPr>
            <w:hyperlink r:id="rId62">
              <w:r>
                <w:rPr>
                  <w:rStyle w:val="Hyperlink"/>
                </w:rPr>
                <w:t xml:space="preserve">ASC 2008/09 (NBS)</w:t>
              </w:r>
            </w:hyperlink>
          </w:p>
        </w:tc>
      </w:tr>
      <w:tr>
        <w:tc>
          <w:p/>
        </w:tc>
        <w:tc>
          <w:p>
            <w:pPr>
              <w:pStyle w:val="Compact"/>
              <w:jc w:val="left"/>
            </w:pPr>
            <w:r>
              <w:t xml:space="preserve">2019</w:t>
            </w:r>
          </w:p>
        </w:tc>
        <w:tc>
          <w:p>
            <w:pPr>
              <w:pStyle w:val="Compact"/>
              <w:jc w:val="left"/>
            </w:pPr>
            <w:r>
              <w:rPr>
                <w:rStyle w:val="VerbatimChar"/>
              </w:rPr>
              <w:t xml:space="preserve">R041_LAND_OWNERSHIP.dta</w:t>
            </w:r>
          </w:p>
        </w:tc>
        <w:tc>
          <w:p>
            <w:pPr>
              <w:pStyle w:val="Compact"/>
              <w:jc w:val="left"/>
            </w:pPr>
            <w:hyperlink r:id="rId63">
              <w:r>
                <w:rPr>
                  <w:rStyle w:val="Hyperlink"/>
                </w:rPr>
                <w:t xml:space="preserve">ASC 2019/20 (NBS)</w:t>
              </w:r>
            </w:hyperlink>
          </w:p>
        </w:tc>
      </w:tr>
    </w:tbl>
    <w:p>
      <w:pPr>
        <w:pStyle w:val="Heading1"/>
      </w:pPr>
      <w:bookmarkStart w:id="64" w:name="Xa67191bf5e36bc64804d7ea38af21a2ea39cd14"/>
      <w:r>
        <w:t xml:space="preserve">Appendix A. Per-country variable provenance</w:t>
      </w:r>
      <w:bookmarkEnd w:id="64"/>
    </w:p>
    <w:p>
      <w:pPr>
        <w:pStyle w:val="FirstParagraph"/>
      </w:pPr>
      <w:r>
        <w:t xml:space="preserve">For every final variable, the exact source file, source variable(s), value-label</w:t>
      </w:r>
      <w:r>
        <w:t xml:space="preserve"> </w:t>
      </w:r>
      <w:r>
        <w:t xml:space="preserve">codes and construction rule, by country and wave (verified against the raw data).</w:t>
      </w:r>
    </w:p>
    <w:p>
      <w:pPr>
        <w:pStyle w:val="Heading2"/>
      </w:pPr>
      <w:bookmarkStart w:id="65" w:name="X00728ba8d2160b74857f05f98b30c703885711f"/>
      <w:r>
        <w:t xml:space="preserve">ETHIOPIA — Ethiopia Socioeconomic Survey (ESS)</w:t>
      </w:r>
      <w:bookmarkEnd w:id="65"/>
    </w:p>
    <w:p>
      <w:pPr>
        <w:pStyle w:val="Heading3"/>
      </w:pPr>
      <w:bookmarkStart w:id="66" w:name="survey-wave-key"/>
      <w:r>
        <w:t xml:space="preserve">1. Survey &amp; wave key</w:t>
      </w:r>
      <w:bookmarkEnd w:id="66"/>
    </w:p>
    <w:tbl>
      <w:tblPr>
        <w:tblStyle w:val="Table"/>
        <w:tblW w:type="pct" w:w="5000.0"/>
        <w:tblLook w:firstRow="1"/>
      </w:tblPr>
      <w:tblGrid>
        <w:gridCol w:w="579"/>
        <w:gridCol w:w="772"/>
        <w:gridCol w:w="772"/>
        <w:gridCol w:w="1545"/>
        <w:gridCol w:w="1545"/>
        <w:gridCol w:w="1545"/>
        <w:gridCol w:w="1159"/>
      </w:tblGrid>
      <w:tr>
        <w:trPr>
          <w:cnfStyle w:firstRow="1"/>
        </w:trPr>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Round</w:t>
            </w:r>
          </w:p>
        </w:tc>
        <w:tc>
          <w:tcPr>
            <w:tcBorders>
              <w:bottom w:val="single"/>
            </w:tcBorders>
            <w:vAlign w:val="bottom"/>
          </w:tcPr>
          <w:p>
            <w:pPr>
              <w:pStyle w:val="Compact"/>
              <w:jc w:val="left"/>
            </w:pPr>
            <w:r>
              <w:t xml:space="preserve">Year (assigned)</w:t>
            </w:r>
          </w:p>
        </w:tc>
        <w:tc>
          <w:tcPr>
            <w:tcBorders>
              <w:bottom w:val="single"/>
            </w:tcBorders>
            <w:vAlign w:val="bottom"/>
          </w:tcPr>
          <w:p>
            <w:pPr>
              <w:pStyle w:val="Compact"/>
              <w:jc w:val="left"/>
            </w:pPr>
            <w:r>
              <w:t xml:space="preserve">Parcel roster</w:t>
            </w:r>
          </w:p>
        </w:tc>
        <w:tc>
          <w:tcPr>
            <w:tcBorders>
              <w:bottom w:val="single"/>
            </w:tcBorders>
            <w:vAlign w:val="bottom"/>
          </w:tcPr>
          <w:p>
            <w:pPr>
              <w:pStyle w:val="Compact"/>
              <w:jc w:val="left"/>
            </w:pPr>
            <w:r>
              <w:t xml:space="preserve">Field roster</w:t>
            </w:r>
          </w:p>
        </w:tc>
        <w:tc>
          <w:tcPr>
            <w:tcBorders>
              <w:bottom w:val="single"/>
            </w:tcBorders>
            <w:vAlign w:val="bottom"/>
          </w:tcPr>
          <w:p>
            <w:pPr>
              <w:pStyle w:val="Compact"/>
              <w:jc w:val="left"/>
            </w:pPr>
            <w:r>
              <w:t xml:space="preserve">HH cover</w:t>
            </w:r>
          </w:p>
        </w:tc>
        <w:tc>
          <w:tcPr>
            <w:tcBorders>
              <w:bottom w:val="single"/>
            </w:tcBorders>
            <w:vAlign w:val="bottom"/>
          </w:tcPr>
          <w:p>
            <w:pPr>
              <w:pStyle w:val="Compact"/>
              <w:jc w:val="left"/>
            </w:pPr>
            <w:r>
              <w:t xml:space="preserve">HH id</w:t>
            </w:r>
          </w:p>
        </w:tc>
      </w:tr>
      <w:tr>
        <w:tc>
          <w:p>
            <w:pPr>
              <w:pStyle w:val="Compact"/>
              <w:jc w:val="left"/>
            </w:pPr>
            <w:r>
              <w:t xml:space="preserve">1</w:t>
            </w:r>
          </w:p>
        </w:tc>
        <w:tc>
          <w:p>
            <w:pPr>
              <w:pStyle w:val="Compact"/>
              <w:jc w:val="left"/>
            </w:pPr>
            <w:r>
              <w:t xml:space="preserve">ESS 11</w:t>
            </w:r>
          </w:p>
        </w:tc>
        <w:tc>
          <w:p>
            <w:pPr>
              <w:pStyle w:val="Compact"/>
              <w:jc w:val="left"/>
            </w:pPr>
            <w:r>
              <w:t xml:space="preserve">2012</w:t>
            </w:r>
          </w:p>
        </w:tc>
        <w:tc>
          <w:p>
            <w:pPr>
              <w:pStyle w:val="Compact"/>
              <w:jc w:val="left"/>
            </w:pPr>
            <w:r>
              <w:rPr>
                <w:rStyle w:val="VerbatimChar"/>
              </w:rPr>
              <w:t xml:space="preserve">sect2_pp_w1.dta</w:t>
            </w:r>
          </w:p>
        </w:tc>
        <w:tc>
          <w:p>
            <w:pPr>
              <w:pStyle w:val="Compact"/>
              <w:jc w:val="left"/>
            </w:pPr>
            <w:r>
              <w:rPr>
                <w:rStyle w:val="VerbatimChar"/>
              </w:rPr>
              <w:t xml:space="preserve">sect3_pp_w1.dta</w:t>
            </w:r>
          </w:p>
        </w:tc>
        <w:tc>
          <w:p>
            <w:pPr>
              <w:pStyle w:val="Compact"/>
              <w:jc w:val="left"/>
            </w:pPr>
            <w:r>
              <w:rPr>
                <w:rStyle w:val="VerbatimChar"/>
              </w:rPr>
              <w:t xml:space="preserve">sect_cover_hh_w1.dta</w:t>
            </w:r>
          </w:p>
        </w:tc>
        <w:tc>
          <w:p>
            <w:pPr>
              <w:pStyle w:val="Compact"/>
              <w:jc w:val="left"/>
            </w:pPr>
            <w:r>
              <w:rPr>
                <w:rStyle w:val="VerbatimChar"/>
              </w:rPr>
              <w:t xml:space="preserve">household_id</w:t>
            </w:r>
          </w:p>
        </w:tc>
      </w:tr>
      <w:tr>
        <w:tc>
          <w:p>
            <w:pPr>
              <w:pStyle w:val="Compact"/>
              <w:jc w:val="left"/>
            </w:pPr>
            <w:r>
              <w:t xml:space="preserve">2</w:t>
            </w:r>
          </w:p>
        </w:tc>
        <w:tc>
          <w:p>
            <w:pPr>
              <w:pStyle w:val="Compact"/>
              <w:jc w:val="left"/>
            </w:pPr>
            <w:r>
              <w:t xml:space="preserve">ESS 13</w:t>
            </w:r>
          </w:p>
        </w:tc>
        <w:tc>
          <w:p>
            <w:pPr>
              <w:pStyle w:val="Compact"/>
              <w:jc w:val="left"/>
            </w:pPr>
            <w:r>
              <w:t xml:space="preserve">2014</w:t>
            </w:r>
          </w:p>
        </w:tc>
        <w:tc>
          <w:p>
            <w:pPr>
              <w:pStyle w:val="Compact"/>
              <w:jc w:val="left"/>
            </w:pPr>
            <w:r>
              <w:rPr>
                <w:rStyle w:val="VerbatimChar"/>
              </w:rPr>
              <w:t xml:space="preserve">sect2_pp_w2.dta</w:t>
            </w:r>
          </w:p>
        </w:tc>
        <w:tc>
          <w:p>
            <w:pPr>
              <w:pStyle w:val="Compact"/>
              <w:jc w:val="left"/>
            </w:pPr>
            <w:r>
              <w:rPr>
                <w:rStyle w:val="VerbatimChar"/>
              </w:rPr>
              <w:t xml:space="preserve">sect3_pp_w2.dta</w:t>
            </w:r>
          </w:p>
        </w:tc>
        <w:tc>
          <w:p>
            <w:pPr>
              <w:pStyle w:val="Compact"/>
              <w:jc w:val="left"/>
            </w:pPr>
            <w:r>
              <w:rPr>
                <w:rStyle w:val="VerbatimChar"/>
              </w:rPr>
              <w:t xml:space="preserve">sect_cover_hh_w2.dta</w:t>
            </w:r>
          </w:p>
        </w:tc>
        <w:tc>
          <w:p>
            <w:pPr>
              <w:pStyle w:val="Compact"/>
              <w:jc w:val="left"/>
            </w:pPr>
            <w:r>
              <w:rPr>
                <w:rStyle w:val="VerbatimChar"/>
              </w:rPr>
              <w:t xml:space="preserve">household_id2</w:t>
            </w:r>
          </w:p>
        </w:tc>
      </w:tr>
      <w:tr>
        <w:tc>
          <w:p>
            <w:pPr>
              <w:pStyle w:val="Compact"/>
              <w:jc w:val="left"/>
            </w:pPr>
            <w:r>
              <w:t xml:space="preserve">3</w:t>
            </w:r>
          </w:p>
        </w:tc>
        <w:tc>
          <w:p>
            <w:pPr>
              <w:pStyle w:val="Compact"/>
              <w:jc w:val="left"/>
            </w:pPr>
            <w:r>
              <w:t xml:space="preserve">ESS 15</w:t>
            </w:r>
          </w:p>
        </w:tc>
        <w:tc>
          <w:p>
            <w:pPr>
              <w:pStyle w:val="Compact"/>
              <w:jc w:val="left"/>
            </w:pPr>
            <w:r>
              <w:t xml:space="preserve">2016</w:t>
            </w:r>
          </w:p>
        </w:tc>
        <w:tc>
          <w:p>
            <w:pPr>
              <w:pStyle w:val="Compact"/>
              <w:jc w:val="left"/>
            </w:pPr>
            <w:r>
              <w:rPr>
                <w:rStyle w:val="VerbatimChar"/>
              </w:rPr>
              <w:t xml:space="preserve">sect2_pp_w3.dta</w:t>
            </w:r>
          </w:p>
        </w:tc>
        <w:tc>
          <w:p>
            <w:pPr>
              <w:pStyle w:val="Compact"/>
              <w:jc w:val="left"/>
            </w:pPr>
            <w:r>
              <w:rPr>
                <w:rStyle w:val="VerbatimChar"/>
              </w:rPr>
              <w:t xml:space="preserve">sect3_pp_w3.dta</w:t>
            </w:r>
          </w:p>
        </w:tc>
        <w:tc>
          <w:p>
            <w:pPr>
              <w:pStyle w:val="Compact"/>
              <w:jc w:val="left"/>
            </w:pPr>
            <w:r>
              <w:rPr>
                <w:rStyle w:val="VerbatimChar"/>
              </w:rPr>
              <w:t xml:space="preserve">sect_cover_hh_w3.dta</w:t>
            </w:r>
          </w:p>
        </w:tc>
        <w:tc>
          <w:p>
            <w:pPr>
              <w:pStyle w:val="Compact"/>
              <w:jc w:val="left"/>
            </w:pPr>
            <w:r>
              <w:rPr>
                <w:rStyle w:val="VerbatimChar"/>
              </w:rPr>
              <w:t xml:space="preserve">household_id2</w:t>
            </w:r>
          </w:p>
        </w:tc>
      </w:tr>
      <w:tr>
        <w:tc>
          <w:p>
            <w:pPr>
              <w:pStyle w:val="Compact"/>
              <w:jc w:val="left"/>
            </w:pPr>
            <w:r>
              <w:t xml:space="preserve">4</w:t>
            </w:r>
          </w:p>
        </w:tc>
        <w:tc>
          <w:p>
            <w:pPr>
              <w:pStyle w:val="Compact"/>
              <w:jc w:val="left"/>
            </w:pPr>
            <w:r>
              <w:t xml:space="preserve">ESS 18</w:t>
            </w:r>
          </w:p>
        </w:tc>
        <w:tc>
          <w:p>
            <w:pPr>
              <w:pStyle w:val="Compact"/>
              <w:jc w:val="left"/>
            </w:pPr>
            <w:r>
              <w:t xml:space="preserve">2019</w:t>
            </w:r>
          </w:p>
        </w:tc>
        <w:tc>
          <w:p>
            <w:pPr>
              <w:pStyle w:val="Compact"/>
              <w:jc w:val="left"/>
            </w:pPr>
            <w:r>
              <w:rPr>
                <w:rStyle w:val="VerbatimChar"/>
              </w:rPr>
              <w:t xml:space="preserve">sect2_pp_w4.dta</w:t>
            </w:r>
          </w:p>
        </w:tc>
        <w:tc>
          <w:p>
            <w:pPr>
              <w:pStyle w:val="Compact"/>
              <w:jc w:val="left"/>
            </w:pPr>
            <w:r>
              <w:rPr>
                <w:rStyle w:val="VerbatimChar"/>
              </w:rPr>
              <w:t xml:space="preserve">sect3_pp_w4.dta</w:t>
            </w:r>
          </w:p>
        </w:tc>
        <w:tc>
          <w:p>
            <w:pPr>
              <w:pStyle w:val="Compact"/>
              <w:jc w:val="left"/>
            </w:pPr>
            <w:r>
              <w:rPr>
                <w:rStyle w:val="VerbatimChar"/>
              </w:rPr>
              <w:t xml:space="preserve">sect_cover_hh_w4.dta</w:t>
            </w:r>
          </w:p>
        </w:tc>
        <w:tc>
          <w:p>
            <w:pPr>
              <w:pStyle w:val="Compact"/>
              <w:jc w:val="left"/>
            </w:pPr>
            <w:r>
              <w:rPr>
                <w:rStyle w:val="VerbatimChar"/>
              </w:rPr>
              <w:t xml:space="preserve">household_id</w:t>
            </w:r>
          </w:p>
        </w:tc>
      </w:tr>
      <w:tr>
        <w:tc>
          <w:p>
            <w:pPr>
              <w:pStyle w:val="Compact"/>
              <w:jc w:val="left"/>
            </w:pPr>
            <w:r>
              <w:t xml:space="preserve">5</w:t>
            </w:r>
          </w:p>
        </w:tc>
        <w:tc>
          <w:p>
            <w:pPr>
              <w:pStyle w:val="Compact"/>
              <w:jc w:val="left"/>
            </w:pPr>
            <w:r>
              <w:t xml:space="preserve">ESS 21</w:t>
            </w:r>
          </w:p>
        </w:tc>
        <w:tc>
          <w:p>
            <w:pPr>
              <w:pStyle w:val="Compact"/>
              <w:jc w:val="left"/>
            </w:pPr>
            <w:r>
              <w:t xml:space="preserve">2022</w:t>
            </w:r>
          </w:p>
        </w:tc>
        <w:tc>
          <w:p>
            <w:pPr>
              <w:pStyle w:val="Compact"/>
              <w:jc w:val="left"/>
            </w:pPr>
            <w:r>
              <w:rPr>
                <w:rStyle w:val="VerbatimChar"/>
              </w:rPr>
              <w:t xml:space="preserve">sect2_pp_w5.dta</w:t>
            </w:r>
          </w:p>
        </w:tc>
        <w:tc>
          <w:p>
            <w:pPr>
              <w:pStyle w:val="Compact"/>
              <w:jc w:val="left"/>
            </w:pPr>
            <w:r>
              <w:rPr>
                <w:rStyle w:val="VerbatimChar"/>
              </w:rPr>
              <w:t xml:space="preserve">sect3_pp_w5.dta</w:t>
            </w:r>
          </w:p>
        </w:tc>
        <w:tc>
          <w:p>
            <w:pPr>
              <w:pStyle w:val="Compact"/>
              <w:jc w:val="left"/>
            </w:pPr>
            <w:r>
              <w:rPr>
                <w:rStyle w:val="VerbatimChar"/>
              </w:rPr>
              <w:t xml:space="preserve">sect_cover_hh_w5.dta</w:t>
            </w:r>
          </w:p>
        </w:tc>
        <w:tc>
          <w:p>
            <w:pPr>
              <w:pStyle w:val="Compact"/>
              <w:jc w:val="left"/>
            </w:pPr>
            <w:r>
              <w:rPr>
                <w:rStyle w:val="VerbatimChar"/>
              </w:rPr>
              <w:t xml:space="preserve">household_id</w:t>
            </w:r>
          </w:p>
        </w:tc>
      </w:tr>
    </w:tbl>
    <w:p>
      <w:pPr>
        <w:pStyle w:val="BodyText"/>
      </w:pPr>
      <w:r>
        <w:t xml:space="preserve">Land-unit conversion file (for self-reported area):</w:t>
      </w:r>
      <w:r>
        <w:t xml:space="preserve"> </w:t>
      </w:r>
      <w:r>
        <w:rPr>
          <w:rStyle w:val="VerbatimChar"/>
        </w:rPr>
        <w:t xml:space="preserve">ET_local_area_unit_conversion.dta</w:t>
      </w:r>
      <w:r>
        <w:t xml:space="preserve">,</w:t>
      </w:r>
      <w:r>
        <w:t xml:space="preserve"> </w:t>
      </w:r>
      <w:r>
        <w:t xml:space="preserve">present in ESS 11/13/15/18;</w:t>
      </w:r>
      <w:r>
        <w:t xml:space="preserve"> </w:t>
      </w:r>
      <w:r>
        <w:rPr>
          <w:b/>
        </w:rPr>
        <w:t xml:space="preserve">wave 5 reuses the ESS 18 copy</w:t>
      </w:r>
      <w:r>
        <w:t xml:space="preserve"> </w:t>
      </w:r>
      <w:r>
        <w:t xml:space="preserve">(none ships with ESS 21).</w:t>
      </w:r>
    </w:p>
    <w:p>
      <w:pPr>
        <w:pStyle w:val="Heading3"/>
      </w:pPr>
      <w:bookmarkStart w:id="67" w:name="tenure-indicators"/>
      <w:r>
        <w:t xml:space="preserve">2. Tenure indicators</w:t>
      </w:r>
      <w:bookmarkEnd w:id="67"/>
    </w:p>
    <w:p>
      <w:pPr>
        <w:pStyle w:val="FirstParagraph"/>
      </w:pPr>
      <w:r>
        <w:t xml:space="preserve">All four are built on the</w:t>
      </w:r>
      <w:r>
        <w:t xml:space="preserve"> </w:t>
      </w:r>
      <w:r>
        <w:rPr>
          <w:b/>
        </w:rPr>
        <w:t xml:space="preserve">parcel roster</w:t>
      </w:r>
      <w:r>
        <w:t xml:space="preserve"> </w:t>
      </w:r>
      <w:r>
        <w:t xml:space="preserve">(</w:t>
      </w:r>
      <w:r>
        <w:rPr>
          <w:rStyle w:val="VerbatimChar"/>
        </w:rPr>
        <w:t xml:space="preserve">sect2_pp_w*.dta</w:t>
      </w:r>
      <w:r>
        <w:t xml:space="preserve">); key =</w:t>
      </w:r>
      <w:r>
        <w:t xml:space="preserve"> </w:t>
      </w:r>
      <w:r>
        <w:rPr>
          <w:rStyle w:val="VerbatimChar"/>
        </w:rPr>
        <w:t xml:space="preserve">holder_id parcel_id</w:t>
      </w:r>
      <w:r>
        <w:t xml:space="preserve">.</w:t>
      </w:r>
      <w:r>
        <w:t xml:space="preserve"> </w:t>
      </w:r>
      <w:r>
        <w:t xml:space="preserve">“</w:t>
      </w:r>
      <w:r>
        <w:t xml:space="preserve">Acquisition</w:t>
      </w:r>
      <w:r>
        <w:t xml:space="preserve">”</w:t>
      </w:r>
      <w:r>
        <w:t xml:space="preserve"> </w:t>
      </w:r>
      <w:r>
        <w:t xml:space="preserve">= the parcel-acquisition question; its value labels are in §5.</w:t>
      </w:r>
    </w:p>
    <w:tbl>
      <w:tblPr>
        <w:tblStyle w:val="Table"/>
        <w:tblW w:type="pct" w:w="5000.0"/>
        <w:tblLook w:firstRow="1"/>
      </w:tblPr>
      <w:tblGrid>
        <w:gridCol w:w="1657"/>
        <w:gridCol w:w="552"/>
        <w:gridCol w:w="1473"/>
        <w:gridCol w:w="1289"/>
        <w:gridCol w:w="2946"/>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 file</w:t>
            </w:r>
          </w:p>
        </w:tc>
        <w:tc>
          <w:tcPr>
            <w:tcBorders>
              <w:bottom w:val="single"/>
            </w:tcBorders>
            <w:vAlign w:val="bottom"/>
          </w:tcPr>
          <w:p>
            <w:pPr>
              <w:pStyle w:val="Compact"/>
              <w:jc w:val="left"/>
            </w:pPr>
            <w:r>
              <w:t xml:space="preserve">Source var</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parcel_rentedin</w:t>
            </w:r>
          </w:p>
        </w:tc>
        <w:tc>
          <w:p>
            <w:pPr>
              <w:pStyle w:val="Compact"/>
              <w:jc w:val="left"/>
            </w:pPr>
            <w:r>
              <w:t xml:space="preserve">1</w:t>
            </w:r>
          </w:p>
        </w:tc>
        <w:tc>
          <w:p>
            <w:pPr>
              <w:pStyle w:val="Compact"/>
              <w:jc w:val="left"/>
            </w:pPr>
            <w:r>
              <w:rPr>
                <w:rStyle w:val="VerbatimChar"/>
              </w:rPr>
              <w:t xml:space="preserve">sect2_pp_w1.dta</w:t>
            </w:r>
          </w:p>
        </w:tc>
        <w:tc>
          <w:p>
            <w:pPr>
              <w:pStyle w:val="Compact"/>
              <w:jc w:val="left"/>
            </w:pPr>
            <w:r>
              <w:rPr>
                <w:rStyle w:val="VerbatimChar"/>
              </w:rPr>
              <w:t xml:space="preserve">pp_s2q03</w:t>
            </w:r>
          </w:p>
        </w:tc>
        <w:tc>
          <w:p>
            <w:pPr>
              <w:pStyle w:val="Compact"/>
              <w:jc w:val="left"/>
            </w:pPr>
            <w:r>
              <w:rPr>
                <w:rStyle w:val="VerbatimChar"/>
              </w:rPr>
              <w:t xml:space="preserve">inlist(pp_s2q03,3)</w:t>
            </w:r>
            <w:r>
              <w:t xml:space="preserve"> </w:t>
            </w:r>
            <w:r>
              <w:t xml:space="preserve">— Rent</w:t>
            </w:r>
          </w:p>
        </w:tc>
      </w:tr>
      <w:tr>
        <w:tc>
          <w:p>
            <w:pPr>
              <w:pStyle w:val="Compact"/>
              <w:jc w:val="left"/>
            </w:pPr>
            <w:r>
              <w:rPr>
                <w:rStyle w:val="VerbatimChar"/>
              </w:rPr>
              <w:t xml:space="preserve">parcel_rentedin</w:t>
            </w:r>
          </w:p>
        </w:tc>
        <w:tc>
          <w:p>
            <w:pPr>
              <w:pStyle w:val="Compact"/>
              <w:jc w:val="left"/>
            </w:pPr>
            <w:r>
              <w:t xml:space="preserve">2</w:t>
            </w:r>
          </w:p>
        </w:tc>
        <w:tc>
          <w:p>
            <w:pPr>
              <w:pStyle w:val="Compact"/>
              <w:jc w:val="left"/>
            </w:pPr>
            <w:r>
              <w:rPr>
                <w:rStyle w:val="VerbatimChar"/>
              </w:rPr>
              <w:t xml:space="preserve">sect2_pp_w2.dta</w:t>
            </w:r>
          </w:p>
        </w:tc>
        <w:tc>
          <w:p>
            <w:pPr>
              <w:pStyle w:val="Compact"/>
              <w:jc w:val="left"/>
            </w:pPr>
            <w:r>
              <w:rPr>
                <w:rStyle w:val="VerbatimChar"/>
              </w:rPr>
              <w:t xml:space="preserve">pp_s2q03</w:t>
            </w:r>
          </w:p>
        </w:tc>
        <w:tc>
          <w:p>
            <w:pPr>
              <w:pStyle w:val="Compact"/>
              <w:jc w:val="left"/>
            </w:pPr>
            <w:r>
              <w:rPr>
                <w:rStyle w:val="VerbatimChar"/>
              </w:rPr>
              <w:t xml:space="preserve">inlist(pp_s2q03,3)</w:t>
            </w:r>
            <w:r>
              <w:t xml:space="preserve"> </w:t>
            </w:r>
            <w:r>
              <w:t xml:space="preserve">— Rent</w:t>
            </w:r>
          </w:p>
        </w:tc>
      </w:tr>
      <w:tr>
        <w:tc>
          <w:p>
            <w:pPr>
              <w:pStyle w:val="Compact"/>
              <w:jc w:val="left"/>
            </w:pPr>
            <w:r>
              <w:rPr>
                <w:rStyle w:val="VerbatimChar"/>
              </w:rPr>
              <w:t xml:space="preserve">parcel_rentedin</w:t>
            </w:r>
          </w:p>
        </w:tc>
        <w:tc>
          <w:p>
            <w:pPr>
              <w:pStyle w:val="Compact"/>
              <w:jc w:val="left"/>
            </w:pPr>
            <w:r>
              <w:t xml:space="preserve">3</w:t>
            </w:r>
          </w:p>
        </w:tc>
        <w:tc>
          <w:p>
            <w:pPr>
              <w:pStyle w:val="Compact"/>
              <w:jc w:val="left"/>
            </w:pPr>
            <w:r>
              <w:rPr>
                <w:rStyle w:val="VerbatimChar"/>
              </w:rPr>
              <w:t xml:space="preserve">sect2_pp_w3.dta</w:t>
            </w:r>
          </w:p>
        </w:tc>
        <w:tc>
          <w:p>
            <w:pPr>
              <w:pStyle w:val="Compact"/>
              <w:jc w:val="left"/>
            </w:pPr>
            <w:r>
              <w:rPr>
                <w:rStyle w:val="VerbatimChar"/>
              </w:rPr>
              <w:t xml:space="preserve">pp_s2q03</w:t>
            </w:r>
          </w:p>
        </w:tc>
        <w:tc>
          <w:p>
            <w:pPr>
              <w:pStyle w:val="Compact"/>
              <w:jc w:val="left"/>
            </w:pPr>
            <w:r>
              <w:rPr>
                <w:rStyle w:val="VerbatimChar"/>
              </w:rPr>
              <w:t xml:space="preserve">inlist(pp_s2q03,3,6)</w:t>
            </w:r>
            <w:r>
              <w:t xml:space="preserve"> </w:t>
            </w:r>
            <w:r>
              <w:t xml:space="preserve">— Rent + Sharecrop-in</w:t>
            </w:r>
          </w:p>
        </w:tc>
      </w:tr>
      <w:tr>
        <w:tc>
          <w:p>
            <w:pPr>
              <w:pStyle w:val="Compact"/>
              <w:jc w:val="left"/>
            </w:pPr>
            <w:r>
              <w:rPr>
                <w:rStyle w:val="VerbatimChar"/>
              </w:rPr>
              <w:t xml:space="preserve">parcel_rentedin</w:t>
            </w:r>
          </w:p>
        </w:tc>
        <w:tc>
          <w:p>
            <w:pPr>
              <w:pStyle w:val="Compact"/>
              <w:jc w:val="left"/>
            </w:pPr>
            <w:r>
              <w:t xml:space="preserve">4</w:t>
            </w:r>
          </w:p>
        </w:tc>
        <w:tc>
          <w:p>
            <w:pPr>
              <w:pStyle w:val="Compact"/>
              <w:jc w:val="left"/>
            </w:pPr>
            <w:r>
              <w:rPr>
                <w:rStyle w:val="VerbatimChar"/>
              </w:rPr>
              <w:t xml:space="preserve">sect2_pp_w4.dta</w:t>
            </w:r>
          </w:p>
        </w:tc>
        <w:tc>
          <w:p>
            <w:pPr>
              <w:pStyle w:val="Compact"/>
              <w:jc w:val="left"/>
            </w:pPr>
            <w:r>
              <w:rPr>
                <w:rStyle w:val="VerbatimChar"/>
              </w:rPr>
              <w:t xml:space="preserve">s2q05</w:t>
            </w:r>
          </w:p>
        </w:tc>
        <w:tc>
          <w:p>
            <w:pPr>
              <w:pStyle w:val="Compact"/>
              <w:jc w:val="left"/>
            </w:pPr>
            <w:r>
              <w:rPr>
                <w:rStyle w:val="VerbatimChar"/>
              </w:rPr>
              <w:t xml:space="preserve">inlist(s2q05,3,6)</w:t>
            </w:r>
            <w:r>
              <w:t xml:space="preserve"> </w:t>
            </w:r>
            <w:r>
              <w:t xml:space="preserve">— Rent + Sharecrop-in</w:t>
            </w:r>
          </w:p>
        </w:tc>
      </w:tr>
      <w:tr>
        <w:tc>
          <w:p>
            <w:pPr>
              <w:pStyle w:val="Compact"/>
              <w:jc w:val="left"/>
            </w:pPr>
            <w:r>
              <w:rPr>
                <w:rStyle w:val="VerbatimChar"/>
              </w:rPr>
              <w:t xml:space="preserve">parcel_rentedin</w:t>
            </w:r>
          </w:p>
        </w:tc>
        <w:tc>
          <w:p>
            <w:pPr>
              <w:pStyle w:val="Compact"/>
              <w:jc w:val="left"/>
            </w:pPr>
            <w:r>
              <w:t xml:space="preserve">5</w:t>
            </w:r>
          </w:p>
        </w:tc>
        <w:tc>
          <w:p>
            <w:pPr>
              <w:pStyle w:val="Compact"/>
              <w:jc w:val="left"/>
            </w:pPr>
            <w:r>
              <w:rPr>
                <w:rStyle w:val="VerbatimChar"/>
              </w:rPr>
              <w:t xml:space="preserve">sect2_pp_w5.dta</w:t>
            </w:r>
          </w:p>
        </w:tc>
        <w:tc>
          <w:p>
            <w:pPr>
              <w:pStyle w:val="Compact"/>
              <w:jc w:val="left"/>
            </w:pPr>
            <w:r>
              <w:rPr>
                <w:rStyle w:val="VerbatimChar"/>
              </w:rPr>
              <w:t xml:space="preserve">s2q05</w:t>
            </w:r>
          </w:p>
        </w:tc>
        <w:tc>
          <w:p>
            <w:pPr>
              <w:pStyle w:val="Compact"/>
              <w:jc w:val="left"/>
            </w:pPr>
            <w:r>
              <w:rPr>
                <w:rStyle w:val="VerbatimChar"/>
              </w:rPr>
              <w:t xml:space="preserve">inlist(s2q05,3,6)</w:t>
            </w:r>
            <w:r>
              <w:t xml:space="preserve"> </w:t>
            </w:r>
            <w:r>
              <w:t xml:space="preserve">— Rent + Sharecrop-in</w:t>
            </w:r>
          </w:p>
        </w:tc>
      </w:tr>
      <w:tr>
        <w:tc>
          <w:p>
            <w:pPr>
              <w:pStyle w:val="Compact"/>
              <w:jc w:val="left"/>
            </w:pPr>
            <w:r>
              <w:rPr>
                <w:rStyle w:val="VerbatimChar"/>
              </w:rPr>
              <w:t xml:space="preserve">parcel_rentedout</w:t>
            </w:r>
          </w:p>
        </w:tc>
        <w:tc>
          <w:p>
            <w:pPr>
              <w:pStyle w:val="Compact"/>
              <w:jc w:val="left"/>
            </w:pPr>
            <w:r>
              <w:t xml:space="preserve">1</w:t>
            </w:r>
          </w:p>
        </w:tc>
        <w:tc>
          <w:p>
            <w:pPr>
              <w:pStyle w:val="Compact"/>
              <w:jc w:val="left"/>
            </w:pPr>
            <w:r>
              <w:rPr>
                <w:rStyle w:val="VerbatimChar"/>
              </w:rPr>
              <w:t xml:space="preserve">sect2_pp_w1.dta</w:t>
            </w:r>
          </w:p>
        </w:tc>
        <w:tc>
          <w:p>
            <w:pPr>
              <w:pStyle w:val="Compact"/>
              <w:jc w:val="left"/>
            </w:pPr>
            <w:r>
              <w:rPr>
                <w:rStyle w:val="VerbatimChar"/>
              </w:rPr>
              <w:t xml:space="preserve">pp_s2q10</w:t>
            </w:r>
          </w:p>
        </w:tc>
        <w:tc>
          <w:p>
            <w:pPr>
              <w:pStyle w:val="Compact"/>
              <w:jc w:val="left"/>
            </w:pPr>
            <w:r>
              <w:rPr>
                <w:rStyle w:val="VerbatimChar"/>
              </w:rPr>
              <w:t xml:space="preserve">pp_s2q10==1</w:t>
            </w:r>
            <w:r>
              <w:t xml:space="preserve"> </w:t>
            </w:r>
            <w:r>
              <w:t xml:space="preserve">— any fields rented out (Yes/No)</w:t>
            </w:r>
          </w:p>
        </w:tc>
      </w:tr>
      <w:tr>
        <w:tc>
          <w:p>
            <w:pPr>
              <w:pStyle w:val="Compact"/>
              <w:jc w:val="left"/>
            </w:pPr>
            <w:r>
              <w:rPr>
                <w:rStyle w:val="VerbatimChar"/>
              </w:rPr>
              <w:t xml:space="preserve">parcel_rentedout</w:t>
            </w:r>
          </w:p>
        </w:tc>
        <w:tc>
          <w:p>
            <w:pPr>
              <w:pStyle w:val="Compact"/>
              <w:jc w:val="left"/>
            </w:pPr>
            <w:r>
              <w:t xml:space="preserve">2</w:t>
            </w:r>
          </w:p>
        </w:tc>
        <w:tc>
          <w:p>
            <w:pPr>
              <w:pStyle w:val="Compact"/>
              <w:jc w:val="left"/>
            </w:pPr>
            <w:r>
              <w:rPr>
                <w:rStyle w:val="VerbatimChar"/>
              </w:rPr>
              <w:t xml:space="preserve">sect2_pp_w2.dta</w:t>
            </w:r>
          </w:p>
        </w:tc>
        <w:tc>
          <w:p>
            <w:pPr>
              <w:pStyle w:val="Compact"/>
              <w:jc w:val="left"/>
            </w:pPr>
            <w:r>
              <w:rPr>
                <w:rStyle w:val="VerbatimChar"/>
              </w:rPr>
              <w:t xml:space="preserve">pp_s2q10</w:t>
            </w:r>
          </w:p>
        </w:tc>
        <w:tc>
          <w:p>
            <w:pPr>
              <w:pStyle w:val="Compact"/>
              <w:jc w:val="left"/>
            </w:pPr>
            <w:r>
              <w:rPr>
                <w:rStyle w:val="VerbatimChar"/>
              </w:rPr>
              <w:t xml:space="preserve">pp_s2q10==1</w:t>
            </w:r>
          </w:p>
        </w:tc>
      </w:tr>
      <w:tr>
        <w:tc>
          <w:p>
            <w:pPr>
              <w:pStyle w:val="Compact"/>
              <w:jc w:val="left"/>
            </w:pPr>
            <w:r>
              <w:rPr>
                <w:rStyle w:val="VerbatimChar"/>
              </w:rPr>
              <w:t xml:space="preserve">parcel_rentedout</w:t>
            </w:r>
          </w:p>
        </w:tc>
        <w:tc>
          <w:p>
            <w:pPr>
              <w:pStyle w:val="Compact"/>
              <w:jc w:val="left"/>
            </w:pPr>
            <w:r>
              <w:t xml:space="preserve">3</w:t>
            </w:r>
          </w:p>
        </w:tc>
        <w:tc>
          <w:p>
            <w:pPr>
              <w:pStyle w:val="Compact"/>
              <w:jc w:val="left"/>
            </w:pPr>
            <w:r>
              <w:rPr>
                <w:rStyle w:val="VerbatimChar"/>
              </w:rPr>
              <w:t xml:space="preserve">sect2_pp_w3.dta</w:t>
            </w:r>
          </w:p>
        </w:tc>
        <w:tc>
          <w:p>
            <w:pPr>
              <w:pStyle w:val="Compact"/>
              <w:jc w:val="left"/>
            </w:pPr>
            <w:r>
              <w:rPr>
                <w:rStyle w:val="VerbatimChar"/>
              </w:rPr>
              <w:t xml:space="preserve">pp_s2q10</w:t>
            </w:r>
          </w:p>
        </w:tc>
        <w:tc>
          <w:p>
            <w:pPr>
              <w:pStyle w:val="Compact"/>
              <w:jc w:val="left"/>
            </w:pPr>
            <w:r>
              <w:rPr>
                <w:rStyle w:val="VerbatimChar"/>
              </w:rPr>
              <w:t xml:space="preserve">pp_s2q10==1</w:t>
            </w:r>
          </w:p>
        </w:tc>
      </w:tr>
      <w:tr>
        <w:tc>
          <w:p>
            <w:pPr>
              <w:pStyle w:val="Compact"/>
              <w:jc w:val="left"/>
            </w:pPr>
            <w:r>
              <w:rPr>
                <w:rStyle w:val="VerbatimChar"/>
              </w:rPr>
              <w:t xml:space="preserve">parcel_rentedout</w:t>
            </w:r>
          </w:p>
        </w:tc>
        <w:tc>
          <w:p>
            <w:pPr>
              <w:pStyle w:val="Compact"/>
              <w:jc w:val="left"/>
            </w:pPr>
            <w:r>
              <w:t xml:space="preserve">4</w:t>
            </w:r>
          </w:p>
        </w:tc>
        <w:tc>
          <w:p>
            <w:pPr>
              <w:pStyle w:val="Compact"/>
              <w:jc w:val="left"/>
            </w:pPr>
            <w:r>
              <w:rPr>
                <w:rStyle w:val="VerbatimChar"/>
              </w:rPr>
              <w:t xml:space="preserve">sect2_pp_w4.dta</w:t>
            </w:r>
          </w:p>
        </w:tc>
        <w:tc>
          <w:p>
            <w:pPr>
              <w:pStyle w:val="Compact"/>
              <w:jc w:val="left"/>
            </w:pPr>
            <w:r>
              <w:rPr>
                <w:rStyle w:val="VerbatimChar"/>
              </w:rPr>
              <w:t xml:space="preserve">s2q13</w:t>
            </w:r>
          </w:p>
        </w:tc>
        <w:tc>
          <w:p>
            <w:pPr>
              <w:pStyle w:val="Compact"/>
              <w:jc w:val="left"/>
            </w:pPr>
            <w:r>
              <w:rPr>
                <w:rStyle w:val="VerbatimChar"/>
              </w:rPr>
              <w:t xml:space="preserve">inlist(s2q13,1,2)</w:t>
            </w:r>
            <w:r>
              <w:t xml:space="preserve"> </w:t>
            </w:r>
            <w:r>
              <w:t xml:space="preserve">— all rented out / all sharecropped out</w:t>
            </w:r>
          </w:p>
        </w:tc>
      </w:tr>
      <w:tr>
        <w:tc>
          <w:p>
            <w:pPr>
              <w:pStyle w:val="Compact"/>
              <w:jc w:val="left"/>
            </w:pPr>
            <w:r>
              <w:rPr>
                <w:rStyle w:val="VerbatimChar"/>
              </w:rPr>
              <w:t xml:space="preserve">parcel_rentedout</w:t>
            </w:r>
          </w:p>
        </w:tc>
        <w:tc>
          <w:p>
            <w:pPr>
              <w:pStyle w:val="Compact"/>
              <w:jc w:val="left"/>
            </w:pPr>
            <w:r>
              <w:t xml:space="preserve">5</w:t>
            </w:r>
          </w:p>
        </w:tc>
        <w:tc>
          <w:p>
            <w:pPr>
              <w:pStyle w:val="Compact"/>
              <w:jc w:val="left"/>
            </w:pPr>
            <w:r>
              <w:rPr>
                <w:rStyle w:val="VerbatimChar"/>
              </w:rPr>
              <w:t xml:space="preserve">sect2_pp_w5.dta</w:t>
            </w:r>
          </w:p>
        </w:tc>
        <w:tc>
          <w:p>
            <w:pPr>
              <w:pStyle w:val="Compact"/>
              <w:jc w:val="left"/>
            </w:pPr>
            <w:r>
              <w:rPr>
                <w:rStyle w:val="VerbatimChar"/>
              </w:rPr>
              <w:t xml:space="preserve">s2q13</w:t>
            </w:r>
          </w:p>
        </w:tc>
        <w:tc>
          <w:p>
            <w:pPr>
              <w:pStyle w:val="Compact"/>
              <w:jc w:val="left"/>
            </w:pPr>
            <w:r>
              <w:rPr>
                <w:rStyle w:val="VerbatimChar"/>
              </w:rPr>
              <w:t xml:space="preserve">inlist(s2q13,1,2)</w:t>
            </w:r>
            <w:r>
              <w:t xml:space="preserve"> </w:t>
            </w:r>
            <w:r>
              <w:t xml:space="preserve">— all rented out / all sharecropped out</w:t>
            </w:r>
          </w:p>
        </w:tc>
      </w:tr>
      <w:tr>
        <w:tc>
          <w:p>
            <w:pPr>
              <w:pStyle w:val="Compact"/>
              <w:jc w:val="left"/>
            </w:pPr>
            <w:r>
              <w:rPr>
                <w:rStyle w:val="VerbatimChar"/>
              </w:rPr>
              <w:t xml:space="preserve">parcel_certificate</w:t>
            </w:r>
          </w:p>
        </w:tc>
        <w:tc>
          <w:p>
            <w:pPr>
              <w:pStyle w:val="Compact"/>
              <w:jc w:val="left"/>
            </w:pPr>
            <w:r>
              <w:t xml:space="preserve">1</w:t>
            </w:r>
          </w:p>
        </w:tc>
        <w:tc>
          <w:p>
            <w:pPr>
              <w:pStyle w:val="Compact"/>
              <w:jc w:val="left"/>
            </w:pPr>
            <w:r>
              <w:rPr>
                <w:rStyle w:val="VerbatimChar"/>
              </w:rPr>
              <w:t xml:space="preserve">sect2_pp_w1.dta</w:t>
            </w:r>
          </w:p>
        </w:tc>
        <w:tc>
          <w:p>
            <w:pPr>
              <w:pStyle w:val="Compact"/>
              <w:jc w:val="left"/>
            </w:pPr>
            <w:r>
              <w:rPr>
                <w:rStyle w:val="VerbatimChar"/>
              </w:rPr>
              <w:t xml:space="preserve">pp_s2q04</w:t>
            </w:r>
            <w:r>
              <w:t xml:space="preserve"> </w:t>
            </w:r>
            <w:r>
              <w:t xml:space="preserve">(+</w:t>
            </w:r>
            <w:r>
              <w:rPr>
                <w:rStyle w:val="VerbatimChar"/>
              </w:rPr>
              <w:t xml:space="preserve">pp_s2q03</w:t>
            </w:r>
            <w:r>
              <w:t xml:space="preserve">)</w:t>
            </w:r>
          </w:p>
        </w:tc>
        <w:tc>
          <w:p>
            <w:pPr>
              <w:pStyle w:val="Compact"/>
              <w:jc w:val="left"/>
            </w:pPr>
            <w:r>
              <w:rPr>
                <w:rStyle w:val="VerbatimChar"/>
              </w:rPr>
              <w:t xml:space="preserve">pp_s2q04</w:t>
            </w:r>
            <w:r>
              <w:t xml:space="preserve">: 1→1, 2→0; then 0 if</w:t>
            </w:r>
            <w:r>
              <w:t xml:space="preserve"> </w:t>
            </w:r>
            <w:r>
              <w:rPr>
                <w:rStyle w:val="VerbatimChar"/>
              </w:rPr>
              <w:t xml:space="preserve">pp_s2q03∈{3,4,6}</w:t>
            </w:r>
          </w:p>
        </w:tc>
      </w:tr>
      <w:tr>
        <w:tc>
          <w:p>
            <w:pPr>
              <w:pStyle w:val="Compact"/>
              <w:jc w:val="left"/>
            </w:pPr>
            <w:r>
              <w:rPr>
                <w:rStyle w:val="VerbatimChar"/>
              </w:rPr>
              <w:t xml:space="preserve">parcel_certificate</w:t>
            </w:r>
          </w:p>
        </w:tc>
        <w:tc>
          <w:p>
            <w:pPr>
              <w:pStyle w:val="Compact"/>
              <w:jc w:val="left"/>
            </w:pPr>
            <w:r>
              <w:t xml:space="preserve">2</w:t>
            </w:r>
          </w:p>
        </w:tc>
        <w:tc>
          <w:p>
            <w:pPr>
              <w:pStyle w:val="Compact"/>
              <w:jc w:val="left"/>
            </w:pPr>
            <w:r>
              <w:rPr>
                <w:rStyle w:val="VerbatimChar"/>
              </w:rPr>
              <w:t xml:space="preserve">sect2_pp_w2.dta</w:t>
            </w:r>
          </w:p>
        </w:tc>
        <w:tc>
          <w:p>
            <w:pPr>
              <w:pStyle w:val="Compact"/>
              <w:jc w:val="left"/>
            </w:pPr>
            <w:r>
              <w:rPr>
                <w:rStyle w:val="VerbatimChar"/>
              </w:rPr>
              <w:t xml:space="preserve">pp_s2q04</w:t>
            </w:r>
            <w:r>
              <w:t xml:space="preserve"> </w:t>
            </w:r>
            <w:r>
              <w:t xml:space="preserve">(+</w:t>
            </w:r>
            <w:r>
              <w:rPr>
                <w:rStyle w:val="VerbatimChar"/>
              </w:rPr>
              <w:t xml:space="preserve">pp_s2q03</w:t>
            </w:r>
            <w:r>
              <w:t xml:space="preserve">)</w:t>
            </w:r>
          </w:p>
        </w:tc>
        <w:tc>
          <w:p>
            <w:pPr>
              <w:pStyle w:val="Compact"/>
              <w:jc w:val="left"/>
            </w:pPr>
            <w:r>
              <w:rPr>
                <w:rStyle w:val="VerbatimChar"/>
              </w:rPr>
              <w:t xml:space="preserve">pp_s2q04</w:t>
            </w:r>
            <w:r>
              <w:t xml:space="preserve">: 1→1, 2→0; then 0 if</w:t>
            </w:r>
            <w:r>
              <w:t xml:space="preserve"> </w:t>
            </w:r>
            <w:r>
              <w:rPr>
                <w:rStyle w:val="VerbatimChar"/>
              </w:rPr>
              <w:t xml:space="preserve">pp_s2q03∈{3,4,6}</w:t>
            </w:r>
          </w:p>
        </w:tc>
      </w:tr>
      <w:tr>
        <w:tc>
          <w:p>
            <w:pPr>
              <w:pStyle w:val="Compact"/>
              <w:jc w:val="left"/>
            </w:pPr>
            <w:r>
              <w:rPr>
                <w:rStyle w:val="VerbatimChar"/>
              </w:rPr>
              <w:t xml:space="preserve">parcel_certificate</w:t>
            </w:r>
          </w:p>
        </w:tc>
        <w:tc>
          <w:p>
            <w:pPr>
              <w:pStyle w:val="Compact"/>
              <w:jc w:val="left"/>
            </w:pPr>
            <w:r>
              <w:t xml:space="preserve">3</w:t>
            </w:r>
          </w:p>
        </w:tc>
        <w:tc>
          <w:p>
            <w:pPr>
              <w:pStyle w:val="Compact"/>
              <w:jc w:val="left"/>
            </w:pPr>
            <w:r>
              <w:rPr>
                <w:rStyle w:val="VerbatimChar"/>
              </w:rPr>
              <w:t xml:space="preserve">sect2_pp_w3.dta</w:t>
            </w:r>
          </w:p>
        </w:tc>
        <w:tc>
          <w:p>
            <w:pPr>
              <w:pStyle w:val="Compact"/>
              <w:jc w:val="left"/>
            </w:pPr>
            <w:r>
              <w:rPr>
                <w:rStyle w:val="VerbatimChar"/>
              </w:rPr>
              <w:t xml:space="preserve">pp_s2q04</w:t>
            </w:r>
            <w:r>
              <w:t xml:space="preserve"> </w:t>
            </w:r>
            <w:r>
              <w:t xml:space="preserve">(+</w:t>
            </w:r>
            <w:r>
              <w:rPr>
                <w:rStyle w:val="VerbatimChar"/>
              </w:rPr>
              <w:t xml:space="preserve">pp_s2q03</w:t>
            </w:r>
            <w:r>
              <w:t xml:space="preserve">)</w:t>
            </w:r>
          </w:p>
        </w:tc>
        <w:tc>
          <w:p>
            <w:pPr>
              <w:pStyle w:val="Compact"/>
              <w:jc w:val="left"/>
            </w:pPr>
            <w:r>
              <w:rPr>
                <w:rStyle w:val="VerbatimChar"/>
              </w:rPr>
              <w:t xml:space="preserve">pp_s2q04</w:t>
            </w:r>
            <w:r>
              <w:t xml:space="preserve">: 1→1, 2→0; then 0 if</w:t>
            </w:r>
            <w:r>
              <w:t xml:space="preserve"> </w:t>
            </w:r>
            <w:r>
              <w:rPr>
                <w:rStyle w:val="VerbatimChar"/>
              </w:rPr>
              <w:t xml:space="preserve">pp_s2q03∈{3,4,6}</w:t>
            </w:r>
          </w:p>
        </w:tc>
      </w:tr>
      <w:tr>
        <w:tc>
          <w:p>
            <w:pPr>
              <w:pStyle w:val="Compact"/>
              <w:jc w:val="left"/>
            </w:pPr>
            <w:r>
              <w:rPr>
                <w:rStyle w:val="VerbatimChar"/>
              </w:rPr>
              <w:t xml:space="preserve">parcel_certificate</w:t>
            </w:r>
          </w:p>
        </w:tc>
        <w:tc>
          <w:p>
            <w:pPr>
              <w:pStyle w:val="Compact"/>
              <w:jc w:val="left"/>
            </w:pPr>
            <w:r>
              <w:t xml:space="preserve">4</w:t>
            </w:r>
          </w:p>
        </w:tc>
        <w:tc>
          <w:p>
            <w:pPr>
              <w:pStyle w:val="Compact"/>
              <w:jc w:val="left"/>
            </w:pPr>
            <w:r>
              <w:rPr>
                <w:rStyle w:val="VerbatimChar"/>
              </w:rPr>
              <w:t xml:space="preserve">sect2_pp_w4.dta</w:t>
            </w:r>
          </w:p>
        </w:tc>
        <w:tc>
          <w:p>
            <w:pPr>
              <w:pStyle w:val="Compact"/>
              <w:jc w:val="left"/>
            </w:pPr>
            <w:r>
              <w:rPr>
                <w:rStyle w:val="VerbatimChar"/>
              </w:rPr>
              <w:t xml:space="preserve">s2q03</w:t>
            </w:r>
          </w:p>
        </w:tc>
        <w:tc>
          <w:p>
            <w:pPr>
              <w:pStyle w:val="Compact"/>
              <w:jc w:val="left"/>
            </w:pPr>
            <w:r>
              <w:rPr>
                <w:rStyle w:val="VerbatimChar"/>
              </w:rPr>
              <w:t xml:space="preserve">s2q03</w:t>
            </w:r>
            <w:r>
              <w:t xml:space="preserve">: 1→1, 2→0 (document)</w:t>
            </w:r>
          </w:p>
        </w:tc>
      </w:tr>
      <w:tr>
        <w:tc>
          <w:p>
            <w:pPr>
              <w:pStyle w:val="Compact"/>
              <w:jc w:val="left"/>
            </w:pPr>
            <w:r>
              <w:rPr>
                <w:rStyle w:val="VerbatimChar"/>
              </w:rPr>
              <w:t xml:space="preserve">parcel_certificate</w:t>
            </w:r>
          </w:p>
        </w:tc>
        <w:tc>
          <w:p>
            <w:pPr>
              <w:pStyle w:val="Compact"/>
              <w:jc w:val="left"/>
            </w:pPr>
            <w:r>
              <w:t xml:space="preserve">5</w:t>
            </w:r>
          </w:p>
        </w:tc>
        <w:tc>
          <w:p>
            <w:pPr>
              <w:pStyle w:val="Compact"/>
              <w:jc w:val="left"/>
            </w:pPr>
            <w:r>
              <w:rPr>
                <w:rStyle w:val="VerbatimChar"/>
              </w:rPr>
              <w:t xml:space="preserve">sect2_pp_w5.dta</w:t>
            </w:r>
          </w:p>
        </w:tc>
        <w:tc>
          <w:p>
            <w:pPr>
              <w:pStyle w:val="Compact"/>
              <w:jc w:val="left"/>
            </w:pPr>
            <w:r>
              <w:rPr>
                <w:rStyle w:val="VerbatimChar"/>
              </w:rPr>
              <w:t xml:space="preserve">s2q03</w:t>
            </w:r>
          </w:p>
        </w:tc>
        <w:tc>
          <w:p>
            <w:pPr>
              <w:pStyle w:val="Compact"/>
              <w:jc w:val="left"/>
            </w:pPr>
            <w:r>
              <w:rPr>
                <w:rStyle w:val="VerbatimChar"/>
              </w:rPr>
              <w:t xml:space="preserve">s2q03</w:t>
            </w:r>
            <w:r>
              <w:t xml:space="preserve">: 1→1, 2→0 (document)</w:t>
            </w:r>
          </w:p>
        </w:tc>
      </w:tr>
      <w:tr>
        <w:tc>
          <w:p>
            <w:pPr>
              <w:pStyle w:val="Compact"/>
              <w:jc w:val="left"/>
            </w:pPr>
            <w:r>
              <w:rPr>
                <w:rStyle w:val="VerbatimChar"/>
              </w:rPr>
              <w:t xml:space="preserve">parcel_purchased</w:t>
            </w:r>
          </w:p>
        </w:tc>
        <w:tc>
          <w:p>
            <w:pPr>
              <w:pStyle w:val="Compact"/>
              <w:jc w:val="left"/>
            </w:pPr>
            <w:r>
              <w:t xml:space="preserve">1</w:t>
            </w:r>
          </w:p>
        </w:tc>
        <w:tc>
          <w:p>
            <w:pPr>
              <w:pStyle w:val="Compact"/>
              <w:jc w:val="left"/>
            </w:pPr>
            <w:r>
              <w:rPr>
                <w:rStyle w:val="VerbatimChar"/>
              </w:rPr>
              <w:t xml:space="preserve">sect2_pp_w1.dta</w:t>
            </w:r>
          </w:p>
        </w:tc>
        <w:tc>
          <w:p>
            <w:pPr>
              <w:pStyle w:val="Compact"/>
              <w:jc w:val="left"/>
            </w:pPr>
            <w:r>
              <w:rPr>
                <w:rStyle w:val="VerbatimChar"/>
              </w:rPr>
              <w:t xml:space="preserve">pp_s2q03</w:t>
            </w:r>
          </w:p>
        </w:tc>
        <w:tc>
          <w:p>
            <w:pPr>
              <w:pStyle w:val="Compact"/>
              <w:jc w:val="left"/>
            </w:pPr>
            <w:r>
              <w:rPr>
                <w:b/>
              </w:rPr>
              <w:t xml:space="preserve">missing</w:t>
            </w:r>
            <w:r>
              <w:t xml:space="preserve"> </w:t>
            </w:r>
            <w:r>
              <w:t xml:space="preserve">— no purchase category asked</w:t>
            </w:r>
          </w:p>
        </w:tc>
      </w:tr>
      <w:tr>
        <w:tc>
          <w:p>
            <w:pPr>
              <w:pStyle w:val="Compact"/>
              <w:jc w:val="left"/>
            </w:pPr>
            <w:r>
              <w:rPr>
                <w:rStyle w:val="VerbatimChar"/>
              </w:rPr>
              <w:t xml:space="preserve">parcel_purchased</w:t>
            </w:r>
          </w:p>
        </w:tc>
        <w:tc>
          <w:p>
            <w:pPr>
              <w:pStyle w:val="Compact"/>
              <w:jc w:val="left"/>
            </w:pPr>
            <w:r>
              <w:t xml:space="preserve">2</w:t>
            </w:r>
          </w:p>
        </w:tc>
        <w:tc>
          <w:p>
            <w:pPr>
              <w:pStyle w:val="Compact"/>
              <w:jc w:val="left"/>
            </w:pPr>
            <w:r>
              <w:rPr>
                <w:rStyle w:val="VerbatimChar"/>
              </w:rPr>
              <w:t xml:space="preserve">sect2_pp_w2.dta</w:t>
            </w:r>
          </w:p>
        </w:tc>
        <w:tc>
          <w:p>
            <w:pPr>
              <w:pStyle w:val="Compact"/>
              <w:jc w:val="left"/>
            </w:pPr>
            <w:r>
              <w:rPr>
                <w:rStyle w:val="VerbatimChar"/>
              </w:rPr>
              <w:t xml:space="preserve">pp_s2q03</w:t>
            </w:r>
          </w:p>
        </w:tc>
        <w:tc>
          <w:p>
            <w:pPr>
              <w:pStyle w:val="Compact"/>
              <w:jc w:val="left"/>
            </w:pPr>
            <w:r>
              <w:rPr>
                <w:b/>
              </w:rPr>
              <w:t xml:space="preserve">missing</w:t>
            </w:r>
            <w:r>
              <w:t xml:space="preserve"> </w:t>
            </w:r>
            <w:r>
              <w:t xml:space="preserve">— no purchase category asked</w:t>
            </w:r>
          </w:p>
        </w:tc>
      </w:tr>
      <w:tr>
        <w:tc>
          <w:p>
            <w:pPr>
              <w:pStyle w:val="Compact"/>
              <w:jc w:val="left"/>
            </w:pPr>
            <w:r>
              <w:rPr>
                <w:rStyle w:val="VerbatimChar"/>
              </w:rPr>
              <w:t xml:space="preserve">parcel_purchased</w:t>
            </w:r>
          </w:p>
        </w:tc>
        <w:tc>
          <w:p>
            <w:pPr>
              <w:pStyle w:val="Compact"/>
              <w:jc w:val="left"/>
            </w:pPr>
            <w:r>
              <w:t xml:space="preserve">3</w:t>
            </w:r>
          </w:p>
        </w:tc>
        <w:tc>
          <w:p>
            <w:pPr>
              <w:pStyle w:val="Compact"/>
              <w:jc w:val="left"/>
            </w:pPr>
            <w:r>
              <w:rPr>
                <w:rStyle w:val="VerbatimChar"/>
              </w:rPr>
              <w:t xml:space="preserve">sect2_pp_w3.dta</w:t>
            </w:r>
          </w:p>
        </w:tc>
        <w:tc>
          <w:p>
            <w:pPr>
              <w:pStyle w:val="Compact"/>
              <w:jc w:val="left"/>
            </w:pPr>
            <w:r>
              <w:rPr>
                <w:rStyle w:val="VerbatimChar"/>
              </w:rPr>
              <w:t xml:space="preserve">pp_s2q03</w:t>
            </w:r>
          </w:p>
        </w:tc>
        <w:tc>
          <w:p>
            <w:pPr>
              <w:pStyle w:val="Compact"/>
              <w:jc w:val="left"/>
            </w:pPr>
            <w:r>
              <w:rPr>
                <w:rStyle w:val="VerbatimChar"/>
              </w:rPr>
              <w:t xml:space="preserve">pp_s2q03==7</w:t>
            </w:r>
            <w:r>
              <w:t xml:space="preserve"> </w:t>
            </w:r>
            <w:r>
              <w:t xml:space="preserve">— Purchased</w:t>
            </w:r>
          </w:p>
        </w:tc>
      </w:tr>
      <w:tr>
        <w:tc>
          <w:p>
            <w:pPr>
              <w:pStyle w:val="Compact"/>
              <w:jc w:val="left"/>
            </w:pPr>
            <w:r>
              <w:rPr>
                <w:rStyle w:val="VerbatimChar"/>
              </w:rPr>
              <w:t xml:space="preserve">parcel_purchased</w:t>
            </w:r>
          </w:p>
        </w:tc>
        <w:tc>
          <w:p>
            <w:pPr>
              <w:pStyle w:val="Compact"/>
              <w:jc w:val="left"/>
            </w:pPr>
            <w:r>
              <w:t xml:space="preserve">4</w:t>
            </w:r>
          </w:p>
        </w:tc>
        <w:tc>
          <w:p>
            <w:pPr>
              <w:pStyle w:val="Compact"/>
              <w:jc w:val="left"/>
            </w:pPr>
            <w:r>
              <w:rPr>
                <w:rStyle w:val="VerbatimChar"/>
              </w:rPr>
              <w:t xml:space="preserve">sect2_pp_w4.dta</w:t>
            </w:r>
          </w:p>
        </w:tc>
        <w:tc>
          <w:p>
            <w:pPr>
              <w:pStyle w:val="Compact"/>
              <w:jc w:val="left"/>
            </w:pPr>
            <w:r>
              <w:rPr>
                <w:rStyle w:val="VerbatimChar"/>
              </w:rPr>
              <w:t xml:space="preserve">s2q05</w:t>
            </w:r>
          </w:p>
        </w:tc>
        <w:tc>
          <w:p>
            <w:pPr>
              <w:pStyle w:val="Compact"/>
              <w:jc w:val="left"/>
            </w:pPr>
            <w:r>
              <w:rPr>
                <w:rStyle w:val="VerbatimChar"/>
              </w:rPr>
              <w:t xml:space="preserve">s2q05==7</w:t>
            </w:r>
            <w:r>
              <w:t xml:space="preserve"> </w:t>
            </w:r>
            <w:r>
              <w:t xml:space="preserve">— Purchased</w:t>
            </w:r>
          </w:p>
        </w:tc>
      </w:tr>
      <w:tr>
        <w:tc>
          <w:p>
            <w:pPr>
              <w:pStyle w:val="Compact"/>
              <w:jc w:val="left"/>
            </w:pPr>
            <w:r>
              <w:rPr>
                <w:rStyle w:val="VerbatimChar"/>
              </w:rPr>
              <w:t xml:space="preserve">parcel_purchased</w:t>
            </w:r>
          </w:p>
        </w:tc>
        <w:tc>
          <w:p>
            <w:pPr>
              <w:pStyle w:val="Compact"/>
              <w:jc w:val="left"/>
            </w:pPr>
            <w:r>
              <w:t xml:space="preserve">5</w:t>
            </w:r>
          </w:p>
        </w:tc>
        <w:tc>
          <w:p>
            <w:pPr>
              <w:pStyle w:val="Compact"/>
              <w:jc w:val="left"/>
            </w:pPr>
            <w:r>
              <w:rPr>
                <w:rStyle w:val="VerbatimChar"/>
              </w:rPr>
              <w:t xml:space="preserve">sect2_pp_w5.dta</w:t>
            </w:r>
          </w:p>
        </w:tc>
        <w:tc>
          <w:p>
            <w:pPr>
              <w:pStyle w:val="Compact"/>
              <w:jc w:val="left"/>
            </w:pPr>
            <w:r>
              <w:rPr>
                <w:rStyle w:val="VerbatimChar"/>
              </w:rPr>
              <w:t xml:space="preserve">s2q05</w:t>
            </w:r>
          </w:p>
        </w:tc>
        <w:tc>
          <w:p>
            <w:pPr>
              <w:pStyle w:val="Compact"/>
              <w:jc w:val="left"/>
            </w:pPr>
            <w:r>
              <w:rPr>
                <w:rStyle w:val="VerbatimChar"/>
              </w:rPr>
              <w:t xml:space="preserve">s2q05==7</w:t>
            </w:r>
            <w:r>
              <w:t xml:space="preserve"> </w:t>
            </w:r>
            <w:r>
              <w:t xml:space="preserve">— Purchased</w:t>
            </w:r>
          </w:p>
        </w:tc>
      </w:tr>
    </w:tbl>
    <w:p>
      <w:pPr>
        <w:pStyle w:val="Heading3"/>
      </w:pPr>
      <w:bookmarkStart w:id="68" w:name="parcel-area-parcel_area_ha"/>
      <w:r>
        <w:t xml:space="preserve">3. Parcel area (</w:t>
      </w:r>
      <w:r>
        <w:rPr>
          <w:rStyle w:val="VerbatimChar"/>
        </w:rPr>
        <w:t xml:space="preserve">parcel_area_ha</w:t>
      </w:r>
      <w:r>
        <w:t xml:space="preserve">)</w:t>
      </w:r>
      <w:bookmarkEnd w:id="68"/>
    </w:p>
    <w:p>
      <w:pPr>
        <w:pStyle w:val="FirstParagraph"/>
      </w:pPr>
      <w:r>
        <w:t xml:space="preserve">Built on the</w:t>
      </w:r>
      <w:r>
        <w:t xml:space="preserve"> </w:t>
      </w:r>
      <w:r>
        <w:rPr>
          <w:b/>
        </w:rPr>
        <w:t xml:space="preserve">field roster</w:t>
      </w:r>
      <w:r>
        <w:t xml:space="preserve"> </w:t>
      </w:r>
      <w:r>
        <w:t xml:space="preserve">(</w:t>
      </w:r>
      <w:r>
        <w:rPr>
          <w:rStyle w:val="VerbatimChar"/>
        </w:rPr>
        <w:t xml:space="preserve">sect3_pp_w*.dta</w:t>
      </w:r>
      <w:r>
        <w:t xml:space="preserve">) at field level, then summed to the</w:t>
      </w:r>
      <w:r>
        <w:t xml:space="preserve"> </w:t>
      </w:r>
      <w:r>
        <w:t xml:space="preserve">parcel (</w:t>
      </w:r>
      <w:r>
        <w:rPr>
          <w:rStyle w:val="VerbatimChar"/>
        </w:rPr>
        <w:t xml:space="preserve">collapse (sum) … by(holder_id parcel_id)</w:t>
      </w:r>
      <w:r>
        <w:t xml:space="preserve">). Field area =</w:t>
      </w:r>
      <w:r>
        <w:t xml:space="preserve"> </w:t>
      </w:r>
      <w:r>
        <w:rPr>
          <w:b/>
        </w:rPr>
        <w:t xml:space="preserve">GPS where</w:t>
      </w:r>
      <w:r>
        <w:rPr>
          <w:b/>
        </w:rPr>
        <w:t xml:space="preserve"> </w:t>
      </w:r>
      <w:r>
        <w:rPr>
          <w:b/>
        </w:rPr>
        <w:t xml:space="preserve">measured, else self-reported</w:t>
      </w:r>
      <w:r>
        <w:t xml:space="preserve"> </w:t>
      </w:r>
      <w:r>
        <w:t xml:space="preserve">(both in ha); no model-based imputation, so the measure</w:t>
      </w:r>
      <w:r>
        <w:t xml:space="preserve"> </w:t>
      </w:r>
      <w:r>
        <w:t xml:space="preserve">is deterministic and reproducible across languages.</w:t>
      </w:r>
      <w:r>
        <w:t xml:space="preserve"> </w:t>
      </w:r>
      <w:r>
        <w:rPr>
          <w:rStyle w:val="VerbatimChar"/>
        </w:rPr>
        <w:t xml:space="preserve">n_fields</w:t>
      </w:r>
      <w:r>
        <w:t xml:space="preserve"> </w:t>
      </w:r>
      <w:r>
        <w:t xml:space="preserve">= count of fields with a</w:t>
      </w:r>
      <w:r>
        <w:t xml:space="preserve"> </w:t>
      </w:r>
      <w:r>
        <w:t xml:space="preserve">non-missing area. Parcels with no cultivated field (e.g. fully rented out) have missing</w:t>
      </w:r>
      <w:r>
        <w:t xml:space="preserve"> </w:t>
      </w:r>
      <w:r>
        <w:t xml:space="preserve">area and</w:t>
      </w:r>
      <w:r>
        <w:t xml:space="preserve"> </w:t>
      </w:r>
      <w:r>
        <w:rPr>
          <w:rStyle w:val="VerbatimChar"/>
        </w:rPr>
        <w:t xml:space="preserve">n_fields==0</w:t>
      </w:r>
      <w:r>
        <w:t xml:space="preserve">.</w:t>
      </w:r>
    </w:p>
    <w:tbl>
      <w:tblPr>
        <w:tblStyle w:val="Table"/>
        <w:tblW w:type="pct" w:w="5000.0"/>
        <w:tblLook w:firstRow="1"/>
      </w:tblPr>
      <w:tblGrid>
        <w:gridCol w:w="1697"/>
        <w:gridCol w:w="565"/>
        <w:gridCol w:w="1508"/>
        <w:gridCol w:w="1508"/>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 file</w:t>
            </w:r>
          </w:p>
        </w:tc>
        <w:tc>
          <w:tcPr>
            <w:tcBorders>
              <w:bottom w:val="single"/>
            </w:tcBorders>
            <w:vAlign w:val="bottom"/>
          </w:tcPr>
          <w:p>
            <w:pPr>
              <w:pStyle w:val="Compact"/>
              <w:jc w:val="left"/>
            </w:pPr>
            <w:r>
              <w:t xml:space="preserve">Source var(s)</w:t>
            </w:r>
          </w:p>
        </w:tc>
        <w:tc>
          <w:tcPr>
            <w:tcBorders>
              <w:bottom w:val="single"/>
            </w:tcBorders>
            <w:vAlign w:val="bottom"/>
          </w:tcPr>
          <w:p>
            <w:pPr>
              <w:pStyle w:val="Compact"/>
              <w:jc w:val="left"/>
            </w:pPr>
            <w:r>
              <w:t xml:space="preserve">Notes</w:t>
            </w:r>
          </w:p>
        </w:tc>
      </w:tr>
      <w:tr>
        <w:tc>
          <w:p>
            <w:pPr>
              <w:pStyle w:val="Compact"/>
              <w:jc w:val="left"/>
            </w:pPr>
            <w:r>
              <w:t xml:space="preserve">GPS area (primary)</w:t>
            </w:r>
          </w:p>
        </w:tc>
        <w:tc>
          <w:p>
            <w:pPr>
              <w:pStyle w:val="Compact"/>
              <w:jc w:val="left"/>
            </w:pPr>
            <w:r>
              <w:t xml:space="preserve">1</w:t>
            </w:r>
          </w:p>
        </w:tc>
        <w:tc>
          <w:p>
            <w:pPr>
              <w:pStyle w:val="Compact"/>
              <w:jc w:val="left"/>
            </w:pPr>
            <w:r>
              <w:rPr>
                <w:rStyle w:val="VerbatimChar"/>
              </w:rPr>
              <w:t xml:space="preserve">sect3_pp_w1.dta</w:t>
            </w:r>
          </w:p>
        </w:tc>
        <w:tc>
          <w:p>
            <w:pPr>
              <w:pStyle w:val="Compact"/>
              <w:jc w:val="left"/>
            </w:pPr>
            <w:r>
              <w:rPr>
                <w:rStyle w:val="VerbatimChar"/>
              </w:rPr>
              <w:t xml:space="preserve">pp_s3q05_a</w:t>
            </w:r>
          </w:p>
        </w:tc>
        <w:tc>
          <w:p>
            <w:pPr>
              <w:pStyle w:val="Compact"/>
              <w:jc w:val="left"/>
            </w:pPr>
            <w:r>
              <w:t xml:space="preserve">× 0.0001 → ha; keep if &gt; 0</w:t>
            </w:r>
          </w:p>
        </w:tc>
      </w:tr>
      <w:tr>
        <w:tc>
          <w:p>
            <w:pPr>
              <w:pStyle w:val="Compact"/>
              <w:jc w:val="left"/>
            </w:pPr>
            <w:r>
              <w:t xml:space="preserve">GPS area (primary)</w:t>
            </w:r>
          </w:p>
        </w:tc>
        <w:tc>
          <w:p>
            <w:pPr>
              <w:pStyle w:val="Compact"/>
              <w:jc w:val="left"/>
            </w:pPr>
            <w:r>
              <w:t xml:space="preserve">2</w:t>
            </w:r>
          </w:p>
        </w:tc>
        <w:tc>
          <w:p>
            <w:pPr>
              <w:pStyle w:val="Compact"/>
              <w:jc w:val="left"/>
            </w:pPr>
            <w:r>
              <w:rPr>
                <w:rStyle w:val="VerbatimChar"/>
              </w:rPr>
              <w:t xml:space="preserve">sect3_pp_w2.dta</w:t>
            </w:r>
          </w:p>
        </w:tc>
        <w:tc>
          <w:p>
            <w:pPr>
              <w:pStyle w:val="Compact"/>
              <w:jc w:val="left"/>
            </w:pPr>
            <w:r>
              <w:rPr>
                <w:rStyle w:val="VerbatimChar"/>
              </w:rPr>
              <w:t xml:space="preserve">pp_s3q05_a</w:t>
            </w:r>
          </w:p>
        </w:tc>
        <w:tc>
          <w:p>
            <w:pPr>
              <w:pStyle w:val="Compact"/>
              <w:jc w:val="left"/>
            </w:pPr>
            <w:r>
              <w:t xml:space="preserve">× 0.0001 → ha</w:t>
            </w:r>
          </w:p>
        </w:tc>
      </w:tr>
      <w:tr>
        <w:tc>
          <w:p>
            <w:pPr>
              <w:pStyle w:val="Compact"/>
              <w:jc w:val="left"/>
            </w:pPr>
            <w:r>
              <w:t xml:space="preserve">GPS area (primary)</w:t>
            </w:r>
          </w:p>
        </w:tc>
        <w:tc>
          <w:p>
            <w:pPr>
              <w:pStyle w:val="Compact"/>
              <w:jc w:val="left"/>
            </w:pPr>
            <w:r>
              <w:t xml:space="preserve">3</w:t>
            </w:r>
          </w:p>
        </w:tc>
        <w:tc>
          <w:p>
            <w:pPr>
              <w:pStyle w:val="Compact"/>
              <w:jc w:val="left"/>
            </w:pPr>
            <w:r>
              <w:rPr>
                <w:rStyle w:val="VerbatimChar"/>
              </w:rPr>
              <w:t xml:space="preserve">sect3_pp_w3.dta</w:t>
            </w:r>
          </w:p>
        </w:tc>
        <w:tc>
          <w:p>
            <w:pPr>
              <w:pStyle w:val="Compact"/>
              <w:jc w:val="left"/>
            </w:pPr>
            <w:r>
              <w:rPr>
                <w:rStyle w:val="VerbatimChar"/>
              </w:rPr>
              <w:t xml:space="preserve">pp_s3q05_a</w:t>
            </w:r>
          </w:p>
        </w:tc>
        <w:tc>
          <w:p>
            <w:pPr>
              <w:pStyle w:val="Compact"/>
              <w:jc w:val="left"/>
            </w:pPr>
            <w:r>
              <w:t xml:space="preserve">× 0.0001 → ha</w:t>
            </w:r>
          </w:p>
        </w:tc>
      </w:tr>
      <w:tr>
        <w:tc>
          <w:p>
            <w:pPr>
              <w:pStyle w:val="Compact"/>
              <w:jc w:val="left"/>
            </w:pPr>
            <w:r>
              <w:t xml:space="preserve">GPS area (primary)</w:t>
            </w:r>
          </w:p>
        </w:tc>
        <w:tc>
          <w:p>
            <w:pPr>
              <w:pStyle w:val="Compact"/>
              <w:jc w:val="left"/>
            </w:pPr>
            <w:r>
              <w:t xml:space="preserve">4</w:t>
            </w:r>
          </w:p>
        </w:tc>
        <w:tc>
          <w:p>
            <w:pPr>
              <w:pStyle w:val="Compact"/>
              <w:jc w:val="left"/>
            </w:pPr>
            <w:r>
              <w:rPr>
                <w:rStyle w:val="VerbatimChar"/>
              </w:rPr>
              <w:t xml:space="preserve">sect3_pp_w4.dta</w:t>
            </w:r>
          </w:p>
        </w:tc>
        <w:tc>
          <w:p>
            <w:pPr>
              <w:pStyle w:val="Compact"/>
              <w:jc w:val="left"/>
            </w:pPr>
            <w:r>
              <w:rPr>
                <w:rStyle w:val="VerbatimChar"/>
              </w:rPr>
              <w:t xml:space="preserve">s3q08</w:t>
            </w:r>
            <w:r>
              <w:t xml:space="preserve"> </w:t>
            </w:r>
            <w:r>
              <w:t xml:space="preserve">(flag</w:t>
            </w:r>
            <w:r>
              <w:t xml:space="preserve"> </w:t>
            </w:r>
            <w:r>
              <w:rPr>
                <w:rStyle w:val="VerbatimChar"/>
              </w:rPr>
              <w:t xml:space="preserve">s3q07</w:t>
            </w:r>
            <w:r>
              <w:t xml:space="preserve">)</w:t>
            </w:r>
          </w:p>
        </w:tc>
        <w:tc>
          <w:p>
            <w:pPr>
              <w:pStyle w:val="Compact"/>
              <w:jc w:val="left"/>
            </w:pPr>
            <w:r>
              <w:t xml:space="preserve">× 0.0001 if</w:t>
            </w:r>
            <w:r>
              <w:t xml:space="preserve"> </w:t>
            </w:r>
            <w:r>
              <w:rPr>
                <w:rStyle w:val="VerbatimChar"/>
              </w:rPr>
              <w:t xml:space="preserve">s3q07==1</w:t>
            </w:r>
          </w:p>
        </w:tc>
      </w:tr>
      <w:tr>
        <w:tc>
          <w:p>
            <w:pPr>
              <w:pStyle w:val="Compact"/>
              <w:jc w:val="left"/>
            </w:pPr>
            <w:r>
              <w:t xml:space="preserve">GPS area (primary)</w:t>
            </w:r>
          </w:p>
        </w:tc>
        <w:tc>
          <w:p>
            <w:pPr>
              <w:pStyle w:val="Compact"/>
              <w:jc w:val="left"/>
            </w:pPr>
            <w:r>
              <w:t xml:space="preserve">5</w:t>
            </w:r>
          </w:p>
        </w:tc>
        <w:tc>
          <w:p>
            <w:pPr>
              <w:pStyle w:val="Compact"/>
              <w:jc w:val="left"/>
            </w:pPr>
            <w:r>
              <w:rPr>
                <w:rStyle w:val="VerbatimChar"/>
              </w:rPr>
              <w:t xml:space="preserve">sect3_pp_w5.dta</w:t>
            </w:r>
          </w:p>
        </w:tc>
        <w:tc>
          <w:p>
            <w:pPr>
              <w:pStyle w:val="Compact"/>
              <w:jc w:val="left"/>
            </w:pPr>
            <w:r>
              <w:rPr>
                <w:rStyle w:val="VerbatimChar"/>
              </w:rPr>
              <w:t xml:space="preserve">s3q08</w:t>
            </w:r>
            <w:r>
              <w:t xml:space="preserve"> </w:t>
            </w:r>
            <w:r>
              <w:t xml:space="preserve">(flag</w:t>
            </w:r>
            <w:r>
              <w:t xml:space="preserve"> </w:t>
            </w:r>
            <w:r>
              <w:rPr>
                <w:rStyle w:val="VerbatimChar"/>
              </w:rPr>
              <w:t xml:space="preserve">s3q07</w:t>
            </w:r>
            <w:r>
              <w:t xml:space="preserve">)</w:t>
            </w:r>
          </w:p>
        </w:tc>
        <w:tc>
          <w:p>
            <w:pPr>
              <w:pStyle w:val="Compact"/>
              <w:jc w:val="left"/>
            </w:pPr>
            <w:r>
              <w:t xml:space="preserve">× 0.0001 if</w:t>
            </w:r>
            <w:r>
              <w:t xml:space="preserve"> </w:t>
            </w:r>
            <w:r>
              <w:rPr>
                <w:rStyle w:val="VerbatimChar"/>
              </w:rPr>
              <w:t xml:space="preserve">s3q07∈{1,2}</w:t>
            </w:r>
          </w:p>
        </w:tc>
      </w:tr>
      <w:tr>
        <w:tc>
          <w:p>
            <w:pPr>
              <w:pStyle w:val="Compact"/>
              <w:jc w:val="left"/>
            </w:pPr>
            <w:r>
              <w:t xml:space="preserve">Self-reported area (fallback when GPS missing)</w:t>
            </w:r>
          </w:p>
        </w:tc>
        <w:tc>
          <w:p>
            <w:pPr>
              <w:pStyle w:val="Compact"/>
              <w:jc w:val="left"/>
            </w:pPr>
            <w:r>
              <w:t xml:space="preserve">1–3</w:t>
            </w:r>
          </w:p>
        </w:tc>
        <w:tc>
          <w:p>
            <w:pPr>
              <w:pStyle w:val="Compact"/>
              <w:jc w:val="left"/>
            </w:pPr>
            <w:r>
              <w:rPr>
                <w:rStyle w:val="VerbatimChar"/>
              </w:rPr>
              <w:t xml:space="preserve">sect3_pp_w*.dta</w:t>
            </w:r>
          </w:p>
        </w:tc>
        <w:tc>
          <w:p>
            <w:pPr>
              <w:pStyle w:val="Compact"/>
              <w:jc w:val="left"/>
            </w:pPr>
            <w:r>
              <w:rPr>
                <w:rStyle w:val="VerbatimChar"/>
              </w:rPr>
              <w:t xml:space="preserve">pp_s3q02_a</w:t>
            </w:r>
            <w:r>
              <w:t xml:space="preserve">, unit</w:t>
            </w:r>
            <w:r>
              <w:t xml:space="preserve"> </w:t>
            </w:r>
            <w:r>
              <w:rPr>
                <w:rStyle w:val="VerbatimChar"/>
              </w:rPr>
              <w:t xml:space="preserve">pp_s3q02_c</w:t>
            </w:r>
          </w:p>
        </w:tc>
        <w:tc>
          <w:p>
            <w:pPr>
              <w:pStyle w:val="Compact"/>
              <w:jc w:val="left"/>
            </w:pPr>
            <w:r>
              <w:t xml:space="preserve">converted to ha via</w:t>
            </w:r>
            <w:r>
              <w:t xml:space="preserve"> </w:t>
            </w:r>
            <w:r>
              <w:rPr>
                <w:rStyle w:val="VerbatimChar"/>
              </w:rPr>
              <w:t xml:space="preserve">ET_local_area_unit_conversion.dta</w:t>
            </w:r>
          </w:p>
        </w:tc>
      </w:tr>
      <w:tr>
        <w:tc>
          <w:p>
            <w:pPr>
              <w:pStyle w:val="Compact"/>
              <w:jc w:val="left"/>
            </w:pPr>
            <w:r>
              <w:t xml:space="preserve">Self-reported area (fallback when GPS missing)</w:t>
            </w:r>
          </w:p>
        </w:tc>
        <w:tc>
          <w:p>
            <w:pPr>
              <w:pStyle w:val="Compact"/>
              <w:jc w:val="left"/>
            </w:pPr>
            <w:r>
              <w:t xml:space="preserve">4–5</w:t>
            </w:r>
          </w:p>
        </w:tc>
        <w:tc>
          <w:p>
            <w:pPr>
              <w:pStyle w:val="Compact"/>
              <w:jc w:val="left"/>
            </w:pPr>
            <w:r>
              <w:rPr>
                <w:rStyle w:val="VerbatimChar"/>
              </w:rPr>
              <w:t xml:space="preserve">sect3_pp_w*.dta</w:t>
            </w:r>
          </w:p>
        </w:tc>
        <w:tc>
          <w:p>
            <w:pPr>
              <w:pStyle w:val="Compact"/>
              <w:jc w:val="left"/>
            </w:pPr>
            <w:r>
              <w:rPr>
                <w:rStyle w:val="VerbatimChar"/>
              </w:rPr>
              <w:t xml:space="preserve">s3q02a</w:t>
            </w:r>
            <w:r>
              <w:t xml:space="preserve">, unit</w:t>
            </w:r>
            <w:r>
              <w:t xml:space="preserve"> </w:t>
            </w:r>
            <w:r>
              <w:rPr>
                <w:rStyle w:val="VerbatimChar"/>
              </w:rPr>
              <w:t xml:space="preserve">s3q02b</w:t>
            </w:r>
          </w:p>
        </w:tc>
        <w:tc>
          <w:p>
            <w:pPr>
              <w:pStyle w:val="Compact"/>
              <w:jc w:val="left"/>
            </w:pPr>
            <w:r>
              <w:t xml:space="preserve">converted to ha (w5 uses ESS 18 conversion file)</w:t>
            </w:r>
          </w:p>
        </w:tc>
      </w:tr>
    </w:tbl>
    <w:p>
      <w:pPr>
        <w:pStyle w:val="Heading3"/>
      </w:pPr>
      <w:bookmarkStart w:id="69" w:name="design-variables-identifiers"/>
      <w:r>
        <w:t xml:space="preserve">4. Design variables &amp; identifiers</w:t>
      </w:r>
      <w:bookmarkEnd w:id="69"/>
    </w:p>
    <w:tbl>
      <w:tblPr>
        <w:tblStyle w:val="Table"/>
        <w:tblW w:type="pct" w:w="5000.0"/>
        <w:tblLook w:firstRow="1"/>
      </w:tblPr>
      <w:tblGrid>
        <w:gridCol w:w="1508"/>
        <w:gridCol w:w="565"/>
        <w:gridCol w:w="1508"/>
        <w:gridCol w:w="1508"/>
        <w:gridCol w:w="2828"/>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 file</w:t>
            </w:r>
          </w:p>
        </w:tc>
        <w:tc>
          <w:tcPr>
            <w:tcBorders>
              <w:bottom w:val="single"/>
            </w:tcBorders>
            <w:vAlign w:val="bottom"/>
          </w:tcPr>
          <w:p>
            <w:pPr>
              <w:pStyle w:val="Compact"/>
              <w:jc w:val="left"/>
            </w:pPr>
            <w:r>
              <w:t xml:space="preserve">Source var(s)</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weight</w:t>
            </w:r>
          </w:p>
        </w:tc>
        <w:tc>
          <w:p>
            <w:pPr>
              <w:pStyle w:val="Compact"/>
              <w:jc w:val="left"/>
            </w:pPr>
            <w:r>
              <w:t xml:space="preserve">1</w:t>
            </w:r>
          </w:p>
        </w:tc>
        <w:tc>
          <w:p>
            <w:pPr>
              <w:pStyle w:val="Compact"/>
              <w:jc w:val="left"/>
            </w:pPr>
            <w:r>
              <w:rPr>
                <w:rStyle w:val="VerbatimChar"/>
              </w:rPr>
              <w:t xml:space="preserve">sect_cover_hh_w1.dta</w:t>
            </w:r>
          </w:p>
        </w:tc>
        <w:tc>
          <w:p>
            <w:pPr>
              <w:pStyle w:val="Compact"/>
              <w:jc w:val="left"/>
            </w:pPr>
            <w:r>
              <w:rPr>
                <w:rStyle w:val="VerbatimChar"/>
              </w:rPr>
              <w:t xml:space="preserve">pw</w:t>
            </w:r>
          </w:p>
        </w:tc>
        <w:tc>
          <w:p>
            <w:pPr>
              <w:pStyle w:val="Compact"/>
              <w:jc w:val="left"/>
            </w:pPr>
            <w:r>
              <w:t xml:space="preserve">key</w:t>
            </w:r>
            <w:r>
              <w:t xml:space="preserve"> </w:t>
            </w:r>
            <w:r>
              <w:rPr>
                <w:rStyle w:val="VerbatimChar"/>
              </w:rPr>
              <w:t xml:space="preserve">household_id</w:t>
            </w:r>
          </w:p>
        </w:tc>
      </w:tr>
      <w:tr>
        <w:tc>
          <w:p>
            <w:pPr>
              <w:pStyle w:val="Compact"/>
              <w:jc w:val="left"/>
            </w:pPr>
            <w:r>
              <w:rPr>
                <w:rStyle w:val="VerbatimChar"/>
              </w:rPr>
              <w:t xml:space="preserve">weight</w:t>
            </w:r>
          </w:p>
        </w:tc>
        <w:tc>
          <w:p>
            <w:pPr>
              <w:pStyle w:val="Compact"/>
              <w:jc w:val="left"/>
            </w:pPr>
            <w:r>
              <w:t xml:space="preserve">2</w:t>
            </w:r>
          </w:p>
        </w:tc>
        <w:tc>
          <w:p>
            <w:pPr>
              <w:pStyle w:val="Compact"/>
              <w:jc w:val="left"/>
            </w:pPr>
            <w:r>
              <w:rPr>
                <w:rStyle w:val="VerbatimChar"/>
              </w:rPr>
              <w:t xml:space="preserve">sect_cover_hh_w2.dta</w:t>
            </w:r>
          </w:p>
        </w:tc>
        <w:tc>
          <w:p>
            <w:pPr>
              <w:pStyle w:val="Compact"/>
              <w:jc w:val="left"/>
            </w:pPr>
            <w:r>
              <w:rPr>
                <w:rStyle w:val="VerbatimChar"/>
              </w:rPr>
              <w:t xml:space="preserve">pw2</w:t>
            </w:r>
          </w:p>
        </w:tc>
        <w:tc>
          <w:p>
            <w:pPr>
              <w:pStyle w:val="Compact"/>
              <w:jc w:val="left"/>
            </w:pPr>
            <w:r>
              <w:t xml:space="preserve">key</w:t>
            </w:r>
            <w:r>
              <w:t xml:space="preserve"> </w:t>
            </w:r>
            <w:r>
              <w:rPr>
                <w:rStyle w:val="VerbatimChar"/>
              </w:rPr>
              <w:t xml:space="preserve">household_id2</w:t>
            </w:r>
          </w:p>
        </w:tc>
      </w:tr>
      <w:tr>
        <w:tc>
          <w:p>
            <w:pPr>
              <w:pStyle w:val="Compact"/>
              <w:jc w:val="left"/>
            </w:pPr>
            <w:r>
              <w:rPr>
                <w:rStyle w:val="VerbatimChar"/>
              </w:rPr>
              <w:t xml:space="preserve">weight</w:t>
            </w:r>
          </w:p>
        </w:tc>
        <w:tc>
          <w:p>
            <w:pPr>
              <w:pStyle w:val="Compact"/>
              <w:jc w:val="left"/>
            </w:pPr>
            <w:r>
              <w:t xml:space="preserve">3</w:t>
            </w:r>
          </w:p>
        </w:tc>
        <w:tc>
          <w:p>
            <w:pPr>
              <w:pStyle w:val="Compact"/>
              <w:jc w:val="left"/>
            </w:pPr>
            <w:r>
              <w:rPr>
                <w:rStyle w:val="VerbatimChar"/>
              </w:rPr>
              <w:t xml:space="preserve">sect_cover_hh_w3.dta</w:t>
            </w:r>
          </w:p>
        </w:tc>
        <w:tc>
          <w:p>
            <w:pPr>
              <w:pStyle w:val="Compact"/>
              <w:jc w:val="left"/>
            </w:pPr>
            <w:r>
              <w:rPr>
                <w:rStyle w:val="VerbatimChar"/>
              </w:rPr>
              <w:t xml:space="preserve">pw_w3</w:t>
            </w:r>
          </w:p>
        </w:tc>
        <w:tc>
          <w:p>
            <w:pPr>
              <w:pStyle w:val="Compact"/>
              <w:jc w:val="left"/>
            </w:pPr>
            <w:r>
              <w:t xml:space="preserve">key</w:t>
            </w:r>
            <w:r>
              <w:t xml:space="preserve"> </w:t>
            </w:r>
            <w:r>
              <w:rPr>
                <w:rStyle w:val="VerbatimChar"/>
              </w:rPr>
              <w:t xml:space="preserve">household_id2</w:t>
            </w:r>
          </w:p>
        </w:tc>
      </w:tr>
      <w:tr>
        <w:tc>
          <w:p>
            <w:pPr>
              <w:pStyle w:val="Compact"/>
              <w:jc w:val="left"/>
            </w:pPr>
            <w:r>
              <w:rPr>
                <w:rStyle w:val="VerbatimChar"/>
              </w:rPr>
              <w:t xml:space="preserve">weight</w:t>
            </w:r>
          </w:p>
        </w:tc>
        <w:tc>
          <w:p>
            <w:pPr>
              <w:pStyle w:val="Compact"/>
              <w:jc w:val="left"/>
            </w:pPr>
            <w:r>
              <w:t xml:space="preserve">4</w:t>
            </w:r>
          </w:p>
        </w:tc>
        <w:tc>
          <w:p>
            <w:pPr>
              <w:pStyle w:val="Compact"/>
              <w:jc w:val="left"/>
            </w:pPr>
            <w:r>
              <w:rPr>
                <w:rStyle w:val="VerbatimChar"/>
              </w:rPr>
              <w:t xml:space="preserve">sect_cover_hh_w4.dta</w:t>
            </w:r>
          </w:p>
        </w:tc>
        <w:tc>
          <w:p>
            <w:pPr>
              <w:pStyle w:val="Compact"/>
              <w:jc w:val="left"/>
            </w:pPr>
            <w:r>
              <w:rPr>
                <w:rStyle w:val="VerbatimChar"/>
              </w:rPr>
              <w:t xml:space="preserve">pw_w4</w:t>
            </w:r>
          </w:p>
        </w:tc>
        <w:tc>
          <w:p>
            <w:pPr>
              <w:pStyle w:val="Compact"/>
              <w:jc w:val="left"/>
            </w:pPr>
            <w:r>
              <w:t xml:space="preserve">key</w:t>
            </w:r>
            <w:r>
              <w:t xml:space="preserve"> </w:t>
            </w:r>
            <w:r>
              <w:rPr>
                <w:rStyle w:val="VerbatimChar"/>
              </w:rPr>
              <w:t xml:space="preserve">household_id</w:t>
            </w:r>
          </w:p>
        </w:tc>
      </w:tr>
      <w:tr>
        <w:tc>
          <w:p>
            <w:pPr>
              <w:pStyle w:val="Compact"/>
              <w:jc w:val="left"/>
            </w:pPr>
            <w:r>
              <w:rPr>
                <w:rStyle w:val="VerbatimChar"/>
              </w:rPr>
              <w:t xml:space="preserve">weight</w:t>
            </w:r>
          </w:p>
        </w:tc>
        <w:tc>
          <w:p>
            <w:pPr>
              <w:pStyle w:val="Compact"/>
              <w:jc w:val="left"/>
            </w:pPr>
            <w:r>
              <w:t xml:space="preserve">5</w:t>
            </w:r>
          </w:p>
        </w:tc>
        <w:tc>
          <w:p>
            <w:pPr>
              <w:pStyle w:val="Compact"/>
              <w:jc w:val="left"/>
            </w:pPr>
            <w:r>
              <w:rPr>
                <w:rStyle w:val="VerbatimChar"/>
              </w:rPr>
              <w:t xml:space="preserve">sect_cover_hh_w5.dta</w:t>
            </w:r>
          </w:p>
        </w:tc>
        <w:tc>
          <w:p>
            <w:pPr>
              <w:pStyle w:val="Compact"/>
              <w:jc w:val="left"/>
            </w:pPr>
            <w:r>
              <w:rPr>
                <w:rStyle w:val="VerbatimChar"/>
              </w:rPr>
              <w:t xml:space="preserve">pw_w5</w:t>
            </w:r>
          </w:p>
        </w:tc>
        <w:tc>
          <w:p>
            <w:pPr>
              <w:pStyle w:val="Compact"/>
              <w:jc w:val="left"/>
            </w:pPr>
            <w:r>
              <w:t xml:space="preserve">key</w:t>
            </w:r>
            <w:r>
              <w:t xml:space="preserve"> </w:t>
            </w:r>
            <w:r>
              <w:rPr>
                <w:rStyle w:val="VerbatimChar"/>
              </w:rPr>
              <w:t xml:space="preserve">household_id</w:t>
            </w:r>
          </w:p>
        </w:tc>
      </w:tr>
      <w:tr>
        <w:tc>
          <w:p>
            <w:pPr>
              <w:pStyle w:val="Compact"/>
              <w:jc w:val="left"/>
            </w:pPr>
            <w:r>
              <w:rPr>
                <w:rStyle w:val="VerbatimChar"/>
              </w:rPr>
              <w:t xml:space="preserve">ea_id</w:t>
            </w:r>
            <w:r>
              <w:t xml:space="preserve"> </w:t>
            </w:r>
            <w:r>
              <w:t xml:space="preserve">(PSU)</w:t>
            </w:r>
          </w:p>
        </w:tc>
        <w:tc>
          <w:p>
            <w:pPr>
              <w:pStyle w:val="Compact"/>
              <w:jc w:val="left"/>
            </w:pPr>
            <w:r>
              <w:t xml:space="preserve">1–5</w:t>
            </w:r>
          </w:p>
        </w:tc>
        <w:tc>
          <w:p>
            <w:pPr>
              <w:pStyle w:val="Compact"/>
              <w:jc w:val="left"/>
            </w:pPr>
            <w:r>
              <w:rPr>
                <w:rStyle w:val="VerbatimChar"/>
              </w:rPr>
              <w:t xml:space="preserve">sect2_pp_w*.dta</w:t>
            </w:r>
          </w:p>
        </w:tc>
        <w:tc>
          <w:p>
            <w:pPr>
              <w:pStyle w:val="Compact"/>
              <w:jc w:val="left"/>
            </w:pPr>
            <w:r>
              <w:rPr>
                <w:rStyle w:val="VerbatimChar"/>
              </w:rPr>
              <w:t xml:space="preserve">ea_id</w:t>
            </w:r>
          </w:p>
        </w:tc>
        <w:tc>
          <w:p>
            <w:pPr>
              <w:pStyle w:val="Compact"/>
              <w:jc w:val="left"/>
            </w:pPr>
            <w:r>
              <w:t xml:space="preserve">carried raw from parcel roster</w:t>
            </w:r>
          </w:p>
        </w:tc>
      </w:tr>
      <w:tr>
        <w:tc>
          <w:p>
            <w:pPr>
              <w:pStyle w:val="Compact"/>
              <w:jc w:val="left"/>
            </w:pPr>
            <w:r>
              <w:rPr>
                <w:rStyle w:val="VerbatimChar"/>
              </w:rPr>
              <w:t xml:space="preserve">strataid</w:t>
            </w:r>
          </w:p>
        </w:tc>
        <w:tc>
          <w:p>
            <w:pPr>
              <w:pStyle w:val="Compact"/>
              <w:jc w:val="left"/>
            </w:pPr>
            <w:r>
              <w:t xml:space="preserve">1</w:t>
            </w:r>
          </w:p>
        </w:tc>
        <w:tc>
          <w:p>
            <w:pPr>
              <w:pStyle w:val="Compact"/>
              <w:jc w:val="left"/>
            </w:pPr>
            <w:r>
              <w:rPr>
                <w:rStyle w:val="VerbatimChar"/>
              </w:rPr>
              <w:t xml:space="preserve">sect_cover_hh_w1.dta</w:t>
            </w:r>
          </w:p>
        </w:tc>
        <w:tc>
          <w:p>
            <w:pPr>
              <w:pStyle w:val="Compact"/>
              <w:jc w:val="left"/>
            </w:pPr>
            <w:r>
              <w:rPr>
                <w:rStyle w:val="VerbatimChar"/>
              </w:rPr>
              <w:t xml:space="preserve">rural</w:t>
            </w:r>
            <w:r>
              <w:t xml:space="preserve">,</w:t>
            </w:r>
            <w:r>
              <w:t xml:space="preserve"> </w:t>
            </w:r>
            <w:r>
              <w:rPr>
                <w:rStyle w:val="VerbatimChar"/>
              </w:rPr>
              <w:t xml:space="preserve">saq01</w:t>
            </w:r>
          </w:p>
        </w:tc>
        <w:tc>
          <w:p>
            <w:pPr>
              <w:pStyle w:val="Compact"/>
              <w:jc w:val="left"/>
            </w:pPr>
            <w:r>
              <w:rPr>
                <w:rStyle w:val="VerbatimChar"/>
              </w:rPr>
              <w:t xml:space="preserve">group(rural region2)</w:t>
            </w:r>
            <w:r>
              <w:t xml:space="preserve">;</w:t>
            </w:r>
            <w:r>
              <w:t xml:space="preserve"> </w:t>
            </w:r>
            <w:r>
              <w:rPr>
                <w:rStyle w:val="VerbatimChar"/>
              </w:rPr>
              <w:t xml:space="preserve">region2</w:t>
            </w:r>
            <w:r>
              <w:t xml:space="preserve">:</w:t>
            </w:r>
            <w:r>
              <w:t xml:space="preserve"> </w:t>
            </w:r>
            <w:r>
              <w:rPr>
                <w:rStyle w:val="VerbatimChar"/>
              </w:rPr>
              <w:t xml:space="preserve">saq01∈{2,6,12,13,15}</w:t>
            </w:r>
            <w:r>
              <w:t xml:space="preserve">→99</w:t>
            </w:r>
          </w:p>
        </w:tc>
      </w:tr>
      <w:tr>
        <w:tc>
          <w:p>
            <w:pPr>
              <w:pStyle w:val="Compact"/>
              <w:jc w:val="left"/>
            </w:pPr>
            <w:r>
              <w:rPr>
                <w:rStyle w:val="VerbatimChar"/>
              </w:rPr>
              <w:t xml:space="preserve">strataid</w:t>
            </w:r>
          </w:p>
        </w:tc>
        <w:tc>
          <w:p>
            <w:pPr>
              <w:pStyle w:val="Compact"/>
              <w:jc w:val="left"/>
            </w:pPr>
            <w:r>
              <w:t xml:space="preserve">2</w:t>
            </w:r>
          </w:p>
        </w:tc>
        <w:tc>
          <w:p>
            <w:pPr>
              <w:pStyle w:val="Compact"/>
              <w:jc w:val="left"/>
            </w:pPr>
            <w:r>
              <w:rPr>
                <w:rStyle w:val="VerbatimChar"/>
              </w:rPr>
              <w:t xml:space="preserve">sect_cover_hh_w2.dta</w:t>
            </w:r>
            <w:r>
              <w:t xml:space="preserve"> </w:t>
            </w:r>
            <w:r>
              <w:t xml:space="preserve">(+ w1 strata)</w:t>
            </w:r>
          </w:p>
        </w:tc>
        <w:tc>
          <w:p>
            <w:pPr>
              <w:pStyle w:val="Compact"/>
              <w:jc w:val="left"/>
            </w:pPr>
            <w:r>
              <w:rPr>
                <w:rStyle w:val="VerbatimChar"/>
              </w:rPr>
              <w:t xml:space="preserve">rural</w:t>
            </w:r>
            <w:r>
              <w:t xml:space="preserve">,</w:t>
            </w:r>
            <w:r>
              <w:t xml:space="preserve"> </w:t>
            </w:r>
            <w:r>
              <w:rPr>
                <w:rStyle w:val="VerbatimChar"/>
              </w:rPr>
              <w:t xml:space="preserve">saq01</w:t>
            </w:r>
          </w:p>
        </w:tc>
        <w:tc>
          <w:p>
            <w:pPr>
              <w:pStyle w:val="Compact"/>
              <w:jc w:val="left"/>
            </w:pPr>
            <w:r>
              <w:t xml:space="preserve">chained from w1; new urban (</w:t>
            </w:r>
            <w:r>
              <w:rPr>
                <w:rStyle w:val="VerbatimChar"/>
              </w:rPr>
              <w:t xml:space="preserve">rural==3</w:t>
            </w:r>
            <w:r>
              <w:t xml:space="preserve">) strata added (+10)</w:t>
            </w:r>
          </w:p>
        </w:tc>
      </w:tr>
      <w:tr>
        <w:tc>
          <w:p>
            <w:pPr>
              <w:pStyle w:val="Compact"/>
              <w:jc w:val="left"/>
            </w:pPr>
            <w:r>
              <w:rPr>
                <w:rStyle w:val="VerbatimChar"/>
              </w:rPr>
              <w:t xml:space="preserve">strataid</w:t>
            </w:r>
          </w:p>
        </w:tc>
        <w:tc>
          <w:p>
            <w:pPr>
              <w:pStyle w:val="Compact"/>
              <w:jc w:val="left"/>
            </w:pPr>
            <w:r>
              <w:t xml:space="preserve">3</w:t>
            </w:r>
          </w:p>
        </w:tc>
        <w:tc>
          <w:p>
            <w:pPr>
              <w:pStyle w:val="Compact"/>
              <w:jc w:val="left"/>
            </w:pPr>
            <w:r>
              <w:rPr>
                <w:rStyle w:val="VerbatimChar"/>
              </w:rPr>
              <w:t xml:space="preserve">sect_cover_hh_w3.dta</w:t>
            </w:r>
            <w:r>
              <w:t xml:space="preserve"> </w:t>
            </w:r>
            <w:r>
              <w:t xml:space="preserve">(+ w2 strata)</w:t>
            </w:r>
          </w:p>
        </w:tc>
        <w:tc>
          <w:p>
            <w:pPr>
              <w:pStyle w:val="Compact"/>
              <w:jc w:val="left"/>
            </w:pPr>
            <w:r>
              <w:rPr>
                <w:rStyle w:val="VerbatimChar"/>
              </w:rPr>
              <w:t xml:space="preserve">rural</w:t>
            </w:r>
            <w:r>
              <w:t xml:space="preserve">,</w:t>
            </w:r>
            <w:r>
              <w:t xml:space="preserve"> </w:t>
            </w:r>
            <w:r>
              <w:rPr>
                <w:rStyle w:val="VerbatimChar"/>
              </w:rPr>
              <w:t xml:space="preserve">saq01</w:t>
            </w:r>
          </w:p>
        </w:tc>
        <w:tc>
          <w:p>
            <w:pPr>
              <w:pStyle w:val="Compact"/>
              <w:jc w:val="left"/>
            </w:pPr>
            <w:r>
              <w:t xml:space="preserve">chained from w2; new HHs = max strata within</w:t>
            </w:r>
            <w:r>
              <w:t xml:space="preserve"> </w:t>
            </w:r>
            <w:r>
              <w:rPr>
                <w:rStyle w:val="VerbatimChar"/>
              </w:rPr>
              <w:t xml:space="preserve">saq01×rural</w:t>
            </w:r>
          </w:p>
        </w:tc>
      </w:tr>
      <w:tr>
        <w:tc>
          <w:p>
            <w:pPr>
              <w:pStyle w:val="Compact"/>
              <w:jc w:val="left"/>
            </w:pPr>
            <w:r>
              <w:rPr>
                <w:rStyle w:val="VerbatimChar"/>
              </w:rPr>
              <w:t xml:space="preserve">strataid</w:t>
            </w:r>
          </w:p>
        </w:tc>
        <w:tc>
          <w:p>
            <w:pPr>
              <w:pStyle w:val="Compact"/>
              <w:jc w:val="left"/>
            </w:pPr>
            <w:r>
              <w:t xml:space="preserve">4</w:t>
            </w:r>
          </w:p>
        </w:tc>
        <w:tc>
          <w:p>
            <w:pPr>
              <w:pStyle w:val="Compact"/>
              <w:jc w:val="left"/>
            </w:pPr>
            <w:r>
              <w:rPr>
                <w:rStyle w:val="VerbatimChar"/>
              </w:rPr>
              <w:t xml:space="preserve">sect_cover_hh_w4.dta</w:t>
            </w:r>
          </w:p>
        </w:tc>
        <w:tc>
          <w:p>
            <w:pPr>
              <w:pStyle w:val="Compact"/>
              <w:jc w:val="left"/>
            </w:pPr>
            <w:r>
              <w:rPr>
                <w:rStyle w:val="VerbatimChar"/>
              </w:rPr>
              <w:t xml:space="preserve">saq14</w:t>
            </w:r>
            <w:r>
              <w:t xml:space="preserve">,</w:t>
            </w:r>
            <w:r>
              <w:t xml:space="preserve"> </w:t>
            </w:r>
            <w:r>
              <w:rPr>
                <w:rStyle w:val="VerbatimChar"/>
              </w:rPr>
              <w:t xml:space="preserve">saq01</w:t>
            </w:r>
          </w:p>
        </w:tc>
        <w:tc>
          <w:p>
            <w:pPr>
              <w:pStyle w:val="Compact"/>
              <w:jc w:val="left"/>
            </w:pPr>
            <w:r>
              <w:t xml:space="preserve">explicit region×rural/urban recode (codes 1–32, 99)</w:t>
            </w:r>
          </w:p>
        </w:tc>
      </w:tr>
      <w:tr>
        <w:tc>
          <w:p>
            <w:pPr>
              <w:pStyle w:val="Compact"/>
              <w:jc w:val="left"/>
            </w:pPr>
            <w:r>
              <w:rPr>
                <w:rStyle w:val="VerbatimChar"/>
              </w:rPr>
              <w:t xml:space="preserve">strataid</w:t>
            </w:r>
          </w:p>
        </w:tc>
        <w:tc>
          <w:p>
            <w:pPr>
              <w:pStyle w:val="Compact"/>
              <w:jc w:val="left"/>
            </w:pPr>
            <w:r>
              <w:t xml:space="preserve">5</w:t>
            </w:r>
          </w:p>
        </w:tc>
        <w:tc>
          <w:p>
            <w:pPr>
              <w:pStyle w:val="Compact"/>
              <w:jc w:val="left"/>
            </w:pPr>
            <w:r>
              <w:rPr>
                <w:rStyle w:val="VerbatimChar"/>
              </w:rPr>
              <w:t xml:space="preserve">sect_cover_hh_w5.dta</w:t>
            </w:r>
          </w:p>
        </w:tc>
        <w:tc>
          <w:p>
            <w:pPr>
              <w:pStyle w:val="Compact"/>
              <w:jc w:val="left"/>
            </w:pPr>
            <w:r>
              <w:rPr>
                <w:rStyle w:val="VerbatimChar"/>
              </w:rPr>
              <w:t xml:space="preserve">saq14</w:t>
            </w:r>
            <w:r>
              <w:t xml:space="preserve">,</w:t>
            </w:r>
            <w:r>
              <w:t xml:space="preserve"> </w:t>
            </w:r>
            <w:r>
              <w:rPr>
                <w:rStyle w:val="VerbatimChar"/>
              </w:rPr>
              <w:t xml:space="preserve">saq01</w:t>
            </w:r>
          </w:p>
        </w:tc>
        <w:tc>
          <w:p>
            <w:pPr>
              <w:pStyle w:val="Compact"/>
              <w:jc w:val="left"/>
            </w:pPr>
            <w:r>
              <w:t xml:space="preserve">explicit region×rural/urban recode (codes 1–32, 99)</w:t>
            </w:r>
          </w:p>
        </w:tc>
      </w:tr>
      <w:tr>
        <w:tc>
          <w:p>
            <w:pPr>
              <w:pStyle w:val="Compact"/>
              <w:jc w:val="left"/>
            </w:pPr>
            <w:r>
              <w:rPr>
                <w:rStyle w:val="VerbatimChar"/>
              </w:rPr>
              <w:t xml:space="preserve">holder_id</w:t>
            </w:r>
            <w:r>
              <w:t xml:space="preserve">,</w:t>
            </w:r>
            <w:r>
              <w:t xml:space="preserve"> </w:t>
            </w:r>
            <w:r>
              <w:rPr>
                <w:rStyle w:val="VerbatimChar"/>
              </w:rPr>
              <w:t xml:space="preserve">parcel_id</w:t>
            </w:r>
          </w:p>
        </w:tc>
        <w:tc>
          <w:p>
            <w:pPr>
              <w:pStyle w:val="Compact"/>
              <w:jc w:val="left"/>
            </w:pPr>
            <w:r>
              <w:t xml:space="preserve">1–5</w:t>
            </w:r>
          </w:p>
        </w:tc>
        <w:tc>
          <w:p>
            <w:pPr>
              <w:pStyle w:val="Compact"/>
              <w:jc w:val="left"/>
            </w:pPr>
            <w:r>
              <w:rPr>
                <w:rStyle w:val="VerbatimChar"/>
              </w:rPr>
              <w:t xml:space="preserve">sect2_pp_w*.dta</w:t>
            </w:r>
          </w:p>
        </w:tc>
        <w:tc>
          <w:p>
            <w:pPr>
              <w:pStyle w:val="Compact"/>
              <w:jc w:val="left"/>
            </w:pPr>
            <w:r>
              <w:rPr>
                <w:rStyle w:val="VerbatimChar"/>
              </w:rPr>
              <w:t xml:space="preserve">holder_id</w:t>
            </w:r>
            <w:r>
              <w:t xml:space="preserve">,</w:t>
            </w:r>
            <w:r>
              <w:t xml:space="preserve"> </w:t>
            </w:r>
            <w:r>
              <w:rPr>
                <w:rStyle w:val="VerbatimChar"/>
              </w:rPr>
              <w:t xml:space="preserve">parcel_id</w:t>
            </w:r>
          </w:p>
        </w:tc>
        <w:tc>
          <w:p>
            <w:pPr>
              <w:pStyle w:val="Compact"/>
              <w:jc w:val="left"/>
            </w:pPr>
            <w:r>
              <w:t xml:space="preserve">parcel key (also present on field roster)</w:t>
            </w:r>
          </w:p>
        </w:tc>
      </w:tr>
      <w:tr>
        <w:tc>
          <w:p>
            <w:pPr>
              <w:pStyle w:val="Compact"/>
              <w:jc w:val="left"/>
            </w:pPr>
            <w:r>
              <w:rPr>
                <w:rStyle w:val="VerbatimChar"/>
              </w:rPr>
              <w:t xml:space="preserve">hh_id</w:t>
            </w:r>
          </w:p>
        </w:tc>
        <w:tc>
          <w:p>
            <w:pPr>
              <w:pStyle w:val="Compact"/>
              <w:jc w:val="left"/>
            </w:pPr>
            <w:r>
              <w:t xml:space="preserve">1–5</w:t>
            </w:r>
          </w:p>
        </w:tc>
        <w:tc>
          <w:p>
            <w:pPr>
              <w:pStyle w:val="Compact"/>
              <w:jc w:val="left"/>
            </w:pPr>
            <w:r>
              <w:t xml:space="preserve">parcel roster / cover</w:t>
            </w:r>
          </w:p>
        </w:tc>
        <w:tc>
          <w:p>
            <w:pPr>
              <w:pStyle w:val="Compact"/>
              <w:jc w:val="left"/>
            </w:pPr>
            <w:r>
              <w:rPr>
                <w:rStyle w:val="VerbatimChar"/>
              </w:rPr>
              <w:t xml:space="preserve">household_id</w:t>
            </w:r>
            <w:r>
              <w:t xml:space="preserve"> </w:t>
            </w:r>
            <w:r>
              <w:t xml:space="preserve">(w1,4,5) /</w:t>
            </w:r>
            <w:r>
              <w:t xml:space="preserve"> </w:t>
            </w:r>
            <w:r>
              <w:rPr>
                <w:rStyle w:val="VerbatimChar"/>
              </w:rPr>
              <w:t xml:space="preserve">household_id2</w:t>
            </w:r>
            <w:r>
              <w:t xml:space="preserve"> </w:t>
            </w:r>
            <w:r>
              <w:t xml:space="preserve">(w2,3)</w:t>
            </w:r>
          </w:p>
        </w:tc>
        <w:tc>
          <w:p>
            <w:pPr>
              <w:pStyle w:val="Compact"/>
              <w:jc w:val="left"/>
            </w:pPr>
            <w:r>
              <w:t xml:space="preserve">renamed</w:t>
            </w:r>
            <w:r>
              <w:t xml:space="preserve"> </w:t>
            </w:r>
            <w:r>
              <w:rPr>
                <w:rStyle w:val="VerbatimChar"/>
              </w:rPr>
              <w:t xml:space="preserve">hh_id</w:t>
            </w:r>
          </w:p>
        </w:tc>
      </w:tr>
      <w:tr>
        <w:tc>
          <w:p>
            <w:pPr>
              <w:pStyle w:val="Compact"/>
              <w:jc w:val="left"/>
            </w:pPr>
            <w:r>
              <w:rPr>
                <w:rStyle w:val="VerbatimChar"/>
              </w:rPr>
              <w:t xml:space="preserve">year</w:t>
            </w:r>
          </w:p>
        </w:tc>
        <w:tc>
          <w:p>
            <w:pPr>
              <w:pStyle w:val="Compact"/>
              <w:jc w:val="left"/>
            </w:pPr>
            <w:r>
              <w:t xml:space="preserve">1–5</w:t>
            </w:r>
          </w:p>
        </w:tc>
        <w:tc>
          <w:p>
            <w:pPr>
              <w:pStyle w:val="Compact"/>
              <w:jc w:val="left"/>
            </w:pPr>
            <w:r>
              <w:t xml:space="preserve">—</w:t>
            </w:r>
          </w:p>
        </w:tc>
        <w:tc>
          <w:p>
            <w:pPr>
              <w:pStyle w:val="Compact"/>
              <w:jc w:val="left"/>
            </w:pPr>
            <w:r>
              <w:t xml:space="preserve">—</w:t>
            </w:r>
          </w:p>
        </w:tc>
        <w:tc>
          <w:p>
            <w:pPr>
              <w:pStyle w:val="Compact"/>
              <w:jc w:val="left"/>
            </w:pPr>
            <w:r>
              <w:t xml:space="preserve">assigned: 2012/2014/2016/2019/2022</w:t>
            </w:r>
          </w:p>
        </w:tc>
      </w:tr>
      <w:tr>
        <w:tc>
          <w:p>
            <w:pPr>
              <w:pStyle w:val="Compact"/>
              <w:jc w:val="left"/>
            </w:pPr>
            <w:r>
              <w:rPr>
                <w:rStyle w:val="VerbatimChar"/>
              </w:rPr>
              <w:t xml:space="preserve">country</w:t>
            </w:r>
          </w:p>
        </w:tc>
        <w:tc>
          <w:p>
            <w:pPr>
              <w:pStyle w:val="Compact"/>
              <w:jc w:val="left"/>
            </w:pPr>
            <w:r>
              <w:t xml:space="preserve">1–5</w:t>
            </w:r>
          </w:p>
        </w:tc>
        <w:tc>
          <w:p>
            <w:pPr>
              <w:pStyle w:val="Compact"/>
              <w:jc w:val="left"/>
            </w:pPr>
            <w:r>
              <w:t xml:space="preserve">—</w:t>
            </w:r>
          </w:p>
        </w:tc>
        <w:tc>
          <w:p>
            <w:pPr>
              <w:pStyle w:val="Compact"/>
              <w:jc w:val="left"/>
            </w:pPr>
            <w:r>
              <w:t xml:space="preserve">—</w:t>
            </w:r>
          </w:p>
        </w:tc>
        <w:tc>
          <w:p>
            <w:pPr>
              <w:pStyle w:val="Compact"/>
              <w:jc w:val="left"/>
            </w:pPr>
            <w:r>
              <w:t xml:space="preserve">assigned</w:t>
            </w:r>
            <w:r>
              <w:t xml:space="preserve"> </w:t>
            </w:r>
            <w:r>
              <w:rPr>
                <w:rStyle w:val="VerbatimChar"/>
              </w:rPr>
              <w:t xml:space="preserve">"Ethiopia"</w:t>
            </w:r>
          </w:p>
        </w:tc>
      </w:tr>
    </w:tbl>
    <w:p>
      <w:pPr>
        <w:pStyle w:val="Heading3"/>
      </w:pPr>
      <w:bookmarkStart w:id="70" w:name="Xd42d4af8211bb53ced3c89549c738c863b0b1f0"/>
      <w:r>
        <w:t xml:space="preserve">5. Value labels of key source variables (verified against the raw rosters)</w:t>
      </w:r>
      <w:bookmarkEnd w:id="70"/>
    </w:p>
    <w:p>
      <w:pPr>
        <w:pStyle w:val="FirstParagraph"/>
      </w:pPr>
      <w:r>
        <w:rPr>
          <w:b/>
        </w:rPr>
        <w:t xml:space="preserve">Parcel acquisition</w:t>
      </w:r>
      <w:r>
        <w:t xml:space="preserve"> </w:t>
      </w:r>
      <w:r>
        <w:t xml:space="preserve">—</w:t>
      </w:r>
      <w:r>
        <w:t xml:space="preserve"> </w:t>
      </w:r>
      <w:r>
        <w:rPr>
          <w:rStyle w:val="VerbatimChar"/>
        </w:rPr>
        <w:t xml:space="preserve">pp_s2q03</w:t>
      </w:r>
      <w:r>
        <w:t xml:space="preserve"> </w:t>
      </w:r>
      <w:r>
        <w:t xml:space="preserve">(w1–3) /</w:t>
      </w:r>
      <w:r>
        <w:t xml:space="preserve"> </w:t>
      </w:r>
      <w:r>
        <w:rPr>
          <w:rStyle w:val="VerbatimChar"/>
        </w:rPr>
        <w:t xml:space="preserve">s2q05</w:t>
      </w:r>
      <w:r>
        <w:t xml:space="preserve"> </w:t>
      </w:r>
      <w:r>
        <w:t xml:space="preserve">(w4–5),</w:t>
      </w:r>
      <w:r>
        <w:t xml:space="preserve"> </w:t>
      </w:r>
      <w:r>
        <w:rPr>
          <w:i/>
        </w:rPr>
        <w:t xml:space="preserve">“</w:t>
      </w:r>
      <w:r>
        <w:rPr>
          <w:i/>
        </w:rPr>
        <w:t xml:space="preserve">How did your household acquire [PARCEL]?</w:t>
      </w:r>
      <w:r>
        <w:rPr>
          <w:i/>
        </w:rPr>
        <w:t xml:space="preserve">”</w:t>
      </w:r>
    </w:p>
    <w:tbl>
      <w:tblPr>
        <w:tblStyle w:val="Table"/>
        <w:tblW w:type="pct" w:w="5000.0"/>
        <w:tblLook w:firstRow="1"/>
      </w:tblPr>
      <w:tblGrid>
        <w:gridCol w:w="1005"/>
        <w:gridCol w:w="1382"/>
        <w:gridCol w:w="1382"/>
        <w:gridCol w:w="1382"/>
        <w:gridCol w:w="1382"/>
        <w:gridCol w:w="1382"/>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w1 (ESS11)</w:t>
            </w:r>
          </w:p>
        </w:tc>
        <w:tc>
          <w:tcPr>
            <w:tcBorders>
              <w:bottom w:val="single"/>
            </w:tcBorders>
            <w:vAlign w:val="bottom"/>
          </w:tcPr>
          <w:p>
            <w:pPr>
              <w:pStyle w:val="Compact"/>
              <w:jc w:val="left"/>
            </w:pPr>
            <w:r>
              <w:t xml:space="preserve">w2 (ESS13)</w:t>
            </w:r>
          </w:p>
        </w:tc>
        <w:tc>
          <w:tcPr>
            <w:tcBorders>
              <w:bottom w:val="single"/>
            </w:tcBorders>
            <w:vAlign w:val="bottom"/>
          </w:tcPr>
          <w:p>
            <w:pPr>
              <w:pStyle w:val="Compact"/>
              <w:jc w:val="left"/>
            </w:pPr>
            <w:r>
              <w:t xml:space="preserve">w3 (ESS15)</w:t>
            </w:r>
          </w:p>
        </w:tc>
        <w:tc>
          <w:tcPr>
            <w:tcBorders>
              <w:bottom w:val="single"/>
            </w:tcBorders>
            <w:vAlign w:val="bottom"/>
          </w:tcPr>
          <w:p>
            <w:pPr>
              <w:pStyle w:val="Compact"/>
              <w:jc w:val="left"/>
            </w:pPr>
            <w:r>
              <w:t xml:space="preserve">w4 (ESS18)</w:t>
            </w:r>
          </w:p>
        </w:tc>
        <w:tc>
          <w:tcPr>
            <w:tcBorders>
              <w:bottom w:val="single"/>
            </w:tcBorders>
            <w:vAlign w:val="bottom"/>
          </w:tcPr>
          <w:p>
            <w:pPr>
              <w:pStyle w:val="Compact"/>
              <w:jc w:val="left"/>
            </w:pPr>
            <w:r>
              <w:t xml:space="preserve">w5 (ESS21)</w:t>
            </w:r>
          </w:p>
        </w:tc>
      </w:tr>
      <w:tr>
        <w:tc>
          <w:p>
            <w:pPr>
              <w:pStyle w:val="Compact"/>
              <w:jc w:val="left"/>
            </w:pPr>
            <w:r>
              <w:t xml:space="preserve">1</w:t>
            </w:r>
          </w:p>
        </w:tc>
        <w:tc>
          <w:p>
            <w:pPr>
              <w:pStyle w:val="Compact"/>
              <w:jc w:val="left"/>
            </w:pPr>
            <w:r>
              <w:t xml:space="preserve">Granted by local leaders</w:t>
            </w:r>
          </w:p>
        </w:tc>
        <w:tc>
          <w:p>
            <w:pPr>
              <w:pStyle w:val="Compact"/>
              <w:jc w:val="left"/>
            </w:pPr>
            <w:r>
              <w:t xml:space="preserve">Granted by local leaders</w:t>
            </w:r>
          </w:p>
        </w:tc>
        <w:tc>
          <w:p>
            <w:pPr>
              <w:pStyle w:val="Compact"/>
              <w:jc w:val="left"/>
            </w:pPr>
            <w:r>
              <w:t xml:space="preserve">Granted by local leaders</w:t>
            </w:r>
          </w:p>
        </w:tc>
        <w:tc>
          <w:p>
            <w:pPr>
              <w:pStyle w:val="Compact"/>
              <w:jc w:val="left"/>
            </w:pPr>
            <w:r>
              <w:t xml:space="preserve">Granted by local leaders</w:t>
            </w:r>
          </w:p>
        </w:tc>
        <w:tc>
          <w:p>
            <w:pPr>
              <w:pStyle w:val="Compact"/>
              <w:jc w:val="left"/>
            </w:pPr>
            <w:r>
              <w:t xml:space="preserve">Granted by local leaders</w:t>
            </w:r>
          </w:p>
        </w:tc>
      </w:tr>
      <w:tr>
        <w:tc>
          <w:p>
            <w:pPr>
              <w:pStyle w:val="Compact"/>
              <w:jc w:val="left"/>
            </w:pPr>
            <w:r>
              <w:t xml:space="preserve">2</w:t>
            </w:r>
          </w:p>
        </w:tc>
        <w:tc>
          <w:p>
            <w:pPr>
              <w:pStyle w:val="Compact"/>
              <w:jc w:val="left"/>
            </w:pPr>
            <w:r>
              <w:t xml:space="preserve">Inherited</w:t>
            </w:r>
          </w:p>
        </w:tc>
        <w:tc>
          <w:p>
            <w:pPr>
              <w:pStyle w:val="Compact"/>
              <w:jc w:val="left"/>
            </w:pPr>
            <w:r>
              <w:t xml:space="preserve">Inherited</w:t>
            </w:r>
          </w:p>
        </w:tc>
        <w:tc>
          <w:p>
            <w:pPr>
              <w:pStyle w:val="Compact"/>
              <w:jc w:val="left"/>
            </w:pPr>
            <w:r>
              <w:t xml:space="preserve">Inherited</w:t>
            </w:r>
          </w:p>
        </w:tc>
        <w:tc>
          <w:p>
            <w:pPr>
              <w:pStyle w:val="Compact"/>
              <w:jc w:val="left"/>
            </w:pPr>
            <w:r>
              <w:t xml:space="preserve">Gift / Inherited</w:t>
            </w:r>
          </w:p>
        </w:tc>
        <w:tc>
          <w:p>
            <w:pPr>
              <w:pStyle w:val="Compact"/>
              <w:jc w:val="left"/>
            </w:pPr>
            <w:r>
              <w:t xml:space="preserve">Inherited</w:t>
            </w:r>
          </w:p>
        </w:tc>
      </w:tr>
      <w:tr>
        <w:tc>
          <w:p>
            <w:pPr>
              <w:pStyle w:val="Compact"/>
              <w:jc w:val="left"/>
            </w:pPr>
            <w:r>
              <w:t xml:space="preserve">3</w:t>
            </w:r>
          </w:p>
        </w:tc>
        <w:tc>
          <w:p>
            <w:pPr>
              <w:pStyle w:val="Compact"/>
              <w:jc w:val="left"/>
            </w:pPr>
            <w:r>
              <w:rPr>
                <w:b/>
              </w:rPr>
              <w:t xml:space="preserve">Rent</w:t>
            </w:r>
          </w:p>
        </w:tc>
        <w:tc>
          <w:p>
            <w:pPr>
              <w:pStyle w:val="Compact"/>
              <w:jc w:val="left"/>
            </w:pPr>
            <w:r>
              <w:rPr>
                <w:b/>
              </w:rPr>
              <w:t xml:space="preserve">Rent</w:t>
            </w:r>
          </w:p>
        </w:tc>
        <w:tc>
          <w:p>
            <w:pPr>
              <w:pStyle w:val="Compact"/>
              <w:jc w:val="left"/>
            </w:pPr>
            <w:r>
              <w:rPr>
                <w:b/>
              </w:rPr>
              <w:t xml:space="preserve">Rent</w:t>
            </w:r>
          </w:p>
        </w:tc>
        <w:tc>
          <w:p>
            <w:pPr>
              <w:pStyle w:val="Compact"/>
              <w:jc w:val="left"/>
            </w:pPr>
            <w:r>
              <w:rPr>
                <w:b/>
              </w:rPr>
              <w:t xml:space="preserve">Rent</w:t>
            </w:r>
          </w:p>
        </w:tc>
        <w:tc>
          <w:p>
            <w:pPr>
              <w:pStyle w:val="Compact"/>
              <w:jc w:val="left"/>
            </w:pPr>
            <w:r>
              <w:rPr>
                <w:b/>
              </w:rPr>
              <w:t xml:space="preserve">Rent</w:t>
            </w:r>
          </w:p>
        </w:tc>
      </w:tr>
      <w:tr>
        <w:tc>
          <w:p>
            <w:pPr>
              <w:pStyle w:val="Compact"/>
              <w:jc w:val="left"/>
            </w:pPr>
            <w:r>
              <w:t xml:space="preserve">4</w:t>
            </w:r>
          </w:p>
        </w:tc>
        <w:tc>
          <w:p>
            <w:pPr>
              <w:pStyle w:val="Compact"/>
              <w:jc w:val="left"/>
            </w:pPr>
            <w:r>
              <w:t xml:space="preserve">Borrowed for free</w:t>
            </w:r>
          </w:p>
        </w:tc>
        <w:tc>
          <w:p>
            <w:pPr>
              <w:pStyle w:val="Compact"/>
              <w:jc w:val="left"/>
            </w:pPr>
            <w:r>
              <w:t xml:space="preserve">Borrowed for free</w:t>
            </w:r>
          </w:p>
        </w:tc>
        <w:tc>
          <w:p>
            <w:pPr>
              <w:pStyle w:val="Compact"/>
              <w:jc w:val="left"/>
            </w:pPr>
            <w:r>
              <w:t xml:space="preserve">Borrowed for free</w:t>
            </w:r>
          </w:p>
        </w:tc>
        <w:tc>
          <w:p>
            <w:pPr>
              <w:pStyle w:val="Compact"/>
              <w:jc w:val="left"/>
            </w:pPr>
            <w:r>
              <w:t xml:space="preserve">Borrowed for free</w:t>
            </w:r>
          </w:p>
        </w:tc>
        <w:tc>
          <w:p>
            <w:pPr>
              <w:pStyle w:val="Compact"/>
              <w:jc w:val="left"/>
            </w:pPr>
            <w:r>
              <w:t xml:space="preserve">Borrowed for free</w:t>
            </w:r>
          </w:p>
        </w:tc>
      </w:tr>
      <w:tr>
        <w:tc>
          <w:p>
            <w:pPr>
              <w:pStyle w:val="Compact"/>
              <w:jc w:val="left"/>
            </w:pPr>
            <w:r>
              <w:t xml:space="preserve">5</w:t>
            </w:r>
          </w:p>
        </w:tc>
        <w:tc>
          <w:p>
            <w:pPr>
              <w:pStyle w:val="Compact"/>
              <w:jc w:val="left"/>
            </w:pPr>
            <w:r>
              <w:t xml:space="preserve">Moved in w/o permission</w:t>
            </w:r>
          </w:p>
        </w:tc>
        <w:tc>
          <w:p>
            <w:pPr>
              <w:pStyle w:val="Compact"/>
              <w:jc w:val="left"/>
            </w:pPr>
            <w:r>
              <w:t xml:space="preserve">Moved in w/o permission</w:t>
            </w:r>
          </w:p>
        </w:tc>
        <w:tc>
          <w:p>
            <w:pPr>
              <w:pStyle w:val="Compact"/>
              <w:jc w:val="left"/>
            </w:pPr>
            <w:r>
              <w:t xml:space="preserve">Moved in w/o permission</w:t>
            </w:r>
          </w:p>
        </w:tc>
        <w:tc>
          <w:p>
            <w:pPr>
              <w:pStyle w:val="Compact"/>
              <w:jc w:val="left"/>
            </w:pPr>
            <w:r>
              <w:t xml:space="preserve">Moved in w/o permission</w:t>
            </w:r>
          </w:p>
        </w:tc>
        <w:tc>
          <w:p>
            <w:pPr>
              <w:pStyle w:val="Compact"/>
              <w:jc w:val="left"/>
            </w:pPr>
            <w:r>
              <w:t xml:space="preserve">Moved in w/o permission</w:t>
            </w:r>
          </w:p>
        </w:tc>
      </w:tr>
      <w:tr>
        <w:tc>
          <w:p>
            <w:pPr>
              <w:pStyle w:val="Compact"/>
              <w:jc w:val="left"/>
            </w:pPr>
            <w:r>
              <w:t xml:space="preserve">6</w:t>
            </w:r>
          </w:p>
        </w:tc>
        <w:tc>
          <w:p>
            <w:pPr>
              <w:pStyle w:val="Compact"/>
              <w:jc w:val="left"/>
            </w:pPr>
            <w:r>
              <w:t xml:space="preserve">Other (specify)</w:t>
            </w:r>
          </w:p>
        </w:tc>
        <w:tc>
          <w:p>
            <w:pPr>
              <w:pStyle w:val="Compact"/>
              <w:jc w:val="left"/>
            </w:pPr>
            <w:r>
              <w:t xml:space="preserve">Other (specify)</w:t>
            </w:r>
          </w:p>
        </w:tc>
        <w:tc>
          <w:p>
            <w:pPr>
              <w:pStyle w:val="Compact"/>
              <w:jc w:val="left"/>
            </w:pPr>
            <w:r>
              <w:rPr>
                <w:b/>
              </w:rPr>
              <w:t xml:space="preserve">Shared crop in</w:t>
            </w:r>
          </w:p>
        </w:tc>
        <w:tc>
          <w:p>
            <w:pPr>
              <w:pStyle w:val="Compact"/>
              <w:jc w:val="left"/>
            </w:pPr>
            <w:r>
              <w:rPr>
                <w:b/>
              </w:rPr>
              <w:t xml:space="preserve">Shared crop in</w:t>
            </w:r>
          </w:p>
        </w:tc>
        <w:tc>
          <w:p>
            <w:pPr>
              <w:pStyle w:val="Compact"/>
              <w:jc w:val="left"/>
            </w:pPr>
            <w:r>
              <w:rPr>
                <w:b/>
              </w:rPr>
              <w:t xml:space="preserve">Shared crop in</w:t>
            </w:r>
          </w:p>
        </w:tc>
      </w:tr>
      <w:tr>
        <w:tc>
          <w:p>
            <w:pPr>
              <w:pStyle w:val="Compact"/>
              <w:jc w:val="left"/>
            </w:pPr>
            <w:r>
              <w:t xml:space="preserve">7</w:t>
            </w:r>
          </w:p>
        </w:tc>
        <w:tc>
          <w:p>
            <w:pPr>
              <w:pStyle w:val="Compact"/>
              <w:jc w:val="left"/>
            </w:pPr>
            <w:r>
              <w:t xml:space="preserve">—</w:t>
            </w:r>
          </w:p>
        </w:tc>
        <w:tc>
          <w:p>
            <w:pPr>
              <w:pStyle w:val="Compact"/>
              <w:jc w:val="left"/>
            </w:pPr>
            <w:r>
              <w:t xml:space="preserve">—</w:t>
            </w:r>
          </w:p>
        </w:tc>
        <w:tc>
          <w:p>
            <w:pPr>
              <w:pStyle w:val="Compact"/>
              <w:jc w:val="left"/>
            </w:pPr>
            <w:r>
              <w:rPr>
                <w:b/>
              </w:rPr>
              <w:t xml:space="preserve">Purchased</w:t>
            </w:r>
          </w:p>
        </w:tc>
        <w:tc>
          <w:p>
            <w:pPr>
              <w:pStyle w:val="Compact"/>
              <w:jc w:val="left"/>
            </w:pPr>
            <w:r>
              <w:rPr>
                <w:b/>
              </w:rPr>
              <w:t xml:space="preserve">Purchased</w:t>
            </w:r>
          </w:p>
        </w:tc>
        <w:tc>
          <w:p>
            <w:pPr>
              <w:pStyle w:val="Compact"/>
              <w:jc w:val="left"/>
            </w:pPr>
            <w:r>
              <w:rPr>
                <w:b/>
              </w:rPr>
              <w:t xml:space="preserve">Purchased</w:t>
            </w:r>
          </w:p>
        </w:tc>
      </w:tr>
      <w:tr>
        <w:tc>
          <w:p>
            <w:pPr>
              <w:pStyle w:val="Compact"/>
              <w:jc w:val="left"/>
            </w:pPr>
            <w:r>
              <w:t xml:space="preserve">8</w:t>
            </w:r>
          </w:p>
        </w:tc>
        <w:tc>
          <w:p>
            <w:pPr>
              <w:pStyle w:val="Compact"/>
              <w:jc w:val="left"/>
            </w:pPr>
            <w:r>
              <w:t xml:space="preserve">—</w:t>
            </w:r>
          </w:p>
        </w:tc>
        <w:tc>
          <w:p>
            <w:pPr>
              <w:pStyle w:val="Compact"/>
              <w:jc w:val="left"/>
            </w:pPr>
            <w:r>
              <w:t xml:space="preserve">—</w:t>
            </w:r>
          </w:p>
        </w:tc>
        <w:tc>
          <w:p>
            <w:pPr>
              <w:pStyle w:val="Compact"/>
              <w:jc w:val="left"/>
            </w:pPr>
            <w:r>
              <w:t xml:space="preserve">Other (specify)</w:t>
            </w:r>
          </w:p>
        </w:tc>
        <w:tc>
          <w:p>
            <w:pPr>
              <w:pStyle w:val="Compact"/>
              <w:jc w:val="left"/>
            </w:pPr>
            <w:r>
              <w:t xml:space="preserve">Other (specify)</w:t>
            </w:r>
          </w:p>
        </w:tc>
        <w:tc>
          <w:p>
            <w:pPr>
              <w:pStyle w:val="Compact"/>
              <w:jc w:val="left"/>
            </w:pPr>
            <w:r>
              <w:t xml:space="preserve">Other (specify)</w:t>
            </w:r>
          </w:p>
        </w:tc>
      </w:tr>
      <w:tr>
        <w:tc>
          <w:p>
            <w:pPr>
              <w:pStyle w:val="Compact"/>
              <w:jc w:val="left"/>
            </w:pPr>
            <w:r>
              <w:t xml:space="preserve">10/11/12</w:t>
            </w:r>
          </w:p>
        </w:tc>
        <w:tc>
          <w:p>
            <w:pPr>
              <w:pStyle w:val="Compact"/>
              <w:jc w:val="left"/>
            </w:pPr>
            <w:r>
              <w:t xml:space="preserve">Moved-in / Other variants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rPr>
          <w:b/>
        </w:rPr>
        <w:t xml:space="preserve">Rented out</w:t>
      </w:r>
      <w:r>
        <w:t xml:space="preserve"> </w:t>
      </w:r>
      <w:r>
        <w:t xml:space="preserve">—</w:t>
      </w:r>
      <w:r>
        <w:t xml:space="preserve"> </w:t>
      </w:r>
      <w:r>
        <w:rPr>
          <w:rStyle w:val="VerbatimChar"/>
        </w:rPr>
        <w:t xml:space="preserve">pp_s2q10</w:t>
      </w:r>
      <w:r>
        <w:t xml:space="preserve"> </w:t>
      </w:r>
      <w:r>
        <w:t xml:space="preserve">(w1–3):</w:t>
      </w:r>
      <w:r>
        <w:t xml:space="preserve"> </w:t>
      </w:r>
      <w:r>
        <w:rPr>
          <w:rStyle w:val="VerbatimChar"/>
        </w:rPr>
        <w:t xml:space="preserve">1 = Yes</w:t>
      </w:r>
      <w:r>
        <w:t xml:space="preserve"> </w:t>
      </w:r>
      <w:r>
        <w:t xml:space="preserve">(any fields rented out),</w:t>
      </w:r>
      <w:r>
        <w:t xml:space="preserve"> </w:t>
      </w:r>
      <w:r>
        <w:rPr>
          <w:rStyle w:val="VerbatimChar"/>
        </w:rPr>
        <w:t xml:space="preserve">2 = No</w:t>
      </w:r>
      <w:r>
        <w:t xml:space="preserve">.</w:t>
      </w:r>
      <w:r>
        <w:t xml:space="preserve"> </w:t>
      </w:r>
      <w:r>
        <w:rPr>
          <w:rStyle w:val="VerbatimChar"/>
        </w:rPr>
        <w:t xml:space="preserve">s2q13</w:t>
      </w:r>
      <w:r>
        <w:t xml:space="preserve"> </w:t>
      </w:r>
      <w:r>
        <w:t xml:space="preserve">(w4–5):</w:t>
      </w:r>
      <w:r>
        <w:t xml:space="preserve"> </w:t>
      </w:r>
      <w:r>
        <w:rPr>
          <w:rStyle w:val="VerbatimChar"/>
        </w:rPr>
        <w:t xml:space="preserve">1 = all rented out</w:t>
      </w:r>
      <w:r>
        <w:t xml:space="preserve">,</w:t>
      </w:r>
      <w:r>
        <w:t xml:space="preserve"> </w:t>
      </w:r>
      <w:r>
        <w:rPr>
          <w:rStyle w:val="VerbatimChar"/>
        </w:rPr>
        <w:t xml:space="preserve">2 = all sharecropped out</w:t>
      </w:r>
      <w:r>
        <w:t xml:space="preserve">,</w:t>
      </w:r>
      <w:r>
        <w:t xml:space="preserve"> </w:t>
      </w:r>
      <w:r>
        <w:rPr>
          <w:rStyle w:val="VerbatimChar"/>
        </w:rPr>
        <w:t xml:space="preserve">3 = all given out free</w:t>
      </w:r>
      <w:r>
        <w:t xml:space="preserve">,</w:t>
      </w:r>
      <w:r>
        <w:t xml:space="preserve"> </w:t>
      </w:r>
      <w:r>
        <w:rPr>
          <w:rStyle w:val="VerbatimChar"/>
        </w:rPr>
        <w:t xml:space="preserve">4 = No</w:t>
      </w:r>
      <w:r>
        <w:t xml:space="preserve">.</w:t>
      </w:r>
    </w:p>
    <w:p>
      <w:pPr>
        <w:pStyle w:val="BodyText"/>
      </w:pPr>
      <w:r>
        <w:rPr>
          <w:b/>
        </w:rPr>
        <w:t xml:space="preserve">Certificate / document</w:t>
      </w:r>
      <w:r>
        <w:t xml:space="preserve"> </w:t>
      </w:r>
      <w:r>
        <w:t xml:space="preserve">—</w:t>
      </w:r>
      <w:r>
        <w:t xml:space="preserve"> </w:t>
      </w:r>
      <w:r>
        <w:rPr>
          <w:rStyle w:val="VerbatimChar"/>
        </w:rPr>
        <w:t xml:space="preserve">pp_s2q04</w:t>
      </w:r>
      <w:r>
        <w:t xml:space="preserve"> </w:t>
      </w:r>
      <w:r>
        <w:t xml:space="preserve">(w1–3,</w:t>
      </w:r>
      <w:r>
        <w:t xml:space="preserve"> </w:t>
      </w:r>
      <w:r>
        <w:t xml:space="preserve">“</w:t>
      </w:r>
      <w:r>
        <w:t xml:space="preserve">certificate</w:t>
      </w:r>
      <w:r>
        <w:t xml:space="preserve">”</w:t>
      </w:r>
      <w:r>
        <w:t xml:space="preserve">) /</w:t>
      </w:r>
      <w:r>
        <w:t xml:space="preserve"> </w:t>
      </w:r>
      <w:r>
        <w:rPr>
          <w:rStyle w:val="VerbatimChar"/>
        </w:rPr>
        <w:t xml:space="preserve">s2q03</w:t>
      </w:r>
      <w:r>
        <w:t xml:space="preserve"> </w:t>
      </w:r>
      <w:r>
        <w:t xml:space="preserve">(w4–5,</w:t>
      </w:r>
      <w:r>
        <w:t xml:space="preserve"> </w:t>
      </w:r>
      <w:r>
        <w:t xml:space="preserve">“</w:t>
      </w:r>
      <w:r>
        <w:t xml:space="preserve">document</w:t>
      </w:r>
      <w:r>
        <w:t xml:space="preserve">”</w:t>
      </w:r>
      <w:r>
        <w:t xml:space="preserve">):</w:t>
      </w:r>
      <w:r>
        <w:t xml:space="preserve"> </w:t>
      </w:r>
      <w:r>
        <w:rPr>
          <w:rStyle w:val="VerbatimChar"/>
        </w:rPr>
        <w:t xml:space="preserve">1 = Yes</w:t>
      </w:r>
      <w:r>
        <w:t xml:space="preserve">,</w:t>
      </w:r>
      <w:r>
        <w:t xml:space="preserve"> </w:t>
      </w:r>
      <w:r>
        <w:rPr>
          <w:rStyle w:val="VerbatimChar"/>
        </w:rPr>
        <w:t xml:space="preserve">2 = No</w:t>
      </w:r>
      <w:r>
        <w:t xml:space="preserve">.</w:t>
      </w:r>
    </w:p>
    <w:p>
      <w:pPr>
        <w:pStyle w:val="BodyText"/>
      </w:pPr>
      <w:r>
        <w:rPr>
          <w:b/>
        </w:rPr>
        <w:t xml:space="preserve">Rural/urban for strata</w:t>
      </w:r>
      <w:r>
        <w:t xml:space="preserve"> </w:t>
      </w:r>
      <w:r>
        <w:t xml:space="preserve">—</w:t>
      </w:r>
      <w:r>
        <w:t xml:space="preserve"> </w:t>
      </w:r>
      <w:r>
        <w:rPr>
          <w:rStyle w:val="VerbatimChar"/>
        </w:rPr>
        <w:t xml:space="preserve">rural</w:t>
      </w:r>
      <w:r>
        <w:t xml:space="preserve"> </w:t>
      </w:r>
      <w:r>
        <w:t xml:space="preserve">(w1–3) and</w:t>
      </w:r>
      <w:r>
        <w:t xml:space="preserve"> </w:t>
      </w:r>
      <w:r>
        <w:rPr>
          <w:rStyle w:val="VerbatimChar"/>
        </w:rPr>
        <w:t xml:space="preserve">saq14</w:t>
      </w:r>
      <w:r>
        <w:t xml:space="preserve"> </w:t>
      </w:r>
      <w:r>
        <w:t xml:space="preserve">(w4–5,</w:t>
      </w:r>
      <w:r>
        <w:t xml:space="preserve"> </w:t>
      </w:r>
      <w:r>
        <w:rPr>
          <w:rStyle w:val="VerbatimChar"/>
        </w:rPr>
        <w:t xml:space="preserve">1 = rural</w:t>
      </w:r>
      <w:r>
        <w:t xml:space="preserve">,</w:t>
      </w:r>
      <w:r>
        <w:t xml:space="preserve"> </w:t>
      </w:r>
      <w:r>
        <w:rPr>
          <w:rStyle w:val="VerbatimChar"/>
        </w:rPr>
        <w:t xml:space="preserve">2 = urban</w:t>
      </w:r>
      <w:r>
        <w:t xml:space="preserve">, small-town categories per round).</w:t>
      </w:r>
    </w:p>
    <w:p>
      <w:pPr>
        <w:pStyle w:val="Heading3"/>
      </w:pPr>
      <w:bookmarkStart w:id="71" w:name="harmonization-decisions-caveats-ethiopia"/>
      <w:r>
        <w:t xml:space="preserve">6. Harmonization decisions &amp; caveats (Ethiopia)</w:t>
      </w:r>
      <w:bookmarkEnd w:id="71"/>
    </w:p>
    <w:p>
      <w:pPr>
        <w:numPr>
          <w:ilvl w:val="0"/>
          <w:numId w:val="1001"/>
        </w:numPr>
        <w:pStyle w:val="Compact"/>
      </w:pPr>
      <w:r>
        <w:rPr>
          <w:b/>
        </w:rPr>
        <w:t xml:space="preserve">Unit = parcel.</w:t>
      </w:r>
      <w:r>
        <w:t xml:space="preserve"> </w:t>
      </w:r>
      <w:r>
        <w:t xml:space="preserve">The universe is every parcel in the parcel roster, so parcels</w:t>
      </w:r>
      <w:r>
        <w:t xml:space="preserve"> </w:t>
      </w:r>
      <w:r>
        <w:t xml:space="preserve">entirely rented/sharecropped out are retained even though they have no cultivated</w:t>
      </w:r>
      <w:r>
        <w:t xml:space="preserve"> </w:t>
      </w:r>
      <w:r>
        <w:t xml:space="preserve">fields. (Basing on the field roster zeroed out rented-out in w4–5 — see project notes.)</w:t>
      </w:r>
    </w:p>
    <w:p>
      <w:pPr>
        <w:numPr>
          <w:ilvl w:val="0"/>
          <w:numId w:val="1001"/>
        </w:numPr>
        <w:pStyle w:val="Compact"/>
      </w:pPr>
      <w:r>
        <w:rPr>
          <w:rStyle w:val="VerbatimChar"/>
          <w:b/>
        </w:rPr>
        <w:t xml:space="preserve">parcel_purchased</w:t>
      </w:r>
      <w:r>
        <w:rPr>
          <w:b/>
        </w:rPr>
        <w:t xml:space="preserve"> </w:t>
      </w:r>
      <w:r>
        <w:rPr>
          <w:b/>
        </w:rPr>
        <w:t xml:space="preserve">is missing in w1–w2.</w:t>
      </w:r>
      <w:r>
        <w:t xml:space="preserve"> </w:t>
      </w:r>
      <w:r>
        <w:t xml:space="preserve">ESS11/ESS13 offered no</w:t>
      </w:r>
      <w:r>
        <w:t xml:space="preserve"> </w:t>
      </w:r>
      <w:r>
        <w:t xml:space="preserve">“</w:t>
      </w:r>
      <w:r>
        <w:t xml:space="preserve">Purchased</w:t>
      </w:r>
      <w:r>
        <w:t xml:space="preserve">”</w:t>
      </w:r>
      <w:r>
        <w:t xml:space="preserve"> </w:t>
      </w:r>
      <w:r>
        <w:t xml:space="preserve">acquisition category, so purchase is unmeasured (</w:t>
      </w:r>
      <w:r>
        <w:rPr>
          <w:rStyle w:val="VerbatimChar"/>
        </w:rPr>
        <w:t xml:space="preserve">.</w:t>
      </w:r>
      <w:r>
        <w:t xml:space="preserve">), not a structural zero.</w:t>
      </w:r>
      <w:r>
        <w:t xml:space="preserve"> </w:t>
      </w:r>
      <w:r>
        <w:rPr>
          <w:i/>
        </w:rPr>
        <w:t xml:space="preserve">Estimate this variable separately:</w:t>
      </w:r>
      <w:r>
        <w:t xml:space="preserve"> </w:t>
      </w:r>
      <w:r>
        <w:t xml:space="preserve">a joint</w:t>
      </w:r>
      <w:r>
        <w:t xml:space="preserve"> </w:t>
      </w:r>
      <w:r>
        <w:rPr>
          <w:rStyle w:val="VerbatimChar"/>
        </w:rPr>
        <w:t xml:space="preserve">mean</w:t>
      </w:r>
      <w:r>
        <w:t xml:space="preserve">/</w:t>
      </w:r>
      <w:r>
        <w:rPr>
          <w:rStyle w:val="VerbatimChar"/>
        </w:rPr>
        <w:t xml:space="preserve">svy: mean</w:t>
      </w:r>
      <w:r>
        <w:t xml:space="preserve"> </w:t>
      </w:r>
      <w:r>
        <w:t xml:space="preserve">with the other</w:t>
      </w:r>
      <w:r>
        <w:t xml:space="preserve"> </w:t>
      </w:r>
      <w:r>
        <w:t xml:space="preserve">variables uses casewise deletion and silently drops all of 2012–2014.</w:t>
      </w:r>
    </w:p>
    <w:p>
      <w:pPr>
        <w:numPr>
          <w:ilvl w:val="0"/>
          <w:numId w:val="1001"/>
        </w:numPr>
        <w:pStyle w:val="Compact"/>
      </w:pPr>
      <w:r>
        <w:rPr>
          <w:b/>
        </w:rPr>
        <w:t xml:space="preserve">Rental scope: both cash/fixed rental AND sharecropping are counted - read with</w:t>
      </w:r>
      <w:r>
        <w:rPr>
          <w:b/>
        </w:rPr>
        <w:t xml:space="preserve"> </w:t>
      </w:r>
      <w:r>
        <w:rPr>
          <w:b/>
        </w:rPr>
        <w:t xml:space="preserve">care across waves.</w:t>
      </w:r>
      <w:r>
        <w:t xml:space="preserve"> </w:t>
      </w:r>
      <w:r>
        <w:t xml:space="preserve">Rented-in is built from the parcel-acquisition question, where</w:t>
      </w:r>
      <w:r>
        <w:t xml:space="preserve"> </w:t>
      </w:r>
      <w:r>
        <w:t xml:space="preserve">“</w:t>
      </w:r>
      <w:r>
        <w:t xml:space="preserve">Rent</w:t>
      </w:r>
      <w:r>
        <w:t xml:space="preserve">”</w:t>
      </w:r>
      <w:r>
        <w:t xml:space="preserve"> </w:t>
      </w:r>
      <w:r>
        <w:t xml:space="preserve">(code 3) and</w:t>
      </w:r>
      <w:r>
        <w:t xml:space="preserve"> </w:t>
      </w:r>
      <w:r>
        <w:t xml:space="preserve">“</w:t>
      </w:r>
      <w:r>
        <w:t xml:space="preserve">Shared crop in</w:t>
      </w:r>
      <w:r>
        <w:t xml:space="preserve">”</w:t>
      </w:r>
      <w:r>
        <w:t xml:space="preserve"> </w:t>
      </w:r>
      <w:r>
        <w:t xml:space="preserve">(code 6) are separate categories; we include</w:t>
      </w:r>
      <w:r>
        <w:t xml:space="preserve"> </w:t>
      </w:r>
      <w:r>
        <w:t xml:space="preserve">both. But the</w:t>
      </w:r>
      <w:r>
        <w:t xml:space="preserve"> </w:t>
      </w:r>
      <w:r>
        <w:t xml:space="preserve">“</w:t>
      </w:r>
      <w:r>
        <w:t xml:space="preserve">shared crop in</w:t>
      </w:r>
      <w:r>
        <w:t xml:space="preserve">”</w:t>
      </w:r>
      <w:r>
        <w:t xml:space="preserve"> </w:t>
      </w:r>
      <w:r>
        <w:t xml:space="preserve">category only existed from wave 3 (2016) onward - in</w:t>
      </w:r>
      <w:r>
        <w:t xml:space="preserve"> </w:t>
      </w:r>
      <w:r>
        <w:t xml:space="preserve">waves 1-2 (2012, 2014) the questionnaire had no separate sharecropping-in option, so</w:t>
      </w:r>
      <w:r>
        <w:t xml:space="preserve"> </w:t>
      </w:r>
      <w:r>
        <w:t xml:space="preserve">those years capture rent only (any sharecropping-in fell under</w:t>
      </w:r>
      <w:r>
        <w:t xml:space="preserve"> </w:t>
      </w:r>
      <w:r>
        <w:t xml:space="preserve">“</w:t>
      </w:r>
      <w:r>
        <w:t xml:space="preserve">Other</w:t>
      </w:r>
      <w:r>
        <w:t xml:space="preserve">”</w:t>
      </w:r>
      <w:r>
        <w:t xml:space="preserve">). This is part</w:t>
      </w:r>
      <w:r>
        <w:t xml:space="preserve"> </w:t>
      </w:r>
      <w:r>
        <w:t xml:space="preserve">of why rented-in ticks up from 2014 to 2016.</w:t>
      </w:r>
      <w:r>
        <w:t xml:space="preserve"> </w:t>
      </w:r>
      <w:r>
        <w:t xml:space="preserve">Rented-out also includes both, but the explicit split appears only from wave 4 (2019):</w:t>
      </w:r>
      <w:r>
        <w:t xml:space="preserve"> </w:t>
      </w:r>
      <w:r>
        <w:rPr>
          <w:rStyle w:val="VerbatimChar"/>
        </w:rPr>
        <w:t xml:space="preserve">s2q13</w:t>
      </w:r>
      <w:r>
        <w:t xml:space="preserve"> </w:t>
      </w:r>
      <w:r>
        <w:t xml:space="preserve">distinguishes</w:t>
      </w:r>
      <w:r>
        <w:t xml:space="preserve"> </w:t>
      </w:r>
      <w:r>
        <w:t xml:space="preserve">“</w:t>
      </w:r>
      <w:r>
        <w:t xml:space="preserve">all rented out</w:t>
      </w:r>
      <w:r>
        <w:t xml:space="preserve">”</w:t>
      </w:r>
      <w:r>
        <w:t xml:space="preserve"> </w:t>
      </w:r>
      <w:r>
        <w:t xml:space="preserve">(1) vs</w:t>
      </w:r>
      <w:r>
        <w:t xml:space="preserve"> </w:t>
      </w:r>
      <w:r>
        <w:t xml:space="preserve">“</w:t>
      </w:r>
      <w:r>
        <w:t xml:space="preserve">all sharecropped out</w:t>
      </w:r>
      <w:r>
        <w:t xml:space="preserve">”</w:t>
      </w:r>
      <w:r>
        <w:t xml:space="preserve"> </w:t>
      </w:r>
      <w:r>
        <w:t xml:space="preserve">(2), and we count</w:t>
      </w:r>
      <w:r>
        <w:t xml:space="preserve"> </w:t>
      </w:r>
      <w:r>
        <w:t xml:space="preserve">both. In waves 1-3 (2012-2016) rented-out comes from a single yes/no item (</w:t>
      </w:r>
      <w:r>
        <w:t xml:space="preserve">“</w:t>
      </w:r>
      <w:r>
        <w:t xml:space="preserve">were any</w:t>
      </w:r>
      <w:r>
        <w:t xml:space="preserve"> </w:t>
      </w:r>
      <w:r>
        <w:t xml:space="preserve">fields rented out?</w:t>
      </w:r>
      <w:r>
        <w:t xml:space="preserve">”</w:t>
      </w:r>
      <w:r>
        <w:t xml:space="preserve">) that does not separately label sharecropping, so it is captured</w:t>
      </w:r>
      <w:r>
        <w:t xml:space="preserve"> </w:t>
      </w:r>
      <w:r>
        <w:t xml:space="preserve">broadly rather than itemized.</w:t>
      </w:r>
      <w:r>
        <w:t xml:space="preserve"> </w:t>
      </w:r>
      <w:r>
        <w:t xml:space="preserve">Excluded on both sides:</w:t>
      </w:r>
      <w:r>
        <w:t xml:space="preserve"> </w:t>
      </w:r>
      <w:r>
        <w:t xml:space="preserve">“</w:t>
      </w:r>
      <w:r>
        <w:t xml:space="preserve">borrowed for free</w:t>
      </w:r>
      <w:r>
        <w:t xml:space="preserve">”</w:t>
      </w:r>
      <w:r>
        <w:t xml:space="preserve"> </w:t>
      </w:r>
      <w:r>
        <w:t xml:space="preserve">(acquisition code 4) and</w:t>
      </w:r>
      <w:r>
        <w:t xml:space="preserve"> </w:t>
      </w:r>
      <w:r>
        <w:t xml:space="preserve">“</w:t>
      </w:r>
      <w:r>
        <w:t xml:space="preserve">given out for</w:t>
      </w:r>
      <w:r>
        <w:t xml:space="preserve"> </w:t>
      </w:r>
      <w:r>
        <w:t xml:space="preserve">free</w:t>
      </w:r>
      <w:r>
        <w:t xml:space="preserve">”</w:t>
      </w:r>
      <w:r>
        <w:t xml:space="preserve"> </w:t>
      </w:r>
      <w:r>
        <w:t xml:space="preserve">(disposal code 3 in 2019/2022) - i.e., free / non-market transfers are not</w:t>
      </w:r>
      <w:r>
        <w:t xml:space="preserve"> </w:t>
      </w:r>
      <w:r>
        <w:t xml:space="preserve">counted as renting. And because</w:t>
      </w:r>
      <w:r>
        <w:t xml:space="preserve"> </w:t>
      </w:r>
      <w:r>
        <w:t xml:space="preserve">“</w:t>
      </w:r>
      <w:r>
        <w:t xml:space="preserve">Rent</w:t>
      </w:r>
      <w:r>
        <w:t xml:space="preserve">”</w:t>
      </w:r>
      <w:r>
        <w:t xml:space="preserve"> </w:t>
      </w:r>
      <w:r>
        <w:t xml:space="preserve">(code 3) is not itself split into cash vs fixed</w:t>
      </w:r>
      <w:r>
        <w:t xml:space="preserve"> </w:t>
      </w:r>
      <w:r>
        <w:t xml:space="preserve">in-kind rent,</w:t>
      </w:r>
      <w:r>
        <w:t xml:space="preserve"> </w:t>
      </w:r>
      <w:r>
        <w:t xml:space="preserve">“</w:t>
      </w:r>
      <w:r>
        <w:t xml:space="preserve">rented in/out</w:t>
      </w:r>
      <w:r>
        <w:t xml:space="preserve">”</w:t>
      </w:r>
      <w:r>
        <w:t xml:space="preserve"> </w:t>
      </w:r>
      <w:r>
        <w:t xml:space="preserve">here means cash-or-fixed rental plus sharecropping, not</w:t>
      </w:r>
      <w:r>
        <w:t xml:space="preserve"> </w:t>
      </w:r>
      <w:r>
        <w:t xml:space="preserve">cash-only.</w:t>
      </w:r>
    </w:p>
    <w:p>
      <w:pPr>
        <w:numPr>
          <w:ilvl w:val="0"/>
          <w:numId w:val="1001"/>
        </w:numPr>
        <w:pStyle w:val="Compact"/>
      </w:pPr>
      <w:r>
        <w:rPr>
          <w:b/>
        </w:rPr>
        <w:t xml:space="preserve">Area</w:t>
      </w:r>
      <w:r>
        <w:t xml:space="preserve"> </w:t>
      </w:r>
      <w:r>
        <w:t xml:space="preserve">is cultivated field area summed to the parcel, using GPS where measured and</w:t>
      </w:r>
      <w:r>
        <w:t xml:space="preserve"> </w:t>
      </w:r>
      <w:r>
        <w:t xml:space="preserve">self-reported area as a fallback where GPS is missing. The published pipeline instead</w:t>
      </w:r>
      <w:r>
        <w:t xml:space="preserve"> </w:t>
      </w:r>
      <w:r>
        <w:t xml:space="preserve">model-imputes missing GPS (pmm); we use the deterministic GPS-else-self-reported</w:t>
      </w:r>
      <w:r>
        <w:t xml:space="preserve"> </w:t>
      </w:r>
      <w:r>
        <w:t xml:space="preserve">measure so area reproduces exactly across Stata/R/Python. Tenure variables are unaffected.</w:t>
      </w:r>
    </w:p>
    <w:p>
      <w:pPr>
        <w:numPr>
          <w:ilvl w:val="0"/>
          <w:numId w:val="1001"/>
        </w:numPr>
        <w:pStyle w:val="Compact"/>
      </w:pPr>
      <w:r>
        <w:rPr>
          <w:b/>
        </w:rPr>
        <w:t xml:space="preserve">ESS21 area</w:t>
      </w:r>
      <w:r>
        <w:t xml:space="preserve"> </w:t>
      </w:r>
      <w:r>
        <w:t xml:space="preserve">omits the</w:t>
      </w:r>
      <w:r>
        <w:t xml:space="preserve"> </w:t>
      </w:r>
      <w:r>
        <w:rPr>
          <w:rStyle w:val="VerbatimChar"/>
        </w:rPr>
        <w:t xml:space="preserve">sect12c</w:t>
      </w:r>
      <w:r>
        <w:t xml:space="preserve"> </w:t>
      </w:r>
      <w:r>
        <w:t xml:space="preserve">ag-extension self-reported supplement used in the</w:t>
      </w:r>
      <w:r>
        <w:t xml:space="preserve"> </w:t>
      </w:r>
      <w:r>
        <w:t xml:space="preserve">full pipeline, because its source merge key is inconsistent (</w:t>
      </w:r>
      <w:r>
        <w:rPr>
          <w:rStyle w:val="VerbatimChar"/>
        </w:rPr>
        <w:t xml:space="preserve">household_id+field_id</w:t>
      </w:r>
      <w:r>
        <w:t xml:space="preserve"> </w:t>
      </w:r>
      <w:r>
        <w:t xml:space="preserve">vs</w:t>
      </w:r>
      <w:r>
        <w:t xml:space="preserve"> </w:t>
      </w:r>
      <w:r>
        <w:rPr>
          <w:rStyle w:val="VerbatimChar"/>
        </w:rPr>
        <w:t xml:space="preserve">holder_id+parcel_id+field_id</w:t>
      </w:r>
      <w:r>
        <w:t xml:space="preserve">). w5 area uses the field-roster GPS-else-self-reported measure.</w:t>
      </w:r>
    </w:p>
    <w:p>
      <w:pPr>
        <w:numPr>
          <w:ilvl w:val="0"/>
          <w:numId w:val="1001"/>
        </w:numPr>
        <w:pStyle w:val="Compact"/>
      </w:pPr>
      <w:r>
        <w:rPr>
          <w:b/>
        </w:rPr>
        <w:t xml:space="preserve">Weights</w:t>
      </w:r>
      <w:r>
        <w:t xml:space="preserve"> </w:t>
      </w:r>
      <w:r>
        <w:t xml:space="preserve">are taken from the household cover file; design-based estimates use</w:t>
      </w:r>
      <w:r>
        <w:t xml:space="preserve"> </w:t>
      </w:r>
      <w:r>
        <w:rPr>
          <w:rStyle w:val="VerbatimChar"/>
        </w:rPr>
        <w:t xml:space="preserve">svyset ea_id [pw=weight], strata(strataid)</w:t>
      </w:r>
      <w:r>
        <w:t xml:space="preserve"> </w:t>
      </w:r>
      <w:r>
        <w:t xml:space="preserve">(PSU/strata interacted with wave when pooling).</w:t>
      </w:r>
    </w:p>
    <w:p>
      <w:r>
        <w:pict>
          <v:rect style="width:0;height:1.5pt" o:hralign="center" o:hrstd="t" o:hr="t"/>
        </w:pict>
      </w:r>
    </w:p>
    <w:p>
      <w:pPr>
        <w:pStyle w:val="Heading2"/>
      </w:pPr>
      <w:bookmarkStart w:id="72" w:name="X58e7c7fc58aa400ad0a6aeef83d98534c48a47f"/>
      <w:r>
        <w:t xml:space="preserve">MALAWI — Integrated Household Panel Survey (IHPS)</w:t>
      </w:r>
      <w:bookmarkEnd w:id="72"/>
    </w:p>
    <w:p>
      <w:pPr>
        <w:pStyle w:val="FirstParagraph"/>
      </w:pPr>
      <w:r>
        <w:t xml:space="preserve">Source: the four-wave IHPS</w:t>
      </w:r>
      <w:r>
        <w:t xml:space="preserve"> </w:t>
      </w:r>
      <w:r>
        <w:rPr>
          <w:b/>
        </w:rPr>
        <w:t xml:space="preserve">panel</w:t>
      </w:r>
      <w:r>
        <w:t xml:space="preserve"> </w:t>
      </w:r>
      <w:r>
        <w:t xml:space="preserve">release</w:t>
      </w:r>
      <w:r>
        <w:t xml:space="preserve"> </w:t>
      </w:r>
      <w:r>
        <w:rPr>
          <w:rStyle w:val="VerbatimChar"/>
        </w:rPr>
        <w:t xml:space="preserve">MWI_2010-2019_IHPS_v06</w:t>
      </w:r>
      <w:r>
        <w:t xml:space="preserve">, extracted</w:t>
      </w:r>
      <w:r>
        <w:t xml:space="preserve"> </w:t>
      </w:r>
      <w:r>
        <w:t xml:space="preserve">flat to</w:t>
      </w:r>
      <w:r>
        <w:t xml:space="preserve"> </w:t>
      </w:r>
      <w:r>
        <w:rPr>
          <w:rStyle w:val="VerbatimChar"/>
        </w:rPr>
        <w:t xml:space="preserve">Malawi/IHPS_panel_v6/MWI_2010-2019_IHPS_v06_M_Stata/</w:t>
      </w:r>
      <w:r>
        <w:t xml:space="preserve"> </w:t>
      </w:r>
      <w:r>
        <w:t xml:space="preserve">(all waves point at</w:t>
      </w:r>
      <w:r>
        <w:t xml:space="preserve"> </w:t>
      </w:r>
      <w:r>
        <w:t xml:space="preserve">this one folder; filenames carry the year suffix).</w:t>
      </w:r>
    </w:p>
    <w:p>
      <w:pPr>
        <w:pStyle w:val="BlockText"/>
      </w:pPr>
      <w:r>
        <w:rPr>
          <w:b/>
        </w:rPr>
        <w:t xml:space="preserve">Unit note.</w:t>
      </w:r>
      <w:r>
        <w:t xml:space="preserve"> </w:t>
      </w:r>
      <w:r>
        <w:t xml:space="preserve">The survey’s land unit changed: in 2010/2013 tenure is asked at the</w:t>
      </w:r>
      <w:r>
        <w:t xml:space="preserve"> </w:t>
      </w:r>
      <w:r>
        <w:rPr>
          <w:b/>
        </w:rPr>
        <w:t xml:space="preserve">plot</w:t>
      </w:r>
      <w:r>
        <w:t xml:space="preserve"> </w:t>
      </w:r>
      <w:r>
        <w:t xml:space="preserve">level (no garden grouping), so</w:t>
      </w:r>
      <w:r>
        <w:t xml:space="preserve"> </w:t>
      </w:r>
      <w:r>
        <w:rPr>
          <w:rStyle w:val="VerbatimChar"/>
        </w:rPr>
        <w:t xml:space="preserve">parcel</w:t>
      </w:r>
      <w:r>
        <w:t xml:space="preserve"> </w:t>
      </w:r>
      <w:r>
        <w:t xml:space="preserve">:= plot; in 2016/2019 tenure is</w:t>
      </w:r>
      <w:r>
        <w:t xml:space="preserve"> </w:t>
      </w:r>
      <w:r>
        <w:t xml:space="preserve">asked at the</w:t>
      </w:r>
      <w:r>
        <w:t xml:space="preserve"> </w:t>
      </w:r>
      <w:r>
        <w:rPr>
          <w:b/>
        </w:rPr>
        <w:t xml:space="preserve">garden</w:t>
      </w:r>
      <w:r>
        <w:t xml:space="preserve"> </w:t>
      </w:r>
      <w:r>
        <w:t xml:space="preserve">level and</w:t>
      </w:r>
      <w:r>
        <w:t xml:space="preserve"> </w:t>
      </w:r>
      <w:r>
        <w:rPr>
          <w:rStyle w:val="VerbatimChar"/>
        </w:rPr>
        <w:t xml:space="preserve">parcel</w:t>
      </w:r>
      <w:r>
        <w:t xml:space="preserve"> </w:t>
      </w:r>
      <w:r>
        <w:t xml:space="preserve">:= garden (area summed from its plots).</w:t>
      </w:r>
    </w:p>
    <w:p>
      <w:pPr>
        <w:pStyle w:val="Heading3"/>
      </w:pPr>
      <w:bookmarkStart w:id="73" w:name="survey-wave-key-1"/>
      <w:r>
        <w:t xml:space="preserve">1. Survey &amp; wave key</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Round</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HH id</w:t>
            </w:r>
          </w:p>
        </w:tc>
        <w:tc>
          <w:tcPr>
            <w:tcBorders>
              <w:bottom w:val="single"/>
            </w:tcBorders>
            <w:vAlign w:val="bottom"/>
          </w:tcPr>
          <w:p>
            <w:pPr>
              <w:pStyle w:val="Compact"/>
              <w:jc w:val="left"/>
            </w:pPr>
            <w:r>
              <w:t xml:space="preserve">Tenure module (unit)</w:t>
            </w:r>
          </w:p>
        </w:tc>
        <w:tc>
          <w:tcPr>
            <w:tcBorders>
              <w:bottom w:val="single"/>
            </w:tcBorders>
            <w:vAlign w:val="bottom"/>
          </w:tcPr>
          <w:p>
            <w:pPr>
              <w:pStyle w:val="Compact"/>
              <w:jc w:val="left"/>
            </w:pPr>
            <w:r>
              <w:t xml:space="preserve">Area module</w:t>
            </w:r>
          </w:p>
        </w:tc>
      </w:tr>
      <w:tr>
        <w:tc>
          <w:p>
            <w:pPr>
              <w:pStyle w:val="Compact"/>
              <w:jc w:val="left"/>
            </w:pPr>
            <w:r>
              <w:t xml:space="preserve">1</w:t>
            </w:r>
          </w:p>
        </w:tc>
        <w:tc>
          <w:p>
            <w:pPr>
              <w:pStyle w:val="Compact"/>
              <w:jc w:val="left"/>
            </w:pPr>
            <w:r>
              <w:t xml:space="preserve">IHS3/IHPS</w:t>
            </w:r>
          </w:p>
        </w:tc>
        <w:tc>
          <w:p>
            <w:pPr>
              <w:pStyle w:val="Compact"/>
              <w:jc w:val="left"/>
            </w:pPr>
            <w:r>
              <w:t xml:space="preserve">2010</w:t>
            </w:r>
          </w:p>
        </w:tc>
        <w:tc>
          <w:p>
            <w:pPr>
              <w:pStyle w:val="Compact"/>
              <w:jc w:val="left"/>
            </w:pPr>
            <w:r>
              <w:rPr>
                <w:rStyle w:val="VerbatimChar"/>
              </w:rPr>
              <w:t xml:space="preserve">case_id</w:t>
            </w:r>
          </w:p>
        </w:tc>
        <w:tc>
          <w:p>
            <w:pPr>
              <w:pStyle w:val="Compact"/>
              <w:jc w:val="left"/>
            </w:pPr>
            <w:r>
              <w:rPr>
                <w:rStyle w:val="VerbatimChar"/>
              </w:rPr>
              <w:t xml:space="preserve">ag_mod_d_10</w:t>
            </w:r>
            <w:r>
              <w:t xml:space="preserve"> </w:t>
            </w:r>
            <w:r>
              <w:t xml:space="preserve">(plot)</w:t>
            </w:r>
          </w:p>
        </w:tc>
        <w:tc>
          <w:p>
            <w:pPr>
              <w:pStyle w:val="Compact"/>
              <w:jc w:val="left"/>
            </w:pPr>
            <w:r>
              <w:rPr>
                <w:rStyle w:val="VerbatimChar"/>
              </w:rPr>
              <w:t xml:space="preserve">ag_mod_c_10</w:t>
            </w:r>
          </w:p>
        </w:tc>
      </w:tr>
      <w:tr>
        <w:tc>
          <w:p>
            <w:pPr>
              <w:pStyle w:val="Compact"/>
              <w:jc w:val="left"/>
            </w:pPr>
            <w:r>
              <w:t xml:space="preserve">2</w:t>
            </w:r>
          </w:p>
        </w:tc>
        <w:tc>
          <w:p>
            <w:pPr>
              <w:pStyle w:val="Compact"/>
              <w:jc w:val="left"/>
            </w:pPr>
            <w:r>
              <w:t xml:space="preserve">IHPS</w:t>
            </w:r>
          </w:p>
        </w:tc>
        <w:tc>
          <w:p>
            <w:pPr>
              <w:pStyle w:val="Compact"/>
              <w:jc w:val="left"/>
            </w:pPr>
            <w:r>
              <w:t xml:space="preserve">2013</w:t>
            </w:r>
          </w:p>
        </w:tc>
        <w:tc>
          <w:p>
            <w:pPr>
              <w:pStyle w:val="Compact"/>
              <w:jc w:val="left"/>
            </w:pPr>
            <w:r>
              <w:rPr>
                <w:rStyle w:val="VerbatimChar"/>
              </w:rPr>
              <w:t xml:space="preserve">y2_hhid</w:t>
            </w:r>
          </w:p>
        </w:tc>
        <w:tc>
          <w:p>
            <w:pPr>
              <w:pStyle w:val="Compact"/>
              <w:jc w:val="left"/>
            </w:pPr>
            <w:r>
              <w:rPr>
                <w:rStyle w:val="VerbatimChar"/>
              </w:rPr>
              <w:t xml:space="preserve">ag_mod_d_13</w:t>
            </w:r>
            <w:r>
              <w:t xml:space="preserve"> </w:t>
            </w:r>
            <w:r>
              <w:t xml:space="preserve">(plot)</w:t>
            </w:r>
          </w:p>
        </w:tc>
        <w:tc>
          <w:p>
            <w:pPr>
              <w:pStyle w:val="Compact"/>
              <w:jc w:val="left"/>
            </w:pPr>
            <w:r>
              <w:rPr>
                <w:rStyle w:val="VerbatimChar"/>
              </w:rPr>
              <w:t xml:space="preserve">ag_mod_c_13</w:t>
            </w:r>
            <w:r>
              <w:t xml:space="preserve"> </w:t>
            </w:r>
            <w:r>
              <w:t xml:space="preserve">+</w:t>
            </w:r>
            <w:r>
              <w:t xml:space="preserve"> </w:t>
            </w:r>
            <w:r>
              <w:rPr>
                <w:rStyle w:val="VerbatimChar"/>
              </w:rPr>
              <w:t xml:space="preserve">ag_mod_o2_13</w:t>
            </w:r>
          </w:p>
        </w:tc>
      </w:tr>
      <w:tr>
        <w:tc>
          <w:p>
            <w:pPr>
              <w:pStyle w:val="Compact"/>
              <w:jc w:val="left"/>
            </w:pPr>
            <w:r>
              <w:t xml:space="preserve">3</w:t>
            </w:r>
          </w:p>
        </w:tc>
        <w:tc>
          <w:p>
            <w:pPr>
              <w:pStyle w:val="Compact"/>
              <w:jc w:val="left"/>
            </w:pPr>
            <w:r>
              <w:t xml:space="preserve">IHPS</w:t>
            </w:r>
          </w:p>
        </w:tc>
        <w:tc>
          <w:p>
            <w:pPr>
              <w:pStyle w:val="Compact"/>
              <w:jc w:val="left"/>
            </w:pPr>
            <w:r>
              <w:t xml:space="preserve">2016</w:t>
            </w:r>
          </w:p>
        </w:tc>
        <w:tc>
          <w:p>
            <w:pPr>
              <w:pStyle w:val="Compact"/>
              <w:jc w:val="left"/>
            </w:pPr>
            <w:r>
              <w:rPr>
                <w:rStyle w:val="VerbatimChar"/>
              </w:rPr>
              <w:t xml:space="preserve">y3_hhid</w:t>
            </w:r>
          </w:p>
        </w:tc>
        <w:tc>
          <w:p>
            <w:pPr>
              <w:pStyle w:val="Compact"/>
              <w:jc w:val="left"/>
            </w:pPr>
            <w:r>
              <w:rPr>
                <w:rStyle w:val="VerbatimChar"/>
              </w:rPr>
              <w:t xml:space="preserve">ag_mod_b2_16</w:t>
            </w:r>
            <w:r>
              <w:t xml:space="preserve"> </w:t>
            </w:r>
            <w:r>
              <w:t xml:space="preserve">(garden)</w:t>
            </w:r>
          </w:p>
        </w:tc>
        <w:tc>
          <w:p>
            <w:pPr>
              <w:pStyle w:val="Compact"/>
              <w:jc w:val="left"/>
            </w:pPr>
            <w:r>
              <w:rPr>
                <w:rStyle w:val="VerbatimChar"/>
              </w:rPr>
              <w:t xml:space="preserve">ag_mod_c_16</w:t>
            </w:r>
            <w:r>
              <w:t xml:space="preserve"> </w:t>
            </w:r>
            <w:r>
              <w:t xml:space="preserve">+</w:t>
            </w:r>
            <w:r>
              <w:t xml:space="preserve"> </w:t>
            </w:r>
            <w:r>
              <w:rPr>
                <w:rStyle w:val="VerbatimChar"/>
              </w:rPr>
              <w:t xml:space="preserve">ag_mod_o2_16</w:t>
            </w:r>
          </w:p>
        </w:tc>
      </w:tr>
      <w:tr>
        <w:tc>
          <w:p>
            <w:pPr>
              <w:pStyle w:val="Compact"/>
              <w:jc w:val="left"/>
            </w:pPr>
            <w:r>
              <w:t xml:space="preserve">4</w:t>
            </w:r>
          </w:p>
        </w:tc>
        <w:tc>
          <w:p>
            <w:pPr>
              <w:pStyle w:val="Compact"/>
              <w:jc w:val="left"/>
            </w:pPr>
            <w:r>
              <w:t xml:space="preserve">IHPS</w:t>
            </w:r>
          </w:p>
        </w:tc>
        <w:tc>
          <w:p>
            <w:pPr>
              <w:pStyle w:val="Compact"/>
              <w:jc w:val="left"/>
            </w:pPr>
            <w:r>
              <w:t xml:space="preserve">2019/20</w:t>
            </w:r>
          </w:p>
        </w:tc>
        <w:tc>
          <w:p>
            <w:pPr>
              <w:pStyle w:val="Compact"/>
              <w:jc w:val="left"/>
            </w:pPr>
            <w:r>
              <w:rPr>
                <w:rStyle w:val="VerbatimChar"/>
              </w:rPr>
              <w:t xml:space="preserve">y4_hhid</w:t>
            </w:r>
          </w:p>
        </w:tc>
        <w:tc>
          <w:p>
            <w:pPr>
              <w:pStyle w:val="Compact"/>
              <w:jc w:val="left"/>
            </w:pPr>
            <w:r>
              <w:rPr>
                <w:rStyle w:val="VerbatimChar"/>
              </w:rPr>
              <w:t xml:space="preserve">ag_mod_b2_19</w:t>
            </w:r>
            <w:r>
              <w:t xml:space="preserve"> </w:t>
            </w:r>
            <w:r>
              <w:t xml:space="preserve">(garden)</w:t>
            </w:r>
          </w:p>
        </w:tc>
        <w:tc>
          <w:p>
            <w:pPr>
              <w:pStyle w:val="Compact"/>
              <w:jc w:val="left"/>
            </w:pPr>
            <w:r>
              <w:rPr>
                <w:rStyle w:val="VerbatimChar"/>
              </w:rPr>
              <w:t xml:space="preserve">ag_mod_c_19</w:t>
            </w:r>
            <w:r>
              <w:t xml:space="preserve"> </w:t>
            </w:r>
            <w:r>
              <w:t xml:space="preserve">+</w:t>
            </w:r>
            <w:r>
              <w:t xml:space="preserve"> </w:t>
            </w:r>
            <w:r>
              <w:rPr>
                <w:rStyle w:val="VerbatimChar"/>
              </w:rPr>
              <w:t xml:space="preserve">ag_mod_o2_19</w:t>
            </w:r>
          </w:p>
        </w:tc>
      </w:tr>
    </w:tbl>
    <w:p>
      <w:pPr>
        <w:pStyle w:val="BodyText"/>
      </w:pPr>
      <w:r>
        <w:t xml:space="preserve">Household cover (weight,</w:t>
      </w:r>
      <w:r>
        <w:t xml:space="preserve"> </w:t>
      </w:r>
      <w:r>
        <w:rPr>
          <w:rStyle w:val="VerbatimChar"/>
        </w:rPr>
        <w:t xml:space="preserve">ea_id</w:t>
      </w:r>
      <w:r>
        <w:t xml:space="preserve">, strata):</w:t>
      </w:r>
      <w:r>
        <w:t xml:space="preserve"> </w:t>
      </w:r>
      <w:r>
        <w:rPr>
          <w:rStyle w:val="VerbatimChar"/>
        </w:rPr>
        <w:t xml:space="preserve">hh_mod_a_filt_&lt;yy&gt;.dta</w:t>
      </w:r>
      <w:r>
        <w:t xml:space="preserve">.</w:t>
      </w:r>
    </w:p>
    <w:p>
      <w:pPr>
        <w:pStyle w:val="Heading3"/>
      </w:pPr>
      <w:bookmarkStart w:id="74" w:name="tenure-indicators-1"/>
      <w:r>
        <w:t xml:space="preserve">2. Tenure indicators</w:t>
      </w:r>
      <w:bookmarkEnd w:id="74"/>
    </w:p>
    <w:tbl>
      <w:tblPr>
        <w:tblStyle w:val="Table"/>
        <w:tblW w:type="pct" w:w="5000.0"/>
        <w:tblLook w:firstRow="1"/>
      </w:tblPr>
      <w:tblGrid>
        <w:gridCol w:w="1657"/>
        <w:gridCol w:w="552"/>
        <w:gridCol w:w="1473"/>
        <w:gridCol w:w="1289"/>
        <w:gridCol w:w="2946"/>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 file</w:t>
            </w:r>
          </w:p>
        </w:tc>
        <w:tc>
          <w:tcPr>
            <w:tcBorders>
              <w:bottom w:val="single"/>
            </w:tcBorders>
            <w:vAlign w:val="bottom"/>
          </w:tcPr>
          <w:p>
            <w:pPr>
              <w:pStyle w:val="Compact"/>
              <w:jc w:val="left"/>
            </w:pPr>
            <w:r>
              <w:t xml:space="preserve">Source var</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parcel_rentedin</w:t>
            </w:r>
          </w:p>
        </w:tc>
        <w:tc>
          <w:p>
            <w:pPr>
              <w:pStyle w:val="Compact"/>
              <w:jc w:val="left"/>
            </w:pPr>
            <w:r>
              <w:t xml:space="preserve">1</w:t>
            </w:r>
          </w:p>
        </w:tc>
        <w:tc>
          <w:p>
            <w:pPr>
              <w:pStyle w:val="Compact"/>
              <w:jc w:val="left"/>
            </w:pPr>
            <w:r>
              <w:rPr>
                <w:rStyle w:val="VerbatimChar"/>
              </w:rPr>
              <w:t xml:space="preserve">ag_mod_d_10</w:t>
            </w:r>
          </w:p>
        </w:tc>
        <w:tc>
          <w:p>
            <w:pPr>
              <w:pStyle w:val="Compact"/>
              <w:jc w:val="left"/>
            </w:pPr>
            <w:r>
              <w:rPr>
                <w:rStyle w:val="VerbatimChar"/>
              </w:rPr>
              <w:t xml:space="preserve">ag_d03</w:t>
            </w:r>
          </w:p>
        </w:tc>
        <w:tc>
          <w:p>
            <w:pPr>
              <w:pStyle w:val="Compact"/>
              <w:jc w:val="left"/>
            </w:pPr>
            <w:r>
              <w:rPr>
                <w:rStyle w:val="VerbatimChar"/>
              </w:rPr>
              <w:t xml:space="preserve">inlist(ag_d03,6,7,8)</w:t>
            </w:r>
            <w:r>
              <w:t xml:space="preserve"> </w:t>
            </w:r>
            <w:r>
              <w:t xml:space="preserve">— leasehold/rent/tenant</w:t>
            </w:r>
          </w:p>
        </w:tc>
      </w:tr>
      <w:tr>
        <w:tc>
          <w:p>
            <w:pPr>
              <w:pStyle w:val="Compact"/>
              <w:jc w:val="left"/>
            </w:pPr>
            <w:r>
              <w:rPr>
                <w:rStyle w:val="VerbatimChar"/>
              </w:rPr>
              <w:t xml:space="preserve">parcel_rentedin</w:t>
            </w:r>
          </w:p>
        </w:tc>
        <w:tc>
          <w:p>
            <w:pPr>
              <w:pStyle w:val="Compact"/>
              <w:jc w:val="left"/>
            </w:pPr>
            <w:r>
              <w:t xml:space="preserve">2</w:t>
            </w:r>
          </w:p>
        </w:tc>
        <w:tc>
          <w:p>
            <w:pPr>
              <w:pStyle w:val="Compact"/>
              <w:jc w:val="left"/>
            </w:pPr>
            <w:r>
              <w:rPr>
                <w:rStyle w:val="VerbatimChar"/>
              </w:rPr>
              <w:t xml:space="preserve">ag_mod_d_13</w:t>
            </w:r>
          </w:p>
        </w:tc>
        <w:tc>
          <w:p>
            <w:pPr>
              <w:pStyle w:val="Compact"/>
              <w:jc w:val="left"/>
            </w:pPr>
            <w:r>
              <w:rPr>
                <w:rStyle w:val="VerbatimChar"/>
              </w:rPr>
              <w:t xml:space="preserve">ag_d03</w:t>
            </w:r>
          </w:p>
        </w:tc>
        <w:tc>
          <w:p>
            <w:pPr>
              <w:pStyle w:val="Compact"/>
              <w:jc w:val="left"/>
            </w:pPr>
            <w:r>
              <w:rPr>
                <w:rStyle w:val="VerbatimChar"/>
              </w:rPr>
              <w:t xml:space="preserve">inlist(ag_d03,6,7,8)</w:t>
            </w:r>
          </w:p>
        </w:tc>
      </w:tr>
      <w:tr>
        <w:tc>
          <w:p>
            <w:pPr>
              <w:pStyle w:val="Compact"/>
              <w:jc w:val="left"/>
            </w:pPr>
            <w:r>
              <w:rPr>
                <w:rStyle w:val="VerbatimChar"/>
              </w:rPr>
              <w:t xml:space="preserve">parcel_rentedin</w:t>
            </w:r>
          </w:p>
        </w:tc>
        <w:tc>
          <w:p>
            <w:pPr>
              <w:pStyle w:val="Compact"/>
              <w:jc w:val="left"/>
            </w:pPr>
            <w:r>
              <w:t xml:space="preserve">3</w:t>
            </w:r>
          </w:p>
        </w:tc>
        <w:tc>
          <w:p>
            <w:pPr>
              <w:pStyle w:val="Compact"/>
              <w:jc w:val="left"/>
            </w:pPr>
            <w:r>
              <w:rPr>
                <w:rStyle w:val="VerbatimChar"/>
              </w:rPr>
              <w:t xml:space="preserve">ag_mod_b2_16</w:t>
            </w:r>
          </w:p>
        </w:tc>
        <w:tc>
          <w:p>
            <w:pPr>
              <w:pStyle w:val="Compact"/>
              <w:jc w:val="left"/>
            </w:pPr>
            <w:r>
              <w:rPr>
                <w:rStyle w:val="VerbatimChar"/>
              </w:rPr>
              <w:t xml:space="preserve">ag_b203</w:t>
            </w:r>
          </w:p>
        </w:tc>
        <w:tc>
          <w:p>
            <w:pPr>
              <w:pStyle w:val="Compact"/>
              <w:jc w:val="left"/>
            </w:pPr>
            <w:r>
              <w:rPr>
                <w:rStyle w:val="VerbatimChar"/>
              </w:rPr>
              <w:t xml:space="preserve">inlist(ag_b203,6,7,8)</w:t>
            </w:r>
          </w:p>
        </w:tc>
      </w:tr>
      <w:tr>
        <w:tc>
          <w:p>
            <w:pPr>
              <w:pStyle w:val="Compact"/>
              <w:jc w:val="left"/>
            </w:pPr>
            <w:r>
              <w:rPr>
                <w:rStyle w:val="VerbatimChar"/>
              </w:rPr>
              <w:t xml:space="preserve">parcel_rentedin</w:t>
            </w:r>
          </w:p>
        </w:tc>
        <w:tc>
          <w:p>
            <w:pPr>
              <w:pStyle w:val="Compact"/>
              <w:jc w:val="left"/>
            </w:pPr>
            <w:r>
              <w:t xml:space="preserve">4</w:t>
            </w:r>
          </w:p>
        </w:tc>
        <w:tc>
          <w:p>
            <w:pPr>
              <w:pStyle w:val="Compact"/>
              <w:jc w:val="left"/>
            </w:pPr>
            <w:r>
              <w:rPr>
                <w:rStyle w:val="VerbatimChar"/>
              </w:rPr>
              <w:t xml:space="preserve">ag_mod_b2_19</w:t>
            </w:r>
          </w:p>
        </w:tc>
        <w:tc>
          <w:p>
            <w:pPr>
              <w:pStyle w:val="Compact"/>
              <w:jc w:val="left"/>
            </w:pPr>
            <w:r>
              <w:rPr>
                <w:rStyle w:val="VerbatimChar"/>
              </w:rPr>
              <w:t xml:space="preserve">ag_brentedin</w:t>
            </w:r>
            <w:r>
              <w:t xml:space="preserve">,</w:t>
            </w:r>
            <w:r>
              <w:t xml:space="preserve"> </w:t>
            </w:r>
            <w:r>
              <w:rPr>
                <w:rStyle w:val="VerbatimChar"/>
              </w:rPr>
              <w:t xml:space="preserve">ag_b211a/b</w:t>
            </w:r>
          </w:p>
        </w:tc>
        <w:tc>
          <w:p>
            <w:pPr>
              <w:pStyle w:val="Compact"/>
              <w:jc w:val="left"/>
            </w:pPr>
            <w:r>
              <w:rPr>
                <w:rStyle w:val="VerbatimChar"/>
              </w:rPr>
              <w:t xml:space="preserve">ag_brentedin==1</w:t>
            </w:r>
            <w:r>
              <w:t xml:space="preserve"> </w:t>
            </w:r>
            <w:r>
              <w:t xml:space="preserve">OR paid owner</w:t>
            </w:r>
            <w:r>
              <w:t xml:space="preserve"> </w:t>
            </w:r>
            <w:r>
              <w:rPr>
                <w:rStyle w:val="VerbatimChar"/>
              </w:rPr>
              <w:t xml:space="preserve">ag_b211a/b&gt;0</w:t>
            </w:r>
            <w:r>
              <w:t xml:space="preserve"> </w:t>
            </w:r>
            <w:r>
              <w:t xml:space="preserve">(no acq. question in 2019)</w:t>
            </w:r>
          </w:p>
        </w:tc>
      </w:tr>
      <w:tr>
        <w:tc>
          <w:p>
            <w:pPr>
              <w:pStyle w:val="Compact"/>
              <w:jc w:val="left"/>
            </w:pPr>
            <w:r>
              <w:rPr>
                <w:rStyle w:val="VerbatimChar"/>
              </w:rPr>
              <w:t xml:space="preserve">parcel_rentedout</w:t>
            </w:r>
          </w:p>
        </w:tc>
        <w:tc>
          <w:p>
            <w:pPr>
              <w:pStyle w:val="Compact"/>
              <w:jc w:val="left"/>
            </w:pPr>
            <w:r>
              <w:t xml:space="preserve">1-2</w:t>
            </w:r>
          </w:p>
        </w:tc>
        <w:tc>
          <w:p>
            <w:pPr>
              <w:pStyle w:val="Compact"/>
              <w:jc w:val="left"/>
            </w:pPr>
            <w:r>
              <w:rPr>
                <w:rStyle w:val="VerbatimChar"/>
              </w:rPr>
              <w:t xml:space="preserve">ag_mod_d_&lt;yy&gt;</w:t>
            </w:r>
          </w:p>
        </w:tc>
        <w:tc>
          <w:p>
            <w:pPr>
              <w:pStyle w:val="Compact"/>
              <w:jc w:val="left"/>
            </w:pPr>
            <w:r>
              <w:rPr>
                <w:rStyle w:val="VerbatimChar"/>
              </w:rPr>
              <w:t xml:space="preserve">ag_d19a-d</w:t>
            </w:r>
          </w:p>
        </w:tc>
        <w:tc>
          <w:p>
            <w:pPr>
              <w:pStyle w:val="Compact"/>
              <w:jc w:val="left"/>
            </w:pPr>
            <w:r>
              <w:t xml:space="preserve">rent received &gt;0 (cash/in-kind, already/still)</w:t>
            </w:r>
          </w:p>
        </w:tc>
      </w:tr>
      <w:tr>
        <w:tc>
          <w:p>
            <w:pPr>
              <w:pStyle w:val="Compact"/>
              <w:jc w:val="left"/>
            </w:pPr>
            <w:r>
              <w:rPr>
                <w:rStyle w:val="VerbatimChar"/>
              </w:rPr>
              <w:t xml:space="preserve">parcel_rentedout</w:t>
            </w:r>
          </w:p>
        </w:tc>
        <w:tc>
          <w:p>
            <w:pPr>
              <w:pStyle w:val="Compact"/>
              <w:jc w:val="left"/>
            </w:pPr>
            <w:r>
              <w:t xml:space="preserve">3</w:t>
            </w:r>
          </w:p>
        </w:tc>
        <w:tc>
          <w:p>
            <w:pPr>
              <w:pStyle w:val="Compact"/>
              <w:jc w:val="left"/>
            </w:pPr>
            <w:r>
              <w:rPr>
                <w:rStyle w:val="VerbatimChar"/>
              </w:rPr>
              <w:t xml:space="preserve">ag_mod_b2_16</w:t>
            </w:r>
          </w:p>
        </w:tc>
        <w:tc>
          <w:p>
            <w:pPr>
              <w:pStyle w:val="Compact"/>
              <w:jc w:val="left"/>
            </w:pPr>
            <w:r>
              <w:rPr>
                <w:rStyle w:val="VerbatimChar"/>
              </w:rPr>
              <w:t xml:space="preserve">ag_b219a-d</w:t>
            </w:r>
          </w:p>
        </w:tc>
        <w:tc>
          <w:p>
            <w:pPr>
              <w:pStyle w:val="Compact"/>
              <w:jc w:val="left"/>
            </w:pPr>
            <w:r>
              <w:t xml:space="preserve">rent received &gt;0</w:t>
            </w:r>
          </w:p>
        </w:tc>
      </w:tr>
      <w:tr>
        <w:tc>
          <w:p>
            <w:pPr>
              <w:pStyle w:val="Compact"/>
              <w:jc w:val="left"/>
            </w:pPr>
            <w:r>
              <w:rPr>
                <w:rStyle w:val="VerbatimChar"/>
              </w:rPr>
              <w:t xml:space="preserve">parcel_rentedout</w:t>
            </w:r>
          </w:p>
        </w:tc>
        <w:tc>
          <w:p>
            <w:pPr>
              <w:pStyle w:val="Compact"/>
              <w:jc w:val="left"/>
            </w:pPr>
            <w:r>
              <w:t xml:space="preserve">4</w:t>
            </w:r>
          </w:p>
        </w:tc>
        <w:tc>
          <w:p>
            <w:pPr>
              <w:pStyle w:val="Compact"/>
              <w:jc w:val="left"/>
            </w:pPr>
            <w:r>
              <w:rPr>
                <w:rStyle w:val="VerbatimChar"/>
              </w:rPr>
              <w:t xml:space="preserve">ag_mod_b2_19</w:t>
            </w:r>
          </w:p>
        </w:tc>
        <w:tc>
          <w:p>
            <w:pPr>
              <w:pStyle w:val="Compact"/>
              <w:jc w:val="left"/>
            </w:pPr>
            <w:r>
              <w:rPr>
                <w:rStyle w:val="VerbatimChar"/>
              </w:rPr>
              <w:t xml:space="preserve">ag_brentedout</w:t>
            </w:r>
            <w:r>
              <w:t xml:space="preserve">,</w:t>
            </w:r>
            <w:r>
              <w:t xml:space="preserve"> </w:t>
            </w:r>
            <w:r>
              <w:rPr>
                <w:rStyle w:val="VerbatimChar"/>
              </w:rPr>
              <w:t xml:space="preserve">ag_b219a-d</w:t>
            </w:r>
          </w:p>
        </w:tc>
        <w:tc>
          <w:p>
            <w:pPr>
              <w:pStyle w:val="Compact"/>
              <w:jc w:val="left"/>
            </w:pPr>
            <w:r>
              <w:rPr>
                <w:rStyle w:val="VerbatimChar"/>
              </w:rPr>
              <w:t xml:space="preserve">ag_brentedout==1</w:t>
            </w:r>
            <w:r>
              <w:t xml:space="preserve"> </w:t>
            </w:r>
            <w:r>
              <w:t xml:space="preserve">OR</w:t>
            </w:r>
            <w:r>
              <w:t xml:space="preserve"> </w:t>
            </w:r>
            <w:r>
              <w:rPr>
                <w:rStyle w:val="VerbatimChar"/>
              </w:rPr>
              <w:t xml:space="preserve">ag_b219a-d&gt;0</w:t>
            </w:r>
          </w:p>
        </w:tc>
      </w:tr>
      <w:tr>
        <w:tc>
          <w:p>
            <w:pPr>
              <w:pStyle w:val="Compact"/>
              <w:jc w:val="left"/>
            </w:pPr>
            <w:r>
              <w:rPr>
                <w:rStyle w:val="VerbatimChar"/>
              </w:rPr>
              <w:t xml:space="preserve">parcel_certificate</w:t>
            </w:r>
          </w:p>
        </w:tc>
        <w:tc>
          <w:p>
            <w:pPr>
              <w:pStyle w:val="Compact"/>
              <w:jc w:val="left"/>
            </w:pPr>
            <w:r>
              <w:t xml:space="preserve">1</w:t>
            </w:r>
          </w:p>
        </w:tc>
        <w:tc>
          <w:p>
            <w:pPr>
              <w:pStyle w:val="Compact"/>
              <w:jc w:val="left"/>
            </w:pPr>
            <w:r>
              <w:t xml:space="preserve">—</w:t>
            </w:r>
          </w:p>
        </w:tc>
        <w:tc>
          <w:p>
            <w:pPr>
              <w:pStyle w:val="Compact"/>
              <w:jc w:val="left"/>
            </w:pPr>
            <w:r>
              <w:t xml:space="preserve">—</w:t>
            </w:r>
          </w:p>
        </w:tc>
        <w:tc>
          <w:p>
            <w:pPr>
              <w:pStyle w:val="Compact"/>
              <w:jc w:val="left"/>
            </w:pPr>
            <w:r>
              <w:rPr>
                <w:b/>
              </w:rPr>
              <w:t xml:space="preserve">missing</w:t>
            </w:r>
            <w:r>
              <w:t xml:space="preserve"> </w:t>
            </w:r>
            <w:r>
              <w:t xml:space="preserve">— not asked</w:t>
            </w:r>
          </w:p>
        </w:tc>
      </w:tr>
      <w:tr>
        <w:tc>
          <w:p>
            <w:pPr>
              <w:pStyle w:val="Compact"/>
              <w:jc w:val="left"/>
            </w:pPr>
            <w:r>
              <w:rPr>
                <w:rStyle w:val="VerbatimChar"/>
              </w:rPr>
              <w:t xml:space="preserve">parcel_certificate</w:t>
            </w:r>
          </w:p>
        </w:tc>
        <w:tc>
          <w:p>
            <w:pPr>
              <w:pStyle w:val="Compact"/>
              <w:jc w:val="left"/>
            </w:pPr>
            <w:r>
              <w:t xml:space="preserve">2</w:t>
            </w:r>
          </w:p>
        </w:tc>
        <w:tc>
          <w:p>
            <w:pPr>
              <w:pStyle w:val="Compact"/>
              <w:jc w:val="left"/>
            </w:pPr>
            <w:r>
              <w:rPr>
                <w:rStyle w:val="VerbatimChar"/>
              </w:rPr>
              <w:t xml:space="preserve">ag_mod_d_13</w:t>
            </w:r>
          </w:p>
        </w:tc>
        <w:tc>
          <w:p>
            <w:pPr>
              <w:pStyle w:val="Compact"/>
              <w:jc w:val="left"/>
            </w:pPr>
            <w:r>
              <w:rPr>
                <w:rStyle w:val="VerbatimChar"/>
              </w:rPr>
              <w:t xml:space="preserve">ag_d03_1</w:t>
            </w:r>
          </w:p>
        </w:tc>
        <w:tc>
          <w:p>
            <w:pPr>
              <w:pStyle w:val="Compact"/>
              <w:jc w:val="left"/>
            </w:pPr>
            <w:r>
              <w:rPr>
                <w:rStyle w:val="VerbatimChar"/>
              </w:rPr>
              <w:t xml:space="preserve">ag_d03_1==1</w:t>
            </w:r>
            <w:r>
              <w:t xml:space="preserve"> </w:t>
            </w:r>
            <w:r>
              <w:t xml:space="preserve">(has title)</w:t>
            </w:r>
          </w:p>
        </w:tc>
      </w:tr>
      <w:tr>
        <w:tc>
          <w:p>
            <w:pPr>
              <w:pStyle w:val="Compact"/>
              <w:jc w:val="left"/>
            </w:pPr>
            <w:r>
              <w:rPr>
                <w:rStyle w:val="VerbatimChar"/>
              </w:rPr>
              <w:t xml:space="preserve">parcel_certificate</w:t>
            </w:r>
          </w:p>
        </w:tc>
        <w:tc>
          <w:p>
            <w:pPr>
              <w:pStyle w:val="Compact"/>
              <w:jc w:val="left"/>
            </w:pPr>
            <w:r>
              <w:t xml:space="preserve">3</w:t>
            </w:r>
          </w:p>
        </w:tc>
        <w:tc>
          <w:p>
            <w:pPr>
              <w:pStyle w:val="Compact"/>
              <w:jc w:val="left"/>
            </w:pPr>
            <w:r>
              <w:rPr>
                <w:rStyle w:val="VerbatimChar"/>
              </w:rPr>
              <w:t xml:space="preserve">ag_mod_b2_16</w:t>
            </w:r>
          </w:p>
        </w:tc>
        <w:tc>
          <w:p>
            <w:pPr>
              <w:pStyle w:val="Compact"/>
              <w:jc w:val="left"/>
            </w:pPr>
            <w:r>
              <w:rPr>
                <w:rStyle w:val="VerbatimChar"/>
              </w:rPr>
              <w:t xml:space="preserve">ag_b204_1</w:t>
            </w:r>
          </w:p>
        </w:tc>
        <w:tc>
          <w:p>
            <w:pPr>
              <w:pStyle w:val="Compact"/>
              <w:jc w:val="left"/>
            </w:pPr>
            <w:r>
              <w:rPr>
                <w:rStyle w:val="VerbatimChar"/>
              </w:rPr>
              <w:t xml:space="preserve">inlist(ag_b204_1,1,2,3)</w:t>
            </w:r>
            <w:r>
              <w:t xml:space="preserve"> </w:t>
            </w:r>
            <w:r>
              <w:t xml:space="preserve">(lease offer / title deed / lease cert)</w:t>
            </w:r>
          </w:p>
        </w:tc>
      </w:tr>
      <w:tr>
        <w:tc>
          <w:p>
            <w:pPr>
              <w:pStyle w:val="Compact"/>
              <w:jc w:val="left"/>
            </w:pPr>
            <w:r>
              <w:rPr>
                <w:rStyle w:val="VerbatimChar"/>
              </w:rPr>
              <w:t xml:space="preserve">parcel_certificate</w:t>
            </w:r>
          </w:p>
        </w:tc>
        <w:tc>
          <w:p>
            <w:pPr>
              <w:pStyle w:val="Compact"/>
              <w:jc w:val="left"/>
            </w:pPr>
            <w:r>
              <w:t xml:space="preserve">4</w:t>
            </w:r>
          </w:p>
        </w:tc>
        <w:tc>
          <w:p>
            <w:pPr>
              <w:pStyle w:val="Compact"/>
              <w:jc w:val="left"/>
            </w:pPr>
            <w:r>
              <w:t xml:space="preserve">—</w:t>
            </w:r>
          </w:p>
        </w:tc>
        <w:tc>
          <w:p>
            <w:pPr>
              <w:pStyle w:val="Compact"/>
              <w:jc w:val="left"/>
            </w:pPr>
            <w:r>
              <w:t xml:space="preserve">—</w:t>
            </w:r>
          </w:p>
        </w:tc>
        <w:tc>
          <w:p>
            <w:pPr>
              <w:pStyle w:val="Compact"/>
              <w:jc w:val="left"/>
            </w:pPr>
            <w:r>
              <w:rPr>
                <w:b/>
              </w:rPr>
              <w:t xml:space="preserve">missing</w:t>
            </w:r>
            <w:r>
              <w:t xml:space="preserve"> </w:t>
            </w:r>
            <w:r>
              <w:t xml:space="preserve">— not asked</w:t>
            </w:r>
          </w:p>
        </w:tc>
      </w:tr>
      <w:tr>
        <w:tc>
          <w:p>
            <w:pPr>
              <w:pStyle w:val="Compact"/>
              <w:jc w:val="left"/>
            </w:pPr>
            <w:r>
              <w:rPr>
                <w:rStyle w:val="VerbatimChar"/>
              </w:rPr>
              <w:t xml:space="preserve">parcel_purchased</w:t>
            </w:r>
          </w:p>
        </w:tc>
        <w:tc>
          <w:p>
            <w:pPr>
              <w:pStyle w:val="Compact"/>
              <w:jc w:val="left"/>
            </w:pPr>
            <w:r>
              <w:t xml:space="preserve">1-2</w:t>
            </w:r>
          </w:p>
        </w:tc>
        <w:tc>
          <w:p>
            <w:pPr>
              <w:pStyle w:val="Compact"/>
              <w:jc w:val="left"/>
            </w:pPr>
            <w:r>
              <w:rPr>
                <w:rStyle w:val="VerbatimChar"/>
              </w:rPr>
              <w:t xml:space="preserve">ag_mod_d_&lt;yy&gt;</w:t>
            </w:r>
          </w:p>
        </w:tc>
        <w:tc>
          <w:p>
            <w:pPr>
              <w:pStyle w:val="Compact"/>
              <w:jc w:val="left"/>
            </w:pPr>
            <w:r>
              <w:rPr>
                <w:rStyle w:val="VerbatimChar"/>
              </w:rPr>
              <w:t xml:space="preserve">ag_d03</w:t>
            </w:r>
          </w:p>
        </w:tc>
        <w:tc>
          <w:p>
            <w:pPr>
              <w:pStyle w:val="Compact"/>
              <w:jc w:val="left"/>
            </w:pPr>
            <w:r>
              <w:rPr>
                <w:rStyle w:val="VerbatimChar"/>
              </w:rPr>
              <w:t xml:space="preserve">inlist(ag_d03,4,5)</w:t>
            </w:r>
            <w:r>
              <w:t xml:space="preserve"> </w:t>
            </w:r>
            <w:r>
              <w:t xml:space="preserve">— purchased w/ or w/o title</w:t>
            </w:r>
          </w:p>
        </w:tc>
      </w:tr>
      <w:tr>
        <w:tc>
          <w:p>
            <w:pPr>
              <w:pStyle w:val="Compact"/>
              <w:jc w:val="left"/>
            </w:pPr>
            <w:r>
              <w:rPr>
                <w:rStyle w:val="VerbatimChar"/>
              </w:rPr>
              <w:t xml:space="preserve">parcel_purchased</w:t>
            </w:r>
          </w:p>
        </w:tc>
        <w:tc>
          <w:p>
            <w:pPr>
              <w:pStyle w:val="Compact"/>
              <w:jc w:val="left"/>
            </w:pPr>
            <w:r>
              <w:t xml:space="preserve">3</w:t>
            </w:r>
          </w:p>
        </w:tc>
        <w:tc>
          <w:p>
            <w:pPr>
              <w:pStyle w:val="Compact"/>
              <w:jc w:val="left"/>
            </w:pPr>
            <w:r>
              <w:rPr>
                <w:rStyle w:val="VerbatimChar"/>
              </w:rPr>
              <w:t xml:space="preserve">ag_mod_b2_16</w:t>
            </w:r>
          </w:p>
        </w:tc>
        <w:tc>
          <w:p>
            <w:pPr>
              <w:pStyle w:val="Compact"/>
              <w:jc w:val="left"/>
            </w:pPr>
            <w:r>
              <w:rPr>
                <w:rStyle w:val="VerbatimChar"/>
              </w:rPr>
              <w:t xml:space="preserve">ag_b203</w:t>
            </w:r>
          </w:p>
        </w:tc>
        <w:tc>
          <w:p>
            <w:pPr>
              <w:pStyle w:val="Compact"/>
              <w:jc w:val="left"/>
            </w:pPr>
            <w:r>
              <w:rPr>
                <w:rStyle w:val="VerbatimChar"/>
              </w:rPr>
              <w:t xml:space="preserve">ag_b203==4</w:t>
            </w:r>
            <w:r>
              <w:t xml:space="preserve"> </w:t>
            </w:r>
            <w:r>
              <w:t xml:space="preserve">— purchased</w:t>
            </w:r>
          </w:p>
        </w:tc>
      </w:tr>
      <w:tr>
        <w:tc>
          <w:p>
            <w:pPr>
              <w:pStyle w:val="Compact"/>
              <w:jc w:val="left"/>
            </w:pPr>
            <w:r>
              <w:rPr>
                <w:rStyle w:val="VerbatimChar"/>
              </w:rPr>
              <w:t xml:space="preserve">parcel_purchased</w:t>
            </w:r>
          </w:p>
        </w:tc>
        <w:tc>
          <w:p>
            <w:pPr>
              <w:pStyle w:val="Compact"/>
              <w:jc w:val="left"/>
            </w:pPr>
            <w:r>
              <w:t xml:space="preserve">4</w:t>
            </w:r>
          </w:p>
        </w:tc>
        <w:tc>
          <w:p>
            <w:pPr>
              <w:pStyle w:val="Compact"/>
              <w:jc w:val="left"/>
            </w:pPr>
            <w:r>
              <w:t xml:space="preserve">—</w:t>
            </w:r>
          </w:p>
        </w:tc>
        <w:tc>
          <w:p>
            <w:pPr>
              <w:pStyle w:val="Compact"/>
              <w:jc w:val="left"/>
            </w:pPr>
            <w:r>
              <w:t xml:space="preserve">—</w:t>
            </w:r>
          </w:p>
        </w:tc>
        <w:tc>
          <w:p>
            <w:pPr>
              <w:pStyle w:val="Compact"/>
              <w:jc w:val="left"/>
            </w:pPr>
            <w:r>
              <w:rPr>
                <w:b/>
              </w:rPr>
              <w:t xml:space="preserve">missing</w:t>
            </w:r>
            <w:r>
              <w:t xml:space="preserve"> </w:t>
            </w:r>
            <w:r>
              <w:t xml:space="preserve">— acquisition question dropped in 2019</w:t>
            </w:r>
          </w:p>
        </w:tc>
      </w:tr>
    </w:tbl>
    <w:p>
      <w:pPr>
        <w:pStyle w:val="Heading3"/>
      </w:pPr>
      <w:bookmarkStart w:id="75" w:name="parcel-area-parcel_area_ha-1"/>
      <w:r>
        <w:t xml:space="preserve">3. Parcel area (</w:t>
      </w:r>
      <w:r>
        <w:rPr>
          <w:rStyle w:val="VerbatimChar"/>
        </w:rPr>
        <w:t xml:space="preserve">parcel_area_ha</w:t>
      </w:r>
      <w:r>
        <w:t xml:space="preserve">)</w:t>
      </w:r>
      <w:bookmarkEnd w:id="75"/>
    </w:p>
    <w:p>
      <w:pPr>
        <w:pStyle w:val="FirstParagraph"/>
      </w:pPr>
      <w:r>
        <w:t xml:space="preserve">Field roster</w:t>
      </w:r>
      <w:r>
        <w:t xml:space="preserve"> </w:t>
      </w:r>
      <w:r>
        <w:rPr>
          <w:rStyle w:val="VerbatimChar"/>
        </w:rPr>
        <w:t xml:space="preserve">ag_mod_c_&lt;yy&gt;</w:t>
      </w:r>
      <w:r>
        <w:t xml:space="preserve"> </w:t>
      </w:r>
      <w:r>
        <w:t xml:space="preserve">(+ perennial</w:t>
      </w:r>
      <w:r>
        <w:t xml:space="preserve"> </w:t>
      </w:r>
      <w:r>
        <w:rPr>
          <w:rStyle w:val="VerbatimChar"/>
        </w:rPr>
        <w:t xml:space="preserve">ag_mod_o2_&lt;yy&gt;</w:t>
      </w:r>
      <w:r>
        <w:t xml:space="preserve"> </w:t>
      </w:r>
      <w:r>
        <w:t xml:space="preserve">for w2-4). Field area =</w:t>
      </w:r>
      <w:r>
        <w:t xml:space="preserve"> </w:t>
      </w:r>
      <w:r>
        <w:t xml:space="preserve">GPS (</w:t>
      </w:r>
      <w:r>
        <w:rPr>
          <w:rStyle w:val="VerbatimChar"/>
        </w:rPr>
        <w:t xml:space="preserve">ag_c04c</w:t>
      </w:r>
      <w:r>
        <w:t xml:space="preserve">) where measured, else self-reported (</w:t>
      </w:r>
      <w:r>
        <w:rPr>
          <w:rStyle w:val="VerbatimChar"/>
        </w:rPr>
        <w:t xml:space="preserve">ag_c04a</w:t>
      </w:r>
      <w:r>
        <w:t xml:space="preserve">, unit</w:t>
      </w:r>
      <w:r>
        <w:t xml:space="preserve"> </w:t>
      </w:r>
      <w:r>
        <w:rPr>
          <w:rStyle w:val="VerbatimChar"/>
        </w:rPr>
        <w:t xml:space="preserve">ag_c04b</w:t>
      </w:r>
      <w:r>
        <w:t xml:space="preserve">:</w:t>
      </w:r>
      <w:r>
        <w:t xml:space="preserve"> </w:t>
      </w:r>
      <w:r>
        <w:t xml:space="preserve">1=acre, 2=ha, 3=m²); acres→ha via ×0.404686. No model-based imputation (the published</w:t>
      </w:r>
      <w:r>
        <w:t xml:space="preserve"> </w:t>
      </w:r>
      <w:r>
        <w:t xml:space="preserve">pipeline pmm-imputes missing GPS; we use the deterministic GPS-else-self-reported</w:t>
      </w:r>
      <w:r>
        <w:t xml:space="preserve"> </w:t>
      </w:r>
      <w:r>
        <w:t xml:space="preserve">measure for cross-language reproducibility). Summed to the parcel: garden in w3-4;</w:t>
      </w:r>
      <w:r>
        <w:t xml:space="preserve"> </w:t>
      </w:r>
      <w:r>
        <w:t xml:space="preserve">in w1-2 each plot is its own parcel.</w:t>
      </w:r>
      <w:r>
        <w:t xml:space="preserve"> </w:t>
      </w:r>
      <w:r>
        <w:rPr>
          <w:rStyle w:val="VerbatimChar"/>
        </w:rPr>
        <w:t xml:space="preserve">n_fields</w:t>
      </w:r>
      <w:r>
        <w:t xml:space="preserve"> </w:t>
      </w:r>
      <w:r>
        <w:t xml:space="preserve">= cultivated fields per parcel.</w:t>
      </w:r>
    </w:p>
    <w:p>
      <w:pPr>
        <w:pStyle w:val="Heading3"/>
      </w:pPr>
      <w:bookmarkStart w:id="76" w:name="design-variables-identifiers-1"/>
      <w:r>
        <w:t xml:space="preserve">4. Design variables &amp; identifiers</w:t>
      </w:r>
      <w:bookmarkEnd w:id="76"/>
    </w:p>
    <w:tbl>
      <w:tblPr>
        <w:tblStyle w:val="Table"/>
        <w:tblW w:type="pct" w:w="5000.0"/>
        <w:tblLook w:firstRow="1"/>
      </w:tblPr>
      <w:tblGrid>
        <w:gridCol w:w="1508"/>
        <w:gridCol w:w="565"/>
        <w:gridCol w:w="1508"/>
        <w:gridCol w:w="1508"/>
        <w:gridCol w:w="2828"/>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 file</w:t>
            </w:r>
          </w:p>
        </w:tc>
        <w:tc>
          <w:tcPr>
            <w:tcBorders>
              <w:bottom w:val="single"/>
            </w:tcBorders>
            <w:vAlign w:val="bottom"/>
          </w:tcPr>
          <w:p>
            <w:pPr>
              <w:pStyle w:val="Compact"/>
              <w:jc w:val="left"/>
            </w:pPr>
            <w:r>
              <w:t xml:space="preserve">Source var(s)</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weight</w:t>
            </w:r>
          </w:p>
        </w:tc>
        <w:tc>
          <w:p>
            <w:pPr>
              <w:pStyle w:val="Compact"/>
              <w:jc w:val="left"/>
            </w:pPr>
            <w:r>
              <w:t xml:space="preserve">1</w:t>
            </w:r>
          </w:p>
        </w:tc>
        <w:tc>
          <w:p>
            <w:pPr>
              <w:pStyle w:val="Compact"/>
              <w:jc w:val="left"/>
            </w:pPr>
            <w:r>
              <w:rPr>
                <w:rStyle w:val="VerbatimChar"/>
              </w:rPr>
              <w:t xml:space="preserve">hh_mod_a_filt_10</w:t>
            </w:r>
          </w:p>
        </w:tc>
        <w:tc>
          <w:p>
            <w:pPr>
              <w:pStyle w:val="Compact"/>
              <w:jc w:val="left"/>
            </w:pPr>
            <w:r>
              <w:rPr>
                <w:rStyle w:val="VerbatimChar"/>
              </w:rPr>
              <w:t xml:space="preserve">hh_wgt</w:t>
            </w:r>
          </w:p>
        </w:tc>
        <w:tc>
          <w:p>
            <w:pPr>
              <w:pStyle w:val="Compact"/>
              <w:jc w:val="left"/>
            </w:pPr>
            <w:r>
              <w:t xml:space="preserve">baseline sampling weight</w:t>
            </w:r>
          </w:p>
        </w:tc>
      </w:tr>
      <w:tr>
        <w:tc>
          <w:p>
            <w:pPr>
              <w:pStyle w:val="Compact"/>
              <w:jc w:val="left"/>
            </w:pPr>
            <w:r>
              <w:rPr>
                <w:rStyle w:val="VerbatimChar"/>
              </w:rPr>
              <w:t xml:space="preserve">weight</w:t>
            </w:r>
          </w:p>
        </w:tc>
        <w:tc>
          <w:p>
            <w:pPr>
              <w:pStyle w:val="Compact"/>
              <w:jc w:val="left"/>
            </w:pPr>
            <w:r>
              <w:t xml:space="preserve">2</w:t>
            </w:r>
          </w:p>
        </w:tc>
        <w:tc>
          <w:p>
            <w:pPr>
              <w:pStyle w:val="Compact"/>
              <w:jc w:val="left"/>
            </w:pPr>
            <w:r>
              <w:rPr>
                <w:rStyle w:val="VerbatimChar"/>
              </w:rPr>
              <w:t xml:space="preserve">hh_mod_a_filt_13</w:t>
            </w:r>
          </w:p>
        </w:tc>
        <w:tc>
          <w:p>
            <w:pPr>
              <w:pStyle w:val="Compact"/>
              <w:jc w:val="left"/>
            </w:pPr>
            <w:r>
              <w:rPr>
                <w:rStyle w:val="VerbatimChar"/>
              </w:rPr>
              <w:t xml:space="preserve">panelweight</w:t>
            </w:r>
          </w:p>
        </w:tc>
        <w:tc>
          <w:p>
            <w:pPr>
              <w:pStyle w:val="Compact"/>
              <w:jc w:val="left"/>
            </w:pPr>
            <w:r>
              <w:t xml:space="preserve">panel weight 2013</w:t>
            </w:r>
          </w:p>
        </w:tc>
      </w:tr>
      <w:tr>
        <w:tc>
          <w:p>
            <w:pPr>
              <w:pStyle w:val="Compact"/>
              <w:jc w:val="left"/>
            </w:pPr>
            <w:r>
              <w:rPr>
                <w:rStyle w:val="VerbatimChar"/>
              </w:rPr>
              <w:t xml:space="preserve">weight</w:t>
            </w:r>
          </w:p>
        </w:tc>
        <w:tc>
          <w:p>
            <w:pPr>
              <w:pStyle w:val="Compact"/>
              <w:jc w:val="left"/>
            </w:pPr>
            <w:r>
              <w:t xml:space="preserve">3</w:t>
            </w:r>
          </w:p>
        </w:tc>
        <w:tc>
          <w:p>
            <w:pPr>
              <w:pStyle w:val="Compact"/>
              <w:jc w:val="left"/>
            </w:pPr>
            <w:r>
              <w:rPr>
                <w:rStyle w:val="VerbatimChar"/>
              </w:rPr>
              <w:t xml:space="preserve">hh_mod_a_filt_16</w:t>
            </w:r>
          </w:p>
        </w:tc>
        <w:tc>
          <w:p>
            <w:pPr>
              <w:pStyle w:val="Compact"/>
              <w:jc w:val="left"/>
            </w:pPr>
            <w:r>
              <w:rPr>
                <w:rStyle w:val="VerbatimChar"/>
              </w:rPr>
              <w:t xml:space="preserve">panelweight_2016</w:t>
            </w:r>
          </w:p>
        </w:tc>
        <w:tc>
          <w:p>
            <w:pPr>
              <w:pStyle w:val="Compact"/>
              <w:jc w:val="left"/>
            </w:pPr>
            <w:r>
              <w:t xml:space="preserve">panel weight 2016</w:t>
            </w:r>
          </w:p>
        </w:tc>
      </w:tr>
      <w:tr>
        <w:tc>
          <w:p>
            <w:pPr>
              <w:pStyle w:val="Compact"/>
              <w:jc w:val="left"/>
            </w:pPr>
            <w:r>
              <w:rPr>
                <w:rStyle w:val="VerbatimChar"/>
              </w:rPr>
              <w:t xml:space="preserve">weight</w:t>
            </w:r>
          </w:p>
        </w:tc>
        <w:tc>
          <w:p>
            <w:pPr>
              <w:pStyle w:val="Compact"/>
              <w:jc w:val="left"/>
            </w:pPr>
            <w:r>
              <w:t xml:space="preserve">4</w:t>
            </w:r>
          </w:p>
        </w:tc>
        <w:tc>
          <w:p>
            <w:pPr>
              <w:pStyle w:val="Compact"/>
              <w:jc w:val="left"/>
            </w:pPr>
            <w:r>
              <w:rPr>
                <w:rStyle w:val="VerbatimChar"/>
              </w:rPr>
              <w:t xml:space="preserve">hh_mod_a_filt_19</w:t>
            </w:r>
          </w:p>
        </w:tc>
        <w:tc>
          <w:p>
            <w:pPr>
              <w:pStyle w:val="Compact"/>
              <w:jc w:val="left"/>
            </w:pPr>
            <w:r>
              <w:rPr>
                <w:rStyle w:val="VerbatimChar"/>
              </w:rPr>
              <w:t xml:space="preserve">panelweight_2019</w:t>
            </w:r>
          </w:p>
        </w:tc>
        <w:tc>
          <w:p>
            <w:pPr>
              <w:pStyle w:val="Compact"/>
              <w:jc w:val="left"/>
            </w:pPr>
            <w:r>
              <w:t xml:space="preserve">panel weight 2019</w:t>
            </w:r>
          </w:p>
        </w:tc>
      </w:tr>
      <w:tr>
        <w:tc>
          <w:p>
            <w:pPr>
              <w:pStyle w:val="Compact"/>
              <w:jc w:val="left"/>
            </w:pPr>
            <w:r>
              <w:rPr>
                <w:rStyle w:val="VerbatimChar"/>
              </w:rPr>
              <w:t xml:space="preserve">ea_id</w:t>
            </w:r>
          </w:p>
        </w:tc>
        <w:tc>
          <w:p>
            <w:pPr>
              <w:pStyle w:val="Compact"/>
              <w:jc w:val="left"/>
            </w:pPr>
            <w:r>
              <w:t xml:space="preserve">1-4</w:t>
            </w:r>
          </w:p>
        </w:tc>
        <w:tc>
          <w:p>
            <w:pPr>
              <w:pStyle w:val="Compact"/>
              <w:jc w:val="left"/>
            </w:pPr>
            <w:r>
              <w:rPr>
                <w:rStyle w:val="VerbatimChar"/>
              </w:rPr>
              <w:t xml:space="preserve">hh_mod_a_filt_&lt;yy&gt;</w:t>
            </w:r>
          </w:p>
        </w:tc>
        <w:tc>
          <w:p>
            <w:pPr>
              <w:pStyle w:val="Compact"/>
              <w:jc w:val="left"/>
            </w:pPr>
            <w:r>
              <w:rPr>
                <w:rStyle w:val="VerbatimChar"/>
              </w:rPr>
              <w:t xml:space="preserve">ea_id</w:t>
            </w:r>
          </w:p>
        </w:tc>
        <w:tc>
          <w:p>
            <w:pPr>
              <w:pStyle w:val="Compact"/>
              <w:jc w:val="left"/>
            </w:pPr>
            <w:r>
              <w:t xml:space="preserve">enumeration area (PSU)</w:t>
            </w:r>
          </w:p>
        </w:tc>
      </w:tr>
      <w:tr>
        <w:tc>
          <w:p>
            <w:pPr>
              <w:pStyle w:val="Compact"/>
              <w:jc w:val="left"/>
            </w:pPr>
            <w:r>
              <w:rPr>
                <w:rStyle w:val="VerbatimChar"/>
              </w:rPr>
              <w:t xml:space="preserve">strataid</w:t>
            </w:r>
          </w:p>
        </w:tc>
        <w:tc>
          <w:p>
            <w:pPr>
              <w:pStyle w:val="Compact"/>
              <w:jc w:val="left"/>
            </w:pPr>
            <w:r>
              <w:t xml:space="preserve">1-2</w:t>
            </w:r>
          </w:p>
        </w:tc>
        <w:tc>
          <w:p>
            <w:pPr>
              <w:pStyle w:val="Compact"/>
              <w:jc w:val="left"/>
            </w:pPr>
            <w:r>
              <w:rPr>
                <w:rStyle w:val="VerbatimChar"/>
              </w:rPr>
              <w:t xml:space="preserve">hh_mod_a_filt_&lt;yy&gt;</w:t>
            </w:r>
          </w:p>
        </w:tc>
        <w:tc>
          <w:p>
            <w:pPr>
              <w:pStyle w:val="Compact"/>
              <w:jc w:val="left"/>
            </w:pPr>
            <w:r>
              <w:rPr>
                <w:rStyle w:val="VerbatimChar"/>
              </w:rPr>
              <w:t xml:space="preserve">stratum</w:t>
            </w:r>
          </w:p>
        </w:tc>
        <w:tc>
          <w:p>
            <w:pPr>
              <w:pStyle w:val="Compact"/>
              <w:jc w:val="left"/>
            </w:pPr>
            <w:r>
              <w:t xml:space="preserve">baseline stratum (region × urban/rural)</w:t>
            </w:r>
          </w:p>
        </w:tc>
      </w:tr>
      <w:tr>
        <w:tc>
          <w:p>
            <w:pPr>
              <w:pStyle w:val="Compact"/>
              <w:jc w:val="left"/>
            </w:pPr>
            <w:r>
              <w:rPr>
                <w:rStyle w:val="VerbatimChar"/>
              </w:rPr>
              <w:t xml:space="preserve">strataid</w:t>
            </w:r>
          </w:p>
        </w:tc>
        <w:tc>
          <w:p>
            <w:pPr>
              <w:pStyle w:val="Compact"/>
              <w:jc w:val="left"/>
            </w:pPr>
            <w:r>
              <w:t xml:space="preserve">3-4</w:t>
            </w:r>
          </w:p>
        </w:tc>
        <w:tc>
          <w:p>
            <w:pPr>
              <w:pStyle w:val="Compact"/>
              <w:jc w:val="left"/>
            </w:pPr>
            <w:r>
              <w:rPr>
                <w:rStyle w:val="VerbatimChar"/>
              </w:rPr>
              <w:t xml:space="preserve">hh_mod_a_filt_&lt;yy&gt;</w:t>
            </w:r>
          </w:p>
        </w:tc>
        <w:tc>
          <w:p>
            <w:pPr>
              <w:pStyle w:val="Compact"/>
              <w:jc w:val="left"/>
            </w:pPr>
            <w:r>
              <w:rPr>
                <w:rStyle w:val="VerbatimChar"/>
              </w:rPr>
              <w:t xml:space="preserve">region</w:t>
            </w:r>
            <w:r>
              <w:t xml:space="preserve">,</w:t>
            </w:r>
            <w:r>
              <w:t xml:space="preserve"> </w:t>
            </w:r>
            <w:r>
              <w:rPr>
                <w:rStyle w:val="VerbatimChar"/>
              </w:rPr>
              <w:t xml:space="preserve">reside</w:t>
            </w:r>
          </w:p>
        </w:tc>
        <w:tc>
          <w:p>
            <w:pPr>
              <w:pStyle w:val="Compact"/>
              <w:jc w:val="left"/>
            </w:pPr>
            <w:r>
              <w:rPr>
                <w:rStyle w:val="VerbatimChar"/>
              </w:rPr>
              <w:t xml:space="preserve">group(region reside)</w:t>
            </w:r>
            <w:r>
              <w:t xml:space="preserve"> </w:t>
            </w:r>
            <w:r>
              <w:t xml:space="preserve">(no</w:t>
            </w:r>
            <w:r>
              <w:t xml:space="preserve"> </w:t>
            </w:r>
            <w:r>
              <w:rPr>
                <w:rStyle w:val="VerbatimChar"/>
              </w:rPr>
              <w:t xml:space="preserve">stratum</w:t>
            </w:r>
            <w:r>
              <w:t xml:space="preserve"> </w:t>
            </w:r>
            <w:r>
              <w:t xml:space="preserve">in cover)</w:t>
            </w:r>
          </w:p>
        </w:tc>
      </w:tr>
      <w:tr>
        <w:tc>
          <w:p>
            <w:pPr>
              <w:pStyle w:val="Compact"/>
              <w:jc w:val="left"/>
            </w:pPr>
            <w:r>
              <w:rPr>
                <w:rStyle w:val="VerbatimChar"/>
              </w:rPr>
              <w:t xml:space="preserve">parcel_id</w:t>
            </w:r>
          </w:p>
        </w:tc>
        <w:tc>
          <w:p>
            <w:pPr>
              <w:pStyle w:val="Compact"/>
              <w:jc w:val="left"/>
            </w:pPr>
            <w:r>
              <w:t xml:space="preserve">1-2</w:t>
            </w:r>
          </w:p>
        </w:tc>
        <w:tc>
          <w:p>
            <w:pPr>
              <w:pStyle w:val="Compact"/>
              <w:jc w:val="left"/>
            </w:pPr>
            <w:r>
              <w:t xml:space="preserve">tenure module</w:t>
            </w:r>
          </w:p>
        </w:tc>
        <w:tc>
          <w:p>
            <w:pPr>
              <w:pStyle w:val="Compact"/>
              <w:jc w:val="left"/>
            </w:pPr>
            <w:r>
              <w:rPr>
                <w:rStyle w:val="VerbatimChar"/>
              </w:rPr>
              <w:t xml:space="preserve">hh_id</w:t>
            </w:r>
            <w:r>
              <w:t xml:space="preserve"> </w:t>
            </w:r>
            <w:r>
              <w:t xml:space="preserve">+ plot no. (</w:t>
            </w:r>
            <w:r>
              <w:rPr>
                <w:rStyle w:val="VerbatimChar"/>
              </w:rPr>
              <w:t xml:space="preserve">ag_d00</w:t>
            </w:r>
            <w:r>
              <w:t xml:space="preserve">)</w:t>
            </w:r>
          </w:p>
        </w:tc>
        <w:tc>
          <w:p>
            <w:pPr>
              <w:pStyle w:val="Compact"/>
              <w:jc w:val="left"/>
            </w:pPr>
            <w:r>
              <w:t xml:space="preserve">concatenated</w:t>
            </w:r>
          </w:p>
        </w:tc>
      </w:tr>
      <w:tr>
        <w:tc>
          <w:p>
            <w:pPr>
              <w:pStyle w:val="Compact"/>
              <w:jc w:val="left"/>
            </w:pPr>
            <w:r>
              <w:rPr>
                <w:rStyle w:val="VerbatimChar"/>
              </w:rPr>
              <w:t xml:space="preserve">parcel_id</w:t>
            </w:r>
          </w:p>
        </w:tc>
        <w:tc>
          <w:p>
            <w:pPr>
              <w:pStyle w:val="Compact"/>
              <w:jc w:val="left"/>
            </w:pPr>
            <w:r>
              <w:t xml:space="preserve">3-4</w:t>
            </w:r>
          </w:p>
        </w:tc>
        <w:tc>
          <w:p>
            <w:pPr>
              <w:pStyle w:val="Compact"/>
              <w:jc w:val="left"/>
            </w:pPr>
            <w:r>
              <w:t xml:space="preserve">tenure module</w:t>
            </w:r>
          </w:p>
        </w:tc>
        <w:tc>
          <w:p>
            <w:pPr>
              <w:pStyle w:val="Compact"/>
              <w:jc w:val="left"/>
            </w:pPr>
            <w:r>
              <w:rPr>
                <w:rStyle w:val="VerbatimChar"/>
              </w:rPr>
              <w:t xml:space="preserve">hh_id</w:t>
            </w:r>
            <w:r>
              <w:t xml:space="preserve"> </w:t>
            </w:r>
            <w:r>
              <w:t xml:space="preserve">+</w:t>
            </w:r>
            <w:r>
              <w:t xml:space="preserve"> </w:t>
            </w:r>
            <w:r>
              <w:rPr>
                <w:rStyle w:val="VerbatimChar"/>
              </w:rPr>
              <w:t xml:space="preserve">gardenid</w:t>
            </w:r>
          </w:p>
        </w:tc>
        <w:tc>
          <w:p>
            <w:pPr>
              <w:pStyle w:val="Compact"/>
              <w:jc w:val="left"/>
            </w:pPr>
            <w:r>
              <w:t xml:space="preserve">concatenated</w:t>
            </w:r>
          </w:p>
        </w:tc>
      </w:tr>
      <w:tr>
        <w:tc>
          <w:p>
            <w:pPr>
              <w:pStyle w:val="Compact"/>
              <w:jc w:val="left"/>
            </w:pPr>
            <w:r>
              <w:rPr>
                <w:rStyle w:val="VerbatimChar"/>
              </w:rPr>
              <w:t xml:space="preserve">year</w:t>
            </w:r>
          </w:p>
        </w:tc>
        <w:tc>
          <w:p>
            <w:pPr>
              <w:pStyle w:val="Compact"/>
              <w:jc w:val="left"/>
            </w:pPr>
            <w:r>
              <w:t xml:space="preserve">1-4</w:t>
            </w:r>
          </w:p>
        </w:tc>
        <w:tc>
          <w:p>
            <w:pPr>
              <w:pStyle w:val="Compact"/>
              <w:jc w:val="left"/>
            </w:pPr>
            <w:r>
              <w:t xml:space="preserve">—</w:t>
            </w:r>
          </w:p>
        </w:tc>
        <w:tc>
          <w:p>
            <w:pPr>
              <w:pStyle w:val="Compact"/>
              <w:jc w:val="left"/>
            </w:pPr>
            <w:r>
              <w:t xml:space="preserve">—</w:t>
            </w:r>
          </w:p>
        </w:tc>
        <w:tc>
          <w:p>
            <w:pPr>
              <w:pStyle w:val="Compact"/>
              <w:jc w:val="left"/>
            </w:pPr>
            <w:r>
              <w:t xml:space="preserve">2010 / 2013 / 2016 / 2019</w:t>
            </w:r>
          </w:p>
        </w:tc>
      </w:tr>
    </w:tbl>
    <w:p>
      <w:pPr>
        <w:pStyle w:val="Heading3"/>
      </w:pPr>
      <w:bookmarkStart w:id="77" w:name="X3c195f35add181f24126d1dac89a38fd1df1287"/>
      <w:r>
        <w:t xml:space="preserve">5. Value labels of key source variables (verified)</w:t>
      </w:r>
      <w:bookmarkEnd w:id="77"/>
    </w:p>
    <w:p>
      <w:pPr>
        <w:pStyle w:val="FirstParagraph"/>
      </w:pPr>
      <w:r>
        <w:rPr>
          <w:b/>
        </w:rPr>
        <w:t xml:space="preserve">Acquisition</w:t>
      </w:r>
      <w:r>
        <w:t xml:space="preserve"> </w:t>
      </w:r>
      <w:r>
        <w:t xml:space="preserve">—</w:t>
      </w:r>
      <w:r>
        <w:t xml:space="preserve"> </w:t>
      </w:r>
      <w:r>
        <w:rPr>
          <w:rStyle w:val="VerbatimChar"/>
        </w:rPr>
        <w:t xml:space="preserve">ag_d03</w:t>
      </w:r>
      <w:r>
        <w:t xml:space="preserve"> </w:t>
      </w:r>
      <w:r>
        <w:t xml:space="preserve">(w1-2) /</w:t>
      </w:r>
      <w:r>
        <w:t xml:space="preserve"> </w:t>
      </w:r>
      <w:r>
        <w:rPr>
          <w:rStyle w:val="VerbatimChar"/>
        </w:rPr>
        <w:t xml:space="preserve">ag_b203</w:t>
      </w:r>
      <w:r>
        <w:t xml:space="preserve"> </w:t>
      </w:r>
      <w:r>
        <w:t xml:space="preserve">(w3):</w:t>
      </w:r>
      <w:r>
        <w:t xml:space="preserve"> </w:t>
      </w:r>
      <w:r>
        <w:rPr>
          <w:i/>
        </w:rPr>
        <w:t xml:space="preserve">“</w:t>
      </w:r>
      <w:r>
        <w:rPr>
          <w:i/>
        </w:rPr>
        <w:t xml:space="preserve">How did your household acquire this [plot/garden]?</w:t>
      </w:r>
      <w:r>
        <w:rPr>
          <w:i/>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w1-2 (ag_d03)</w:t>
            </w:r>
          </w:p>
        </w:tc>
        <w:tc>
          <w:tcPr>
            <w:tcBorders>
              <w:bottom w:val="single"/>
            </w:tcBorders>
            <w:vAlign w:val="bottom"/>
          </w:tcPr>
          <w:p>
            <w:pPr>
              <w:pStyle w:val="Compact"/>
              <w:jc w:val="left"/>
            </w:pPr>
            <w:r>
              <w:t xml:space="preserve">w3 (ag_b203)</w:t>
            </w:r>
          </w:p>
        </w:tc>
      </w:tr>
      <w:tr>
        <w:tc>
          <w:p>
            <w:pPr>
              <w:pStyle w:val="Compact"/>
              <w:jc w:val="left"/>
            </w:pPr>
            <w:r>
              <w:t xml:space="preserve">1</w:t>
            </w:r>
          </w:p>
        </w:tc>
        <w:tc>
          <w:p>
            <w:pPr>
              <w:pStyle w:val="Compact"/>
              <w:jc w:val="left"/>
            </w:pPr>
            <w:r>
              <w:t xml:space="preserve">Granted by local leaders</w:t>
            </w:r>
          </w:p>
        </w:tc>
        <w:tc>
          <w:p>
            <w:pPr>
              <w:pStyle w:val="Compact"/>
              <w:jc w:val="left"/>
            </w:pPr>
            <w:r>
              <w:t xml:space="preserve">Granted by local leaders</w:t>
            </w:r>
          </w:p>
        </w:tc>
      </w:tr>
      <w:tr>
        <w:tc>
          <w:p>
            <w:pPr>
              <w:pStyle w:val="Compact"/>
              <w:jc w:val="left"/>
            </w:pPr>
            <w:r>
              <w:t xml:space="preserve">2</w:t>
            </w:r>
          </w:p>
        </w:tc>
        <w:tc>
          <w:p>
            <w:pPr>
              <w:pStyle w:val="Compact"/>
              <w:jc w:val="left"/>
            </w:pPr>
            <w:r>
              <w:t xml:space="preserve">Inherited</w:t>
            </w:r>
          </w:p>
        </w:tc>
        <w:tc>
          <w:p>
            <w:pPr>
              <w:pStyle w:val="Compact"/>
              <w:jc w:val="left"/>
            </w:pPr>
            <w:r>
              <w:t xml:space="preserve">Inherited</w:t>
            </w:r>
          </w:p>
        </w:tc>
      </w:tr>
      <w:tr>
        <w:tc>
          <w:p>
            <w:pPr>
              <w:pStyle w:val="Compact"/>
              <w:jc w:val="left"/>
            </w:pPr>
            <w:r>
              <w:t xml:space="preserve">3</w:t>
            </w:r>
          </w:p>
        </w:tc>
        <w:tc>
          <w:p>
            <w:pPr>
              <w:pStyle w:val="Compact"/>
              <w:jc w:val="left"/>
            </w:pPr>
            <w:r>
              <w:t xml:space="preserve">Bride price</w:t>
            </w:r>
          </w:p>
        </w:tc>
        <w:tc>
          <w:p>
            <w:pPr>
              <w:pStyle w:val="Compact"/>
              <w:jc w:val="left"/>
            </w:pPr>
            <w:r>
              <w:t xml:space="preserve">Bride price</w:t>
            </w:r>
          </w:p>
        </w:tc>
      </w:tr>
      <w:tr>
        <w:tc>
          <w:p>
            <w:pPr>
              <w:pStyle w:val="Compact"/>
              <w:jc w:val="left"/>
            </w:pPr>
            <w:r>
              <w:t xml:space="preserve">4</w:t>
            </w:r>
          </w:p>
        </w:tc>
        <w:tc>
          <w:p>
            <w:pPr>
              <w:pStyle w:val="Compact"/>
              <w:jc w:val="left"/>
            </w:pPr>
            <w:r>
              <w:rPr>
                <w:b/>
              </w:rPr>
              <w:t xml:space="preserve">Purchased (with title)</w:t>
            </w:r>
          </w:p>
        </w:tc>
        <w:tc>
          <w:p>
            <w:pPr>
              <w:pStyle w:val="Compact"/>
              <w:jc w:val="left"/>
            </w:pPr>
            <w:r>
              <w:rPr>
                <w:b/>
              </w:rPr>
              <w:t xml:space="preserve">Purchased</w:t>
            </w:r>
          </w:p>
        </w:tc>
      </w:tr>
      <w:tr>
        <w:tc>
          <w:p>
            <w:pPr>
              <w:pStyle w:val="Compact"/>
              <w:jc w:val="left"/>
            </w:pPr>
            <w:r>
              <w:t xml:space="preserve">5</w:t>
            </w:r>
          </w:p>
        </w:tc>
        <w:tc>
          <w:p>
            <w:pPr>
              <w:pStyle w:val="Compact"/>
              <w:jc w:val="left"/>
            </w:pPr>
            <w:r>
              <w:rPr>
                <w:b/>
              </w:rPr>
              <w:t xml:space="preserve">Purchased (no title)</w:t>
            </w:r>
          </w:p>
        </w:tc>
        <w:tc>
          <w:p>
            <w:pPr>
              <w:pStyle w:val="Compact"/>
              <w:jc w:val="left"/>
            </w:pPr>
            <w:r>
              <w:t xml:space="preserve">—</w:t>
            </w:r>
          </w:p>
        </w:tc>
      </w:tr>
      <w:tr>
        <w:tc>
          <w:p>
            <w:pPr>
              <w:pStyle w:val="Compact"/>
              <w:jc w:val="left"/>
            </w:pPr>
            <w:r>
              <w:t xml:space="preserve">6</w:t>
            </w:r>
          </w:p>
        </w:tc>
        <w:tc>
          <w:p>
            <w:pPr>
              <w:pStyle w:val="Compact"/>
              <w:jc w:val="left"/>
            </w:pPr>
            <w:r>
              <w:t xml:space="preserve">Leasehold</w:t>
            </w:r>
          </w:p>
        </w:tc>
        <w:tc>
          <w:p>
            <w:pPr>
              <w:pStyle w:val="Compact"/>
              <w:jc w:val="left"/>
            </w:pPr>
            <w:r>
              <w:t xml:space="preserve">Leasehold</w:t>
            </w:r>
          </w:p>
        </w:tc>
      </w:tr>
      <w:tr>
        <w:tc>
          <w:p>
            <w:pPr>
              <w:pStyle w:val="Compact"/>
              <w:jc w:val="left"/>
            </w:pPr>
            <w:r>
              <w:t xml:space="preserve">7</w:t>
            </w:r>
          </w:p>
        </w:tc>
        <w:tc>
          <w:p>
            <w:pPr>
              <w:pStyle w:val="Compact"/>
              <w:jc w:val="left"/>
            </w:pPr>
            <w:r>
              <w:t xml:space="preserve">Rent short-term</w:t>
            </w:r>
          </w:p>
        </w:tc>
        <w:tc>
          <w:p>
            <w:pPr>
              <w:pStyle w:val="Compact"/>
              <w:jc w:val="left"/>
            </w:pPr>
            <w:r>
              <w:t xml:space="preserve">Rent short-term</w:t>
            </w:r>
          </w:p>
        </w:tc>
      </w:tr>
      <w:tr>
        <w:tc>
          <w:p>
            <w:pPr>
              <w:pStyle w:val="Compact"/>
              <w:jc w:val="left"/>
            </w:pPr>
            <w:r>
              <w:t xml:space="preserve">8</w:t>
            </w:r>
          </w:p>
        </w:tc>
        <w:tc>
          <w:p>
            <w:pPr>
              <w:pStyle w:val="Compact"/>
              <w:jc w:val="left"/>
            </w:pPr>
            <w:r>
              <w:t xml:space="preserve">Farming as a tenant</w:t>
            </w:r>
          </w:p>
        </w:tc>
        <w:tc>
          <w:p>
            <w:pPr>
              <w:pStyle w:val="Compact"/>
              <w:jc w:val="left"/>
            </w:pPr>
            <w:r>
              <w:t xml:space="preserve">Farming as a tenant</w:t>
            </w:r>
          </w:p>
        </w:tc>
      </w:tr>
      <w:tr>
        <w:tc>
          <w:p>
            <w:pPr>
              <w:pStyle w:val="Compact"/>
              <w:jc w:val="left"/>
            </w:pPr>
            <w:r>
              <w:t xml:space="preserve">9</w:t>
            </w:r>
          </w:p>
        </w:tc>
        <w:tc>
          <w:p>
            <w:pPr>
              <w:pStyle w:val="Compact"/>
              <w:jc w:val="left"/>
            </w:pPr>
            <w:r>
              <w:t xml:space="preserve">Borrowed for free</w:t>
            </w:r>
          </w:p>
        </w:tc>
        <w:tc>
          <w:p>
            <w:pPr>
              <w:pStyle w:val="Compact"/>
              <w:jc w:val="left"/>
            </w:pPr>
            <w:r>
              <w:t xml:space="preserve">Borrowed for free</w:t>
            </w:r>
          </w:p>
        </w:tc>
      </w:tr>
      <w:tr>
        <w:tc>
          <w:p>
            <w:pPr>
              <w:pStyle w:val="Compact"/>
              <w:jc w:val="left"/>
            </w:pPr>
            <w:r>
              <w:t xml:space="preserve">10</w:t>
            </w:r>
          </w:p>
        </w:tc>
        <w:tc>
          <w:p>
            <w:pPr>
              <w:pStyle w:val="Compact"/>
              <w:jc w:val="left"/>
            </w:pPr>
            <w:r>
              <w:t xml:space="preserve">Moved in w/o permission</w:t>
            </w:r>
          </w:p>
        </w:tc>
        <w:tc>
          <w:p>
            <w:pPr>
              <w:pStyle w:val="Compact"/>
              <w:jc w:val="left"/>
            </w:pPr>
            <w:r>
              <w:t xml:space="preserve">Moved in w/o permission</w:t>
            </w:r>
          </w:p>
        </w:tc>
      </w:tr>
      <w:tr>
        <w:tc>
          <w:p>
            <w:pPr>
              <w:pStyle w:val="Compact"/>
              <w:jc w:val="left"/>
            </w:pPr>
            <w:r>
              <w:t xml:space="preserve">11</w:t>
            </w:r>
          </w:p>
        </w:tc>
        <w:tc>
          <w:p>
            <w:pPr>
              <w:pStyle w:val="Compact"/>
              <w:jc w:val="left"/>
            </w:pPr>
            <w:r>
              <w:t xml:space="preserve">Other</w:t>
            </w:r>
          </w:p>
        </w:tc>
        <w:tc>
          <w:p>
            <w:pPr>
              <w:pStyle w:val="Compact"/>
              <w:jc w:val="left"/>
            </w:pPr>
            <w:r>
              <w:t xml:space="preserve">Other</w:t>
            </w:r>
          </w:p>
        </w:tc>
      </w:tr>
      <w:tr>
        <w:tc>
          <w:p>
            <w:pPr>
              <w:pStyle w:val="Compact"/>
              <w:jc w:val="left"/>
            </w:pPr>
            <w:r>
              <w:t xml:space="preserve">12 / 13</w:t>
            </w:r>
          </w:p>
        </w:tc>
        <w:tc>
          <w:p>
            <w:pPr>
              <w:pStyle w:val="Compact"/>
              <w:jc w:val="left"/>
            </w:pPr>
            <w:r>
              <w:t xml:space="preserve">—</w:t>
            </w:r>
          </w:p>
        </w:tc>
        <w:tc>
          <w:p>
            <w:pPr>
              <w:pStyle w:val="Compact"/>
              <w:jc w:val="left"/>
            </w:pPr>
            <w:r>
              <w:t xml:space="preserve">Allocated by family / Gift from non-HH</w:t>
            </w:r>
          </w:p>
        </w:tc>
      </w:tr>
    </w:tbl>
    <w:p>
      <w:pPr>
        <w:pStyle w:val="BodyText"/>
      </w:pPr>
      <w:r>
        <w:rPr>
          <w:i/>
        </w:rPr>
        <w:t xml:space="preserve">(Wave 4 has no acquisition-method question — only</w:t>
      </w:r>
      <w:r>
        <w:rPr>
          <w:i/>
        </w:rPr>
        <w:t xml:space="preserve"> </w:t>
      </w:r>
      <w:r>
        <w:rPr>
          <w:i/>
        </w:rPr>
        <w:t xml:space="preserve">“</w:t>
      </w:r>
      <w:r>
        <w:rPr>
          <w:i/>
        </w:rPr>
        <w:t xml:space="preserve">from whom</w:t>
      </w:r>
      <w:r>
        <w:rPr>
          <w:i/>
        </w:rPr>
        <w:t xml:space="preserve">”</w:t>
      </w:r>
      <w:r>
        <w:rPr>
          <w:i/>
        </w:rPr>
        <w:t xml:space="preserve"> </w:t>
      </w:r>
      <w:r>
        <w:rPr>
          <w:i/>
        </w:rPr>
        <w:t xml:space="preserve">and</w:t>
      </w:r>
      <w:r>
        <w:rPr>
          <w:i/>
        </w:rPr>
        <w:t xml:space="preserve"> </w:t>
      </w:r>
      <w:r>
        <w:rPr>
          <w:i/>
        </w:rPr>
        <w:t xml:space="preserve">“</w:t>
      </w:r>
      <w:r>
        <w:rPr>
          <w:i/>
        </w:rPr>
        <w:t xml:space="preserve">year acquired</w:t>
      </w:r>
      <w:r>
        <w:rPr>
          <w:i/>
        </w:rPr>
        <w:t xml:space="preserve">”</w:t>
      </w:r>
      <w:r>
        <w:rPr>
          <w:i/>
        </w:rPr>
        <w:t xml:space="preserve">.)</w:t>
      </w:r>
    </w:p>
    <w:p>
      <w:pPr>
        <w:pStyle w:val="BodyText"/>
      </w:pPr>
      <w:r>
        <w:rPr>
          <w:b/>
        </w:rPr>
        <w:t xml:space="preserve">Rented out / in (w4 flags)</w:t>
      </w:r>
      <w:r>
        <w:t xml:space="preserve"> </w:t>
      </w:r>
      <w:r>
        <w:t xml:space="preserve">—</w:t>
      </w:r>
      <w:r>
        <w:t xml:space="preserve"> </w:t>
      </w:r>
      <w:r>
        <w:rPr>
          <w:rStyle w:val="VerbatimChar"/>
        </w:rPr>
        <w:t xml:space="preserve">ag_brentedin</w:t>
      </w:r>
      <w:r>
        <w:t xml:space="preserve"> </w:t>
      </w:r>
      <w:r>
        <w:t xml:space="preserve">(</w:t>
      </w:r>
      <w:r>
        <w:t xml:space="preserve">“</w:t>
      </w:r>
      <w:r>
        <w:t xml:space="preserve">gave output as rent</w:t>
      </w:r>
      <w:r>
        <w:t xml:space="preserve">”</w:t>
      </w:r>
      <w:r>
        <w:t xml:space="preserve"> </w:t>
      </w:r>
      <w:r>
        <w:t xml:space="preserve">→ rented in),</w:t>
      </w:r>
      <w:r>
        <w:t xml:space="preserve"> </w:t>
      </w:r>
      <w:r>
        <w:rPr>
          <w:rStyle w:val="VerbatimChar"/>
        </w:rPr>
        <w:t xml:space="preserve">ag_brentedout</w:t>
      </w:r>
      <w:r>
        <w:t xml:space="preserve"> </w:t>
      </w:r>
      <w:r>
        <w:t xml:space="preserve">(</w:t>
      </w:r>
      <w:r>
        <w:t xml:space="preserve">“</w:t>
      </w:r>
      <w:r>
        <w:t xml:space="preserve">received output as rent</w:t>
      </w:r>
      <w:r>
        <w:t xml:space="preserve">”</w:t>
      </w:r>
      <w:r>
        <w:t xml:space="preserve"> </w:t>
      </w:r>
      <w:r>
        <w:t xml:space="preserve">→ rented out):</w:t>
      </w:r>
      <w:r>
        <w:t xml:space="preserve"> </w:t>
      </w:r>
      <w:r>
        <w:rPr>
          <w:rStyle w:val="VerbatimChar"/>
        </w:rPr>
        <w:t xml:space="preserve">1 = Yes</w:t>
      </w:r>
      <w:r>
        <w:t xml:space="preserve">,</w:t>
      </w:r>
      <w:r>
        <w:t xml:space="preserve"> </w:t>
      </w:r>
      <w:r>
        <w:rPr>
          <w:rStyle w:val="VerbatimChar"/>
        </w:rPr>
        <w:t xml:space="preserve">2 = No</w:t>
      </w:r>
      <w:r>
        <w:t xml:space="preserve">.</w:t>
      </w:r>
      <w:r>
        <w:t xml:space="preserve"> </w:t>
      </w:r>
      <w:r>
        <w:t xml:space="preserve">Rent amounts</w:t>
      </w:r>
      <w:r>
        <w:t xml:space="preserve"> </w:t>
      </w:r>
      <w:r>
        <w:rPr>
          <w:rStyle w:val="VerbatimChar"/>
        </w:rPr>
        <w:t xml:space="preserve">ag_d19a-d</w:t>
      </w:r>
      <w:r>
        <w:t xml:space="preserve"> </w:t>
      </w:r>
      <w:r>
        <w:t xml:space="preserve">/</w:t>
      </w:r>
      <w:r>
        <w:t xml:space="preserve"> </w:t>
      </w:r>
      <w:r>
        <w:rPr>
          <w:rStyle w:val="VerbatimChar"/>
        </w:rPr>
        <w:t xml:space="preserve">ag_b219a-d</w:t>
      </w:r>
      <w:r>
        <w:t xml:space="preserve"> </w:t>
      </w:r>
      <w:r>
        <w:t xml:space="preserve">= cash/in-kind received (already / still due).</w:t>
      </w:r>
    </w:p>
    <w:p>
      <w:pPr>
        <w:pStyle w:val="BodyText"/>
      </w:pPr>
      <w:r>
        <w:rPr>
          <w:b/>
        </w:rPr>
        <w:t xml:space="preserve">Certificate</w:t>
      </w:r>
      <w:r>
        <w:t xml:space="preserve"> </w:t>
      </w:r>
      <w:r>
        <w:t xml:space="preserve">—</w:t>
      </w:r>
      <w:r>
        <w:t xml:space="preserve"> </w:t>
      </w:r>
      <w:r>
        <w:rPr>
          <w:rStyle w:val="VerbatimChar"/>
        </w:rPr>
        <w:t xml:space="preserve">ag_d03_1</w:t>
      </w:r>
      <w:r>
        <w:t xml:space="preserve"> </w:t>
      </w:r>
      <w:r>
        <w:t xml:space="preserve">(w2, has title):</w:t>
      </w:r>
      <w:r>
        <w:t xml:space="preserve"> </w:t>
      </w:r>
      <w:r>
        <w:rPr>
          <w:rStyle w:val="VerbatimChar"/>
        </w:rPr>
        <w:t xml:space="preserve">1 = Yes</w:t>
      </w:r>
      <w:r>
        <w:t xml:space="preserve">,</w:t>
      </w:r>
      <w:r>
        <w:t xml:space="preserve"> </w:t>
      </w:r>
      <w:r>
        <w:rPr>
          <w:rStyle w:val="VerbatimChar"/>
        </w:rPr>
        <w:t xml:space="preserve">2 = No</w:t>
      </w:r>
      <w:r>
        <w:t xml:space="preserve">.</w:t>
      </w:r>
      <w:r>
        <w:t xml:space="preserve"> </w:t>
      </w:r>
      <w:r>
        <w:rPr>
          <w:rStyle w:val="VerbatimChar"/>
        </w:rPr>
        <w:t xml:space="preserve">ag_b204_1</w:t>
      </w:r>
      <w:r>
        <w:t xml:space="preserve"> </w:t>
      </w:r>
      <w:r>
        <w:t xml:space="preserve">(w3):</w:t>
      </w:r>
      <w:r>
        <w:t xml:space="preserve"> </w:t>
      </w:r>
      <w:r>
        <w:rPr>
          <w:rStyle w:val="VerbatimChar"/>
        </w:rPr>
        <w:t xml:space="preserve">1</w:t>
      </w:r>
      <w:r>
        <w:t xml:space="preserve"> </w:t>
      </w:r>
      <w:r>
        <w:t xml:space="preserve">offer of lease ·</w:t>
      </w:r>
      <w:r>
        <w:t xml:space="preserve"> </w:t>
      </w:r>
      <w:r>
        <w:rPr>
          <w:rStyle w:val="VerbatimChar"/>
        </w:rPr>
        <w:t xml:space="preserve">2</w:t>
      </w:r>
      <w:r>
        <w:t xml:space="preserve"> </w:t>
      </w:r>
      <w:r>
        <w:t xml:space="preserve">title deed ·</w:t>
      </w:r>
      <w:r>
        <w:t xml:space="preserve"> </w:t>
      </w:r>
      <w:r>
        <w:rPr>
          <w:rStyle w:val="VerbatimChar"/>
        </w:rPr>
        <w:t xml:space="preserve">3</w:t>
      </w:r>
      <w:r>
        <w:t xml:space="preserve"> </w:t>
      </w:r>
      <w:r>
        <w:t xml:space="preserve">certificate of lease ·</w:t>
      </w:r>
      <w:r>
        <w:t xml:space="preserve"> </w:t>
      </w:r>
      <w:r>
        <w:rPr>
          <w:rStyle w:val="VerbatimChar"/>
        </w:rPr>
        <w:t xml:space="preserve">4</w:t>
      </w:r>
      <w:r>
        <w:t xml:space="preserve"> </w:t>
      </w:r>
      <w:r>
        <w:t xml:space="preserve">no ·</w:t>
      </w:r>
      <w:r>
        <w:t xml:space="preserve"> </w:t>
      </w:r>
      <w:r>
        <w:rPr>
          <w:rStyle w:val="VerbatimChar"/>
        </w:rPr>
        <w:t xml:space="preserve">96</w:t>
      </w:r>
      <w:r>
        <w:t xml:space="preserve"> </w:t>
      </w:r>
      <w:r>
        <w:t xml:space="preserve">other.</w:t>
      </w:r>
    </w:p>
    <w:p>
      <w:pPr>
        <w:pStyle w:val="Heading3"/>
      </w:pPr>
      <w:bookmarkStart w:id="78" w:name="harmonization-decisions-caveats-malawi"/>
      <w:r>
        <w:t xml:space="preserve">6. Harmonization decisions &amp; caveats (Malawi)</w:t>
      </w:r>
      <w:bookmarkEnd w:id="78"/>
    </w:p>
    <w:p>
      <w:pPr>
        <w:numPr>
          <w:ilvl w:val="0"/>
          <w:numId w:val="1002"/>
        </w:numPr>
        <w:pStyle w:val="Compact"/>
      </w:pPr>
      <w:r>
        <w:rPr>
          <w:b/>
        </w:rPr>
        <w:t xml:space="preserve">Rental variables were derived here, not inherited</w:t>
      </w:r>
      <w:r>
        <w:t xml:space="preserve"> </w:t>
      </w:r>
      <w:r>
        <w:t xml:space="preserve">— the upstream pipeline never</w:t>
      </w:r>
      <w:r>
        <w:t xml:space="preserve"> </w:t>
      </w:r>
      <w:r>
        <w:t xml:space="preserve">built</w:t>
      </w:r>
      <w:r>
        <w:t xml:space="preserve"> </w:t>
      </w:r>
      <w:r>
        <w:rPr>
          <w:rStyle w:val="VerbatimChar"/>
        </w:rPr>
        <w:t xml:space="preserve">plot_rentedin/out</w:t>
      </w:r>
      <w:r>
        <w:t xml:space="preserve"> </w:t>
      </w:r>
      <w:r>
        <w:t xml:space="preserve">for Malawi. They are constructed from the acquisition</w:t>
      </w:r>
      <w:r>
        <w:t xml:space="preserve"> </w:t>
      </w:r>
      <w:r>
        <w:t xml:space="preserve">question (rented-in) and the rent-received variables (rented-out).</w:t>
      </w:r>
    </w:p>
    <w:p>
      <w:pPr>
        <w:numPr>
          <w:ilvl w:val="0"/>
          <w:numId w:val="1002"/>
        </w:numPr>
        <w:pStyle w:val="Compact"/>
      </w:pPr>
      <w:r>
        <w:rPr>
          <w:b/>
        </w:rPr>
        <w:t xml:space="preserve">Land unit changes across waves</w:t>
      </w:r>
      <w:r>
        <w:t xml:space="preserve"> </w:t>
      </w:r>
      <w:r>
        <w:t xml:space="preserve">— plot (2010/2013) vs garden (2016/2019). Counts</w:t>
      </w:r>
      <w:r>
        <w:t xml:space="preserve"> </w:t>
      </w:r>
      <w:r>
        <w:t xml:space="preserve">and mean areas are not strictly unit-comparable across that break.</w:t>
      </w:r>
    </w:p>
    <w:p>
      <w:pPr>
        <w:numPr>
          <w:ilvl w:val="0"/>
          <w:numId w:val="1002"/>
        </w:numPr>
        <w:pStyle w:val="Compact"/>
      </w:pPr>
      <w:r>
        <w:rPr>
          <w:b/>
        </w:rPr>
        <w:t xml:space="preserve">Wave 4 (2019)</w:t>
      </w:r>
      <w:r>
        <w:t xml:space="preserve">: the categorical acquisition question was dropped, so</w:t>
      </w:r>
      <w:r>
        <w:t xml:space="preserve"> </w:t>
      </w:r>
      <w:r>
        <w:rPr>
          <w:rStyle w:val="VerbatimChar"/>
        </w:rPr>
        <w:t xml:space="preserve">parcel_purchased</w:t>
      </w:r>
      <w:r>
        <w:t xml:space="preserve"> </w:t>
      </w:r>
      <w:r>
        <w:t xml:space="preserve">and</w:t>
      </w:r>
      <w:r>
        <w:t xml:space="preserve"> </w:t>
      </w:r>
      <w:r>
        <w:rPr>
          <w:rStyle w:val="VerbatimChar"/>
        </w:rPr>
        <w:t xml:space="preserve">parcel_certificate</w:t>
      </w:r>
      <w:r>
        <w:t xml:space="preserve"> </w:t>
      </w:r>
      <w:r>
        <w:t xml:space="preserve">are</w:t>
      </w:r>
      <w:r>
        <w:t xml:space="preserve"> </w:t>
      </w:r>
      <w:r>
        <w:rPr>
          <w:b/>
        </w:rPr>
        <w:t xml:space="preserve">missing</w:t>
      </w:r>
      <w:r>
        <w:t xml:space="preserve"> </w:t>
      </w:r>
      <w:r>
        <w:t xml:space="preserve">in 2019, and rented-in</w:t>
      </w:r>
      <w:r>
        <w:t xml:space="preserve"> </w:t>
      </w:r>
      <w:r>
        <w:t xml:space="preserve">uses a payment-based proxy (</w:t>
      </w:r>
      <w:r>
        <w:rPr>
          <w:rStyle w:val="VerbatimChar"/>
        </w:rPr>
        <w:t xml:space="preserve">ag_brentedin</w:t>
      </w:r>
      <w:r>
        <w:t xml:space="preserve"> </w:t>
      </w:r>
      <w:r>
        <w:t xml:space="preserve">/ paid-owner) rather than an acquisition code.</w:t>
      </w:r>
    </w:p>
    <w:p>
      <w:pPr>
        <w:numPr>
          <w:ilvl w:val="0"/>
          <w:numId w:val="1002"/>
        </w:numPr>
        <w:pStyle w:val="Compact"/>
      </w:pPr>
      <w:r>
        <w:rPr>
          <w:b/>
        </w:rPr>
        <w:t xml:space="preserve">Rented-in</w:t>
      </w:r>
      <w:r>
        <w:t xml:space="preserve"> </w:t>
      </w:r>
      <w:r>
        <w:t xml:space="preserve">= leasehold/rent/tenant (codes 6,7,8);</w:t>
      </w:r>
      <w:r>
        <w:t xml:space="preserve"> </w:t>
      </w:r>
      <w:r>
        <w:t xml:space="preserve">“</w:t>
      </w:r>
      <w:r>
        <w:t xml:space="preserve">borrowed for free</w:t>
      </w:r>
      <w:r>
        <w:t xml:space="preserve">”</w:t>
      </w:r>
      <w:r>
        <w:t xml:space="preserve"> </w:t>
      </w:r>
      <w:r>
        <w:t xml:space="preserve">(9) is</w:t>
      </w:r>
      <w:r>
        <w:t xml:space="preserve"> </w:t>
      </w:r>
      <w:r>
        <w:t xml:space="preserve">excluded as non-market access.</w:t>
      </w:r>
    </w:p>
    <w:p>
      <w:pPr>
        <w:numPr>
          <w:ilvl w:val="0"/>
          <w:numId w:val="1002"/>
        </w:numPr>
        <w:pStyle w:val="Compact"/>
      </w:pPr>
      <w:r>
        <w:rPr>
          <w:b/>
        </w:rPr>
        <w:t xml:space="preserve">Rented-out is NOT comparable across waves - do not read the trend.</w:t>
      </w:r>
      <w:r>
        <w:t xml:space="preserve"> </w:t>
      </w:r>
      <w:r>
        <w:t xml:space="preserve">It is captured</w:t>
      </w:r>
      <w:r>
        <w:t xml:space="preserve"> </w:t>
      </w:r>
      <w:r>
        <w:t xml:space="preserve">differently by wave: 2010 and 2013 identify rented-out only via positive rent</w:t>
      </w:r>
      <w:r>
        <w:t xml:space="preserve"> </w:t>
      </w:r>
      <w:r>
        <w:rPr>
          <w:i/>
        </w:rPr>
        <w:t xml:space="preserve">received</w:t>
      </w:r>
      <w:r>
        <w:t xml:space="preserve"> </w:t>
      </w:r>
      <w:r>
        <w:t xml:space="preserve">(</w:t>
      </w:r>
      <w:r>
        <w:rPr>
          <w:rStyle w:val="VerbatimChar"/>
        </w:rPr>
        <w:t xml:space="preserve">ag_d19a-d</w:t>
      </w:r>
      <w:r>
        <w:t xml:space="preserve">), with heavy skip/missing on those amount items, whereas 2019</w:t>
      </w:r>
      <w:r>
        <w:t xml:space="preserve"> </w:t>
      </w:r>
      <w:r>
        <w:t xml:space="preserve">has an explicit yes/no flag (</w:t>
      </w:r>
      <w:r>
        <w:rPr>
          <w:rStyle w:val="VerbatimChar"/>
        </w:rPr>
        <w:t xml:space="preserve">ag_brentedout</w:t>
      </w:r>
      <w:r>
        <w:t xml:space="preserve">). As a result the weighted rate is ~0.2%</w:t>
      </w:r>
      <w:r>
        <w:t xml:space="preserve"> </w:t>
      </w:r>
      <w:r>
        <w:t xml:space="preserve">in 2010 versus ~1.3-1.5% in 2016/2019. The early levels almost certainly understate</w:t>
      </w:r>
      <w:r>
        <w:t xml:space="preserve"> </w:t>
      </w:r>
      <w:r>
        <w:t xml:space="preserve">rented-out, so the apparent increase over time is largely a measurement artifact</w:t>
      </w:r>
      <w:r>
        <w:t xml:space="preserve"> </w:t>
      </w:r>
      <w:r>
        <w:t xml:space="preserve">rather than a real change in behavior.</w:t>
      </w:r>
    </w:p>
    <w:p>
      <w:pPr>
        <w:numPr>
          <w:ilvl w:val="0"/>
          <w:numId w:val="1002"/>
        </w:numPr>
        <w:pStyle w:val="Compact"/>
      </w:pPr>
      <w:r>
        <w:rPr>
          <w:b/>
        </w:rPr>
        <w:t xml:space="preserve">Purchase</w:t>
      </w:r>
      <w:r>
        <w:t xml:space="preserve"> </w:t>
      </w:r>
      <w:r>
        <w:t xml:space="preserve">is genuinely measurable here (codes 4-5), unlike Ethiopia w1-2.</w:t>
      </w:r>
    </w:p>
    <w:p>
      <w:pPr>
        <w:numPr>
          <w:ilvl w:val="0"/>
          <w:numId w:val="1002"/>
        </w:numPr>
        <w:pStyle w:val="Compact"/>
      </w:pPr>
      <w:r>
        <w:rPr>
          <w:b/>
        </w:rPr>
        <w:t xml:space="preserve">Strata</w:t>
      </w:r>
      <w:r>
        <w:t xml:space="preserve">: baseline</w:t>
      </w:r>
      <w:r>
        <w:t xml:space="preserve"> </w:t>
      </w:r>
      <w:r>
        <w:rPr>
          <w:rStyle w:val="VerbatimChar"/>
        </w:rPr>
        <w:t xml:space="preserve">stratum</w:t>
      </w:r>
      <w:r>
        <w:t xml:space="preserve"> </w:t>
      </w:r>
      <w:r>
        <w:t xml:space="preserve">(w1-2) vs</w:t>
      </w:r>
      <w:r>
        <w:t xml:space="preserve"> </w:t>
      </w:r>
      <w:r>
        <w:rPr>
          <w:rStyle w:val="VerbatimChar"/>
        </w:rPr>
        <w:t xml:space="preserve">group(region reside)</w:t>
      </w:r>
      <w:r>
        <w:t xml:space="preserve"> </w:t>
      </w:r>
      <w:r>
        <w:t xml:space="preserve">(w3-4).</w:t>
      </w:r>
    </w:p>
    <w:p>
      <w:pPr>
        <w:numPr>
          <w:ilvl w:val="0"/>
          <w:numId w:val="1002"/>
        </w:numPr>
        <w:pStyle w:val="Compact"/>
      </w:pPr>
      <w:r>
        <w:rPr>
          <w:b/>
        </w:rPr>
        <w:t xml:space="preserve">Year map</w:t>
      </w:r>
      <w:r>
        <w:t xml:space="preserve"> </w:t>
      </w:r>
      <w:r>
        <w:t xml:space="preserve">follows the IHPS rounds (2010/2013/2016/2019); the shocks do-file used</w:t>
      </w:r>
      <w:r>
        <w:t xml:space="preserve"> </w:t>
      </w:r>
      <w:r>
        <w:t xml:space="preserve">2017/2020 for w3/w4 — change</w:t>
      </w:r>
      <w:r>
        <w:t xml:space="preserve"> </w:t>
      </w:r>
      <w:r>
        <w:rPr>
          <w:rStyle w:val="VerbatimChar"/>
        </w:rPr>
        <w:t xml:space="preserve">year</w:t>
      </w:r>
      <w:r>
        <w:t xml:space="preserve"> </w:t>
      </w:r>
      <w:r>
        <w:t xml:space="preserve">in</w:t>
      </w:r>
      <w:r>
        <w:t xml:space="preserve"> </w:t>
      </w:r>
      <w:r>
        <w:rPr>
          <w:rStyle w:val="VerbatimChar"/>
        </w:rPr>
        <w:t xml:space="preserve">extract_MWI.do</w:t>
      </w:r>
      <w:r>
        <w:t xml:space="preserve"> </w:t>
      </w:r>
      <w:r>
        <w:t xml:space="preserve">if you prefer that labeling.</w:t>
      </w:r>
    </w:p>
    <w:p>
      <w:r>
        <w:pict>
          <v:rect style="width:0;height:1.5pt" o:hralign="center" o:hrstd="t" o:hr="t"/>
        </w:pict>
      </w:r>
    </w:p>
    <w:p>
      <w:pPr>
        <w:pStyle w:val="Heading2"/>
      </w:pPr>
      <w:bookmarkStart w:id="79" w:name="X3efb4428047162bb7c872e735728bee0a77b27e"/>
      <w:r>
        <w:t xml:space="preserve">MALI — Enquete Agricole de Conjoncture Integree (EACI)</w:t>
      </w:r>
      <w:bookmarkEnd w:id="79"/>
    </w:p>
    <w:p>
      <w:pPr>
        <w:pStyle w:val="FirstParagraph"/>
      </w:pPr>
      <w:r>
        <w:t xml:space="preserve">Two separate cross-sectional rounds (not a panel): EACI 2014 and EACI 2017.</w:t>
      </w:r>
      <w:r>
        <w:t xml:space="preserve"> </w:t>
      </w:r>
      <w:r>
        <w:t xml:space="preserve">The 2017 files use a different naming scheme (</w:t>
      </w:r>
      <w:r>
        <w:rPr>
          <w:rStyle w:val="VerbatimChar"/>
        </w:rPr>
        <w:t xml:space="preserve">eaci17_sNNpY</w:t>
      </w:r>
      <w:r>
        <w:t xml:space="preserve">) and variable prefix</w:t>
      </w:r>
      <w:r>
        <w:t xml:space="preserve"> </w:t>
      </w:r>
      <w:r>
        <w:t xml:space="preserve">(</w:t>
      </w:r>
      <w:r>
        <w:rPr>
          <w:rStyle w:val="VerbatimChar"/>
        </w:rPr>
        <w:t xml:space="preserve">s11b…</w:t>
      </w:r>
      <w:r>
        <w:t xml:space="preserve">) than 2014 (</w:t>
      </w:r>
      <w:r>
        <w:rPr>
          <w:rStyle w:val="VerbatimChar"/>
        </w:rPr>
        <w:t xml:space="preserve">EACI…_p1</w:t>
      </w:r>
      <w:r>
        <w:t xml:space="preserve">,</w:t>
      </w:r>
      <w:r>
        <w:t xml:space="preserve"> </w:t>
      </w:r>
      <w:r>
        <w:rPr>
          <w:rStyle w:val="VerbatimChar"/>
        </w:rPr>
        <w:t xml:space="preserve">s1b…</w:t>
      </w:r>
      <w:r>
        <w:t xml:space="preserve">).</w:t>
      </w:r>
    </w:p>
    <w:p>
      <w:pPr>
        <w:pStyle w:val="BlockText"/>
      </w:pPr>
      <w:r>
        <w:rPr>
          <w:b/>
        </w:rPr>
        <w:t xml:space="preserve">Unit note.</w:t>
      </w:r>
      <w:r>
        <w:t xml:space="preserve"> </w:t>
      </w:r>
      <w:r>
        <w:t xml:space="preserve">Everything we use - tenure, acquisition, disposition, and area -</w:t>
      </w:r>
      <w:r>
        <w:t xml:space="preserve"> </w:t>
      </w:r>
      <w:r>
        <w:t xml:space="preserve">sits in the single parcel/exploitation roster, so the</w:t>
      </w:r>
      <w:r>
        <w:t xml:space="preserve"> </w:t>
      </w:r>
      <w:r>
        <w:rPr>
          <w:rStyle w:val="VerbatimChar"/>
        </w:rPr>
        <w:t xml:space="preserve">parcel</w:t>
      </w:r>
      <w:r>
        <w:t xml:space="preserve"> </w:t>
      </w:r>
      <w:r>
        <w:t xml:space="preserve">is that roster</w:t>
      </w:r>
      <w:r>
        <w:t xml:space="preserve"> </w:t>
      </w:r>
      <w:r>
        <w:t xml:space="preserve">record and no cross-module merge is needed.</w:t>
      </w:r>
    </w:p>
    <w:p>
      <w:pPr>
        <w:pStyle w:val="Heading3"/>
      </w:pPr>
      <w:bookmarkStart w:id="80" w:name="survey-wave-key-2"/>
      <w:r>
        <w:t xml:space="preserve">1. Survey &amp; wave key</w:t>
      </w:r>
      <w:bookmarkEnd w:id="80"/>
    </w:p>
    <w:tbl>
      <w:tblPr>
        <w:tblStyle w:val="Table"/>
        <w:tblW w:type="pct" w:w="0.0"/>
        <w:tblLook w:firstRow="1"/>
      </w:tblPr>
      <w:tblGrid/>
      <w:tr>
        <w:trPr>
          <w:cnfStyle w:firstRow="1"/>
        </w:trPr>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Round folder</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HH id</w:t>
            </w:r>
          </w:p>
        </w:tc>
        <w:tc>
          <w:tcPr>
            <w:tcBorders>
              <w:bottom w:val="single"/>
            </w:tcBorders>
            <w:vAlign w:val="bottom"/>
          </w:tcPr>
          <w:p>
            <w:pPr>
              <w:pStyle w:val="Compact"/>
              <w:jc w:val="left"/>
            </w:pPr>
            <w:r>
              <w:t xml:space="preserve">Parcel roster</w:t>
            </w:r>
          </w:p>
        </w:tc>
      </w:tr>
      <w:tr>
        <w:tc>
          <w:p>
            <w:pPr>
              <w:pStyle w:val="Compact"/>
              <w:jc w:val="left"/>
            </w:pPr>
            <w:r>
              <w:t xml:space="preserve">1</w:t>
            </w:r>
          </w:p>
        </w:tc>
        <w:tc>
          <w:p>
            <w:pPr>
              <w:pStyle w:val="Compact"/>
              <w:jc w:val="left"/>
            </w:pPr>
            <w:r>
              <w:rPr>
                <w:rStyle w:val="VerbatimChar"/>
              </w:rPr>
              <w:t xml:space="preserve">Mali/EACI 14</w:t>
            </w:r>
          </w:p>
        </w:tc>
        <w:tc>
          <w:p>
            <w:pPr>
              <w:pStyle w:val="Compact"/>
              <w:jc w:val="left"/>
            </w:pPr>
            <w:r>
              <w:t xml:space="preserve">2014</w:t>
            </w:r>
          </w:p>
        </w:tc>
        <w:tc>
          <w:p>
            <w:pPr>
              <w:pStyle w:val="Compact"/>
              <w:jc w:val="left"/>
            </w:pPr>
            <w:r>
              <w:rPr>
                <w:rStyle w:val="VerbatimChar"/>
              </w:rPr>
              <w:t xml:space="preserve">grappe</w:t>
            </w:r>
            <w:r>
              <w:t xml:space="preserve">-</w:t>
            </w:r>
            <w:r>
              <w:rPr>
                <w:rStyle w:val="VerbatimChar"/>
              </w:rPr>
              <w:t xml:space="preserve">menage</w:t>
            </w:r>
          </w:p>
        </w:tc>
        <w:tc>
          <w:p>
            <w:pPr>
              <w:pStyle w:val="Compact"/>
              <w:jc w:val="left"/>
            </w:pPr>
            <w:r>
              <w:rPr>
                <w:rStyle w:val="VerbatimChar"/>
              </w:rPr>
              <w:t xml:space="preserve">EACIEXPLOI_p1.dta</w:t>
            </w:r>
            <w:r>
              <w:t xml:space="preserve"> </w:t>
            </w:r>
            <w:r>
              <w:t xml:space="preserve">(</w:t>
            </w:r>
            <w:r>
              <w:rPr>
                <w:rStyle w:val="VerbatimChar"/>
              </w:rPr>
              <w:t xml:space="preserve">s1b…</w:t>
            </w:r>
            <w:r>
              <w:t xml:space="preserve">)</w:t>
            </w:r>
          </w:p>
        </w:tc>
      </w:tr>
      <w:tr>
        <w:tc>
          <w:p>
            <w:pPr>
              <w:pStyle w:val="Compact"/>
              <w:jc w:val="left"/>
            </w:pPr>
            <w:r>
              <w:t xml:space="preserve">2</w:t>
            </w:r>
          </w:p>
        </w:tc>
        <w:tc>
          <w:p>
            <w:pPr>
              <w:pStyle w:val="Compact"/>
              <w:jc w:val="left"/>
            </w:pPr>
            <w:r>
              <w:rPr>
                <w:rStyle w:val="VerbatimChar"/>
              </w:rPr>
              <w:t xml:space="preserve">Mali/EACI 17</w:t>
            </w:r>
          </w:p>
        </w:tc>
        <w:tc>
          <w:p>
            <w:pPr>
              <w:pStyle w:val="Compact"/>
              <w:jc w:val="left"/>
            </w:pPr>
            <w:r>
              <w:t xml:space="preserve">2017</w:t>
            </w:r>
          </w:p>
        </w:tc>
        <w:tc>
          <w:p>
            <w:pPr>
              <w:pStyle w:val="Compact"/>
              <w:jc w:val="left"/>
            </w:pPr>
            <w:r>
              <w:rPr>
                <w:rStyle w:val="VerbatimChar"/>
              </w:rPr>
              <w:t xml:space="preserve">grappe</w:t>
            </w:r>
            <w:r>
              <w:t xml:space="preserve">-</w:t>
            </w:r>
            <w:r>
              <w:rPr>
                <w:rStyle w:val="VerbatimChar"/>
              </w:rPr>
              <w:t xml:space="preserve">exploitation</w:t>
            </w:r>
          </w:p>
        </w:tc>
        <w:tc>
          <w:p>
            <w:pPr>
              <w:pStyle w:val="Compact"/>
              <w:jc w:val="left"/>
            </w:pPr>
            <w:r>
              <w:rPr>
                <w:rStyle w:val="VerbatimChar"/>
              </w:rPr>
              <w:t xml:space="preserve">eaci17_s11bp1.dta</w:t>
            </w:r>
            <w:r>
              <w:t xml:space="preserve"> </w:t>
            </w:r>
            <w:r>
              <w:t xml:space="preserve">(</w:t>
            </w:r>
            <w:r>
              <w:rPr>
                <w:rStyle w:val="VerbatimChar"/>
              </w:rPr>
              <w:t xml:space="preserve">s11b…</w:t>
            </w:r>
            <w:r>
              <w:t xml:space="preserve">)</w:t>
            </w:r>
          </w:p>
        </w:tc>
      </w:tr>
    </w:tbl>
    <w:p>
      <w:pPr>
        <w:pStyle w:val="BodyText"/>
      </w:pPr>
      <w:r>
        <w:t xml:space="preserve">Weights: 2014</w:t>
      </w:r>
      <w:r>
        <w:t xml:space="preserve"> </w:t>
      </w:r>
      <w:r>
        <w:rPr>
          <w:rStyle w:val="VerbatimChar"/>
        </w:rPr>
        <w:t xml:space="preserve">EACIPOIDS.dta</w:t>
      </w:r>
      <w:r>
        <w:t xml:space="preserve"> </w:t>
      </w:r>
      <w:r>
        <w:t xml:space="preserve">(</w:t>
      </w:r>
      <w:r>
        <w:rPr>
          <w:rStyle w:val="VerbatimChar"/>
        </w:rPr>
        <w:t xml:space="preserve">poids_menage</w:t>
      </w:r>
      <w:r>
        <w:t xml:space="preserve">); 2017</w:t>
      </w:r>
      <w:r>
        <w:t xml:space="preserve"> </w:t>
      </w:r>
      <w:r>
        <w:rPr>
          <w:rStyle w:val="VerbatimChar"/>
        </w:rPr>
        <w:t xml:space="preserve">EACI17_ECHANTILLON.dta</w:t>
      </w:r>
      <w:r>
        <w:t xml:space="preserve"> </w:t>
      </w:r>
      <w:r>
        <w:t xml:space="preserve">(</w:t>
      </w:r>
      <w:r>
        <w:rPr>
          <w:rStyle w:val="VerbatimChar"/>
        </w:rPr>
        <w:t xml:space="preserve">poids_leger</w:t>
      </w:r>
      <w:r>
        <w:t xml:space="preserve">, and the official</w:t>
      </w:r>
      <w:r>
        <w:t xml:space="preserve"> </w:t>
      </w:r>
      <w:r>
        <w:rPr>
          <w:rStyle w:val="VerbatimChar"/>
        </w:rPr>
        <w:t xml:space="preserve">strate</w:t>
      </w:r>
      <w:r>
        <w:t xml:space="preserve">). Cover (2014 strata):</w:t>
      </w:r>
      <w:r>
        <w:t xml:space="preserve"> </w:t>
      </w:r>
      <w:r>
        <w:rPr>
          <w:rStyle w:val="VerbatimChar"/>
        </w:rPr>
        <w:t xml:space="preserve">EACICONTROLE_p1.dta</w:t>
      </w:r>
      <w:r>
        <w:t xml:space="preserve">.</w:t>
      </w:r>
    </w:p>
    <w:p>
      <w:pPr>
        <w:pStyle w:val="Heading3"/>
      </w:pPr>
      <w:bookmarkStart w:id="81" w:name="tenure-indicators-2"/>
      <w:r>
        <w:t xml:space="preserve">2. Tenure indicators</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 var</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parcel_rentedin</w:t>
            </w:r>
          </w:p>
        </w:tc>
        <w:tc>
          <w:p>
            <w:pPr>
              <w:pStyle w:val="Compact"/>
              <w:jc w:val="left"/>
            </w:pPr>
            <w:r>
              <w:t xml:space="preserve">1</w:t>
            </w:r>
          </w:p>
        </w:tc>
        <w:tc>
          <w:p>
            <w:pPr>
              <w:pStyle w:val="Compact"/>
              <w:jc w:val="left"/>
            </w:pPr>
            <w:r>
              <w:rPr>
                <w:rStyle w:val="VerbatimChar"/>
              </w:rPr>
              <w:t xml:space="preserve">s1bq17</w:t>
            </w:r>
          </w:p>
        </w:tc>
        <w:tc>
          <w:p>
            <w:pPr>
              <w:pStyle w:val="Compact"/>
              <w:jc w:val="left"/>
            </w:pPr>
            <w:r>
              <w:rPr>
                <w:rStyle w:val="VerbatimChar"/>
              </w:rPr>
              <w:t xml:space="preserve">inlist(s1bq17,4,5)</w:t>
            </w:r>
            <w:r>
              <w:t xml:space="preserve"> </w:t>
            </w:r>
            <w:r>
              <w:t xml:space="preserve">- Location + Metayage</w:t>
            </w:r>
          </w:p>
        </w:tc>
      </w:tr>
      <w:tr>
        <w:tc>
          <w:p>
            <w:pPr>
              <w:pStyle w:val="Compact"/>
              <w:jc w:val="left"/>
            </w:pPr>
            <w:r>
              <w:rPr>
                <w:rStyle w:val="VerbatimChar"/>
              </w:rPr>
              <w:t xml:space="preserve">parcel_rentedin</w:t>
            </w:r>
          </w:p>
        </w:tc>
        <w:tc>
          <w:p>
            <w:pPr>
              <w:pStyle w:val="Compact"/>
              <w:jc w:val="left"/>
            </w:pPr>
            <w:r>
              <w:t xml:space="preserve">2</w:t>
            </w:r>
          </w:p>
        </w:tc>
        <w:tc>
          <w:p>
            <w:pPr>
              <w:pStyle w:val="Compact"/>
              <w:jc w:val="left"/>
            </w:pPr>
            <w:r>
              <w:rPr>
                <w:rStyle w:val="VerbatimChar"/>
              </w:rPr>
              <w:t xml:space="preserve">s11bq17</w:t>
            </w:r>
          </w:p>
        </w:tc>
        <w:tc>
          <w:p>
            <w:pPr>
              <w:pStyle w:val="Compact"/>
              <w:jc w:val="left"/>
            </w:pPr>
            <w:r>
              <w:rPr>
                <w:rStyle w:val="VerbatimChar"/>
              </w:rPr>
              <w:t xml:space="preserve">inlist(s11bq17,4,5)</w:t>
            </w:r>
            <w:r>
              <w:t xml:space="preserve"> </w:t>
            </w:r>
            <w:r>
              <w:t xml:space="preserve">- Location + Metayage</w:t>
            </w:r>
          </w:p>
        </w:tc>
      </w:tr>
      <w:tr>
        <w:tc>
          <w:p>
            <w:pPr>
              <w:pStyle w:val="Compact"/>
              <w:jc w:val="left"/>
            </w:pPr>
            <w:r>
              <w:rPr>
                <w:rStyle w:val="VerbatimChar"/>
              </w:rPr>
              <w:t xml:space="preserve">parcel_certificate</w:t>
            </w:r>
          </w:p>
        </w:tc>
        <w:tc>
          <w:p>
            <w:pPr>
              <w:pStyle w:val="Compact"/>
              <w:jc w:val="left"/>
            </w:pPr>
            <w:r>
              <w:t xml:space="preserve">1</w:t>
            </w:r>
          </w:p>
        </w:tc>
        <w:tc>
          <w:p>
            <w:pPr>
              <w:pStyle w:val="Compact"/>
              <w:jc w:val="left"/>
            </w:pPr>
            <w:r>
              <w:rPr>
                <w:rStyle w:val="VerbatimChar"/>
              </w:rPr>
              <w:t xml:space="preserve">s1bq17</w:t>
            </w:r>
          </w:p>
        </w:tc>
        <w:tc>
          <w:p>
            <w:pPr>
              <w:pStyle w:val="Compact"/>
              <w:jc w:val="left"/>
            </w:pPr>
            <w:r>
              <w:rPr>
                <w:rStyle w:val="VerbatimChar"/>
              </w:rPr>
              <w:t xml:space="preserve">s1bq17==1</w:t>
            </w:r>
            <w:r>
              <w:t xml:space="preserve"> </w:t>
            </w:r>
            <w:r>
              <w:t xml:space="preserve">- owned with formal title</w:t>
            </w:r>
          </w:p>
        </w:tc>
      </w:tr>
      <w:tr>
        <w:tc>
          <w:p>
            <w:pPr>
              <w:pStyle w:val="Compact"/>
              <w:jc w:val="left"/>
            </w:pPr>
            <w:r>
              <w:rPr>
                <w:rStyle w:val="VerbatimChar"/>
              </w:rPr>
              <w:t xml:space="preserve">parcel_certificate</w:t>
            </w:r>
          </w:p>
        </w:tc>
        <w:tc>
          <w:p>
            <w:pPr>
              <w:pStyle w:val="Compact"/>
              <w:jc w:val="left"/>
            </w:pPr>
            <w:r>
              <w:t xml:space="preserve">2</w:t>
            </w:r>
          </w:p>
        </w:tc>
        <w:tc>
          <w:p>
            <w:pPr>
              <w:pStyle w:val="Compact"/>
              <w:jc w:val="left"/>
            </w:pPr>
            <w:r>
              <w:rPr>
                <w:rStyle w:val="VerbatimChar"/>
              </w:rPr>
              <w:t xml:space="preserve">s11bq17</w:t>
            </w:r>
          </w:p>
        </w:tc>
        <w:tc>
          <w:p>
            <w:pPr>
              <w:pStyle w:val="Compact"/>
              <w:jc w:val="left"/>
            </w:pPr>
            <w:r>
              <w:rPr>
                <w:rStyle w:val="VerbatimChar"/>
              </w:rPr>
              <w:t xml:space="preserve">s11bq17==1</w:t>
            </w:r>
            <w:r>
              <w:t xml:space="preserve"> </w:t>
            </w:r>
            <w:r>
              <w:t xml:space="preserve">- owned with formal title</w:t>
            </w:r>
          </w:p>
        </w:tc>
      </w:tr>
      <w:tr>
        <w:tc>
          <w:p>
            <w:pPr>
              <w:pStyle w:val="Compact"/>
              <w:jc w:val="left"/>
            </w:pPr>
            <w:r>
              <w:rPr>
                <w:rStyle w:val="VerbatimChar"/>
              </w:rPr>
              <w:t xml:space="preserve">parcel_purchased</w:t>
            </w:r>
          </w:p>
        </w:tc>
        <w:tc>
          <w:p>
            <w:pPr>
              <w:pStyle w:val="Compact"/>
              <w:jc w:val="left"/>
            </w:pPr>
            <w:r>
              <w:t xml:space="preserve">1</w:t>
            </w:r>
          </w:p>
        </w:tc>
        <w:tc>
          <w:p>
            <w:pPr>
              <w:pStyle w:val="Compact"/>
              <w:jc w:val="left"/>
            </w:pPr>
            <w:r>
              <w:rPr>
                <w:rStyle w:val="VerbatimChar"/>
              </w:rPr>
              <w:t xml:space="preserve">s1bq22</w:t>
            </w:r>
          </w:p>
        </w:tc>
        <w:tc>
          <w:p>
            <w:pPr>
              <w:pStyle w:val="Compact"/>
              <w:jc w:val="left"/>
            </w:pPr>
            <w:r>
              <w:rPr>
                <w:rStyle w:val="VerbatimChar"/>
              </w:rPr>
              <w:t xml:space="preserve">s1bq22==7</w:t>
            </w:r>
            <w:r>
              <w:t xml:space="preserve"> </w:t>
            </w:r>
            <w:r>
              <w:t xml:space="preserve">- Achat</w:t>
            </w:r>
          </w:p>
        </w:tc>
      </w:tr>
      <w:tr>
        <w:tc>
          <w:p>
            <w:pPr>
              <w:pStyle w:val="Compact"/>
              <w:jc w:val="left"/>
            </w:pPr>
            <w:r>
              <w:rPr>
                <w:rStyle w:val="VerbatimChar"/>
              </w:rPr>
              <w:t xml:space="preserve">parcel_purchased</w:t>
            </w:r>
          </w:p>
        </w:tc>
        <w:tc>
          <w:p>
            <w:pPr>
              <w:pStyle w:val="Compact"/>
              <w:jc w:val="left"/>
            </w:pPr>
            <w:r>
              <w:t xml:space="preserve">2</w:t>
            </w:r>
          </w:p>
        </w:tc>
        <w:tc>
          <w:p>
            <w:pPr>
              <w:pStyle w:val="Compact"/>
              <w:jc w:val="left"/>
            </w:pPr>
            <w:r>
              <w:rPr>
                <w:rStyle w:val="VerbatimChar"/>
              </w:rPr>
              <w:t xml:space="preserve">s11bq22</w:t>
            </w:r>
          </w:p>
        </w:tc>
        <w:tc>
          <w:p>
            <w:pPr>
              <w:pStyle w:val="Compact"/>
              <w:jc w:val="left"/>
            </w:pPr>
            <w:r>
              <w:rPr>
                <w:rStyle w:val="VerbatimChar"/>
              </w:rPr>
              <w:t xml:space="preserve">s11bq22==7</w:t>
            </w:r>
            <w:r>
              <w:t xml:space="preserve"> </w:t>
            </w:r>
            <w:r>
              <w:t xml:space="preserve">- Achat</w:t>
            </w:r>
          </w:p>
        </w:tc>
      </w:tr>
      <w:tr>
        <w:tc>
          <w:p>
            <w:pPr>
              <w:pStyle w:val="Compact"/>
              <w:jc w:val="left"/>
            </w:pPr>
            <w:r>
              <w:rPr>
                <w:rStyle w:val="VerbatimChar"/>
              </w:rPr>
              <w:t xml:space="preserve">parcel_rentedout</w:t>
            </w:r>
          </w:p>
        </w:tc>
        <w:tc>
          <w:p>
            <w:pPr>
              <w:pStyle w:val="Compact"/>
              <w:jc w:val="left"/>
            </w:pPr>
            <w:r>
              <w:t xml:space="preserve">1-2</w:t>
            </w:r>
          </w:p>
        </w:tc>
        <w:tc>
          <w:p>
            <w:pPr>
              <w:pStyle w:val="Compact"/>
              <w:jc w:val="left"/>
            </w:pPr>
            <w:r>
              <w:t xml:space="preserve">—</w:t>
            </w:r>
          </w:p>
        </w:tc>
        <w:tc>
          <w:p>
            <w:pPr>
              <w:pStyle w:val="Compact"/>
              <w:jc w:val="left"/>
            </w:pPr>
            <w:r>
              <w:rPr>
                <w:b/>
              </w:rPr>
              <w:t xml:space="preserve">missing</w:t>
            </w:r>
            <w:r>
              <w:t xml:space="preserve"> </w:t>
            </w:r>
            <w:r>
              <w:t xml:space="preserve">- not measurable (see §6)</w:t>
            </w:r>
          </w:p>
        </w:tc>
      </w:tr>
    </w:tbl>
    <w:p>
      <w:pPr>
        <w:pStyle w:val="Heading3"/>
      </w:pPr>
      <w:bookmarkStart w:id="82" w:name="parcel-area-parcel_area_ha-2"/>
      <w:r>
        <w:t xml:space="preserve">3. Parcel area (</w:t>
      </w:r>
      <w:r>
        <w:rPr>
          <w:rStyle w:val="VerbatimChar"/>
        </w:rPr>
        <w:t xml:space="preserve">parcel_area_ha</w:t>
      </w:r>
      <w:r>
        <w:t xml:space="preserve">)</w:t>
      </w:r>
      <w:bookmarkEnd w:id="82"/>
    </w:p>
    <w:p>
      <w:pPr>
        <w:pStyle w:val="FirstParagraph"/>
      </w:pPr>
      <w:r>
        <w:t xml:space="preserve">GPS where measured, else self-reported (deterministic; no imputation). 2014: GPS</w:t>
      </w:r>
      <w:r>
        <w:t xml:space="preserve"> </w:t>
      </w:r>
      <w:r>
        <w:rPr>
          <w:rStyle w:val="VerbatimChar"/>
        </w:rPr>
        <w:t xml:space="preserve">s1bq05a</w:t>
      </w:r>
      <w:r>
        <w:t xml:space="preserve">, self-reported</w:t>
      </w:r>
      <w:r>
        <w:t xml:space="preserve"> </w:t>
      </w:r>
      <w:r>
        <w:rPr>
          <w:rStyle w:val="VerbatimChar"/>
        </w:rPr>
        <w:t xml:space="preserve">s1bq10</w:t>
      </w:r>
      <w:r>
        <w:t xml:space="preserve"> </w:t>
      </w:r>
      <w:r>
        <w:t xml:space="preserve">(both treated as ha; value 99 = missing). 2017:</w:t>
      </w:r>
      <w:r>
        <w:t xml:space="preserve"> </w:t>
      </w:r>
      <w:r>
        <w:t xml:space="preserve">GPS</w:t>
      </w:r>
      <w:r>
        <w:t xml:space="preserve"> </w:t>
      </w:r>
      <w:r>
        <w:rPr>
          <w:rStyle w:val="VerbatimChar"/>
        </w:rPr>
        <w:t xml:space="preserve">s11bq07</w:t>
      </w:r>
      <w:r>
        <w:t xml:space="preserve">, self-reported</w:t>
      </w:r>
      <w:r>
        <w:t xml:space="preserve"> </w:t>
      </w:r>
      <w:r>
        <w:rPr>
          <w:rStyle w:val="VerbatimChar"/>
        </w:rPr>
        <w:t xml:space="preserve">s11bq11a</w:t>
      </w:r>
      <w:r>
        <w:t xml:space="preserve"> </w:t>
      </w:r>
      <w:r>
        <w:t xml:space="preserve">(× 0.0001 where unit</w:t>
      </w:r>
      <w:r>
        <w:t xml:space="preserve"> </w:t>
      </w:r>
      <w:r>
        <w:rPr>
          <w:rStyle w:val="VerbatimChar"/>
        </w:rPr>
        <w:t xml:space="preserve">s11bq11b==2</w:t>
      </w:r>
      <w:r>
        <w:t xml:space="preserve">).</w:t>
      </w:r>
      <w:r>
        <w:t xml:space="preserve"> </w:t>
      </w:r>
      <w:r>
        <w:rPr>
          <w:rStyle w:val="VerbatimChar"/>
        </w:rPr>
        <w:t xml:space="preserve">n_fields</w:t>
      </w:r>
      <w:r>
        <w:t xml:space="preserve"> </w:t>
      </w:r>
      <w:r>
        <w:t xml:space="preserve">= parcel records aggregated to the parcel id (typically 1).</w:t>
      </w:r>
    </w:p>
    <w:p>
      <w:pPr>
        <w:pStyle w:val="Heading3"/>
      </w:pPr>
      <w:bookmarkStart w:id="83" w:name="design-variables-identifiers-2"/>
      <w:r>
        <w:t xml:space="preserve">4. Design variables &amp; identifiers</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weight</w:t>
            </w:r>
          </w:p>
        </w:tc>
        <w:tc>
          <w:p>
            <w:pPr>
              <w:pStyle w:val="Compact"/>
              <w:jc w:val="left"/>
            </w:pPr>
            <w:r>
              <w:t xml:space="preserve">1</w:t>
            </w:r>
          </w:p>
        </w:tc>
        <w:tc>
          <w:p>
            <w:pPr>
              <w:pStyle w:val="Compact"/>
              <w:jc w:val="left"/>
            </w:pPr>
            <w:r>
              <w:rPr>
                <w:rStyle w:val="VerbatimChar"/>
              </w:rPr>
              <w:t xml:space="preserve">EACIPOIDS.dta</w:t>
            </w:r>
          </w:p>
        </w:tc>
        <w:tc>
          <w:p>
            <w:pPr>
              <w:pStyle w:val="Compact"/>
              <w:jc w:val="left"/>
            </w:pPr>
            <w:r>
              <w:rPr>
                <w:rStyle w:val="VerbatimChar"/>
              </w:rPr>
              <w:t xml:space="preserve">poids_menage</w:t>
            </w:r>
          </w:p>
        </w:tc>
      </w:tr>
      <w:tr>
        <w:tc>
          <w:p>
            <w:pPr>
              <w:pStyle w:val="Compact"/>
              <w:jc w:val="left"/>
            </w:pPr>
            <w:r>
              <w:rPr>
                <w:rStyle w:val="VerbatimChar"/>
              </w:rPr>
              <w:t xml:space="preserve">weight</w:t>
            </w:r>
          </w:p>
        </w:tc>
        <w:tc>
          <w:p>
            <w:pPr>
              <w:pStyle w:val="Compact"/>
              <w:jc w:val="left"/>
            </w:pPr>
            <w:r>
              <w:t xml:space="preserve">2</w:t>
            </w:r>
          </w:p>
        </w:tc>
        <w:tc>
          <w:p>
            <w:pPr>
              <w:pStyle w:val="Compact"/>
              <w:jc w:val="left"/>
            </w:pPr>
            <w:r>
              <w:rPr>
                <w:rStyle w:val="VerbatimChar"/>
              </w:rPr>
              <w:t xml:space="preserve">EACI17_ECHANTILLON.dta</w:t>
            </w:r>
          </w:p>
        </w:tc>
        <w:tc>
          <w:p>
            <w:pPr>
              <w:pStyle w:val="Compact"/>
              <w:jc w:val="left"/>
            </w:pPr>
            <w:r>
              <w:rPr>
                <w:rStyle w:val="VerbatimChar"/>
              </w:rPr>
              <w:t xml:space="preserve">poids_leger</w:t>
            </w:r>
          </w:p>
        </w:tc>
      </w:tr>
      <w:tr>
        <w:tc>
          <w:p>
            <w:pPr>
              <w:pStyle w:val="Compact"/>
              <w:jc w:val="left"/>
            </w:pPr>
            <w:r>
              <w:rPr>
                <w:rStyle w:val="VerbatimChar"/>
              </w:rPr>
              <w:t xml:space="preserve">ea_id</w:t>
            </w:r>
          </w:p>
        </w:tc>
        <w:tc>
          <w:p>
            <w:pPr>
              <w:pStyle w:val="Compact"/>
              <w:jc w:val="left"/>
            </w:pPr>
            <w:r>
              <w:t xml:space="preserve">1-2</w:t>
            </w:r>
          </w:p>
        </w:tc>
        <w:tc>
          <w:p>
            <w:pPr>
              <w:pStyle w:val="Compact"/>
              <w:jc w:val="left"/>
            </w:pPr>
            <w:r>
              <w:t xml:space="preserve">parcel roster</w:t>
            </w:r>
          </w:p>
        </w:tc>
        <w:tc>
          <w:p>
            <w:pPr>
              <w:pStyle w:val="Compact"/>
              <w:jc w:val="left"/>
            </w:pPr>
            <w:r>
              <w:rPr>
                <w:rStyle w:val="VerbatimChar"/>
              </w:rPr>
              <w:t xml:space="preserve">grappe</w:t>
            </w:r>
            <w:r>
              <w:t xml:space="preserve"> </w:t>
            </w:r>
            <w:r>
              <w:t xml:space="preserve">(cluster / PSU)</w:t>
            </w:r>
          </w:p>
        </w:tc>
      </w:tr>
      <w:tr>
        <w:tc>
          <w:p>
            <w:pPr>
              <w:pStyle w:val="Compact"/>
              <w:jc w:val="left"/>
            </w:pPr>
            <w:r>
              <w:rPr>
                <w:rStyle w:val="VerbatimChar"/>
              </w:rPr>
              <w:t xml:space="preserve">strataid</w:t>
            </w:r>
          </w:p>
        </w:tc>
        <w:tc>
          <w:p>
            <w:pPr>
              <w:pStyle w:val="Compact"/>
              <w:jc w:val="left"/>
            </w:pPr>
            <w:r>
              <w:t xml:space="preserve">1</w:t>
            </w:r>
          </w:p>
        </w:tc>
        <w:tc>
          <w:p>
            <w:pPr>
              <w:pStyle w:val="Compact"/>
              <w:jc w:val="left"/>
            </w:pPr>
            <w:r>
              <w:rPr>
                <w:rStyle w:val="VerbatimChar"/>
              </w:rPr>
              <w:t xml:space="preserve">EACICONTROLE_p1.dta</w:t>
            </w:r>
          </w:p>
        </w:tc>
        <w:tc>
          <w:p>
            <w:pPr>
              <w:pStyle w:val="Compact"/>
              <w:jc w:val="left"/>
            </w:pPr>
            <w:r>
              <w:rPr>
                <w:rStyle w:val="VerbatimChar"/>
              </w:rPr>
              <w:t xml:space="preserve">group(s00q01 s00q04)</w:t>
            </w:r>
            <w:r>
              <w:t xml:space="preserve"> </w:t>
            </w:r>
            <w:r>
              <w:t xml:space="preserve">(region × milieu)</w:t>
            </w:r>
          </w:p>
        </w:tc>
      </w:tr>
      <w:tr>
        <w:tc>
          <w:p>
            <w:pPr>
              <w:pStyle w:val="Compact"/>
              <w:jc w:val="left"/>
            </w:pPr>
            <w:r>
              <w:rPr>
                <w:rStyle w:val="VerbatimChar"/>
              </w:rPr>
              <w:t xml:space="preserve">strataid</w:t>
            </w:r>
          </w:p>
        </w:tc>
        <w:tc>
          <w:p>
            <w:pPr>
              <w:pStyle w:val="Compact"/>
              <w:jc w:val="left"/>
            </w:pPr>
            <w:r>
              <w:t xml:space="preserve">2</w:t>
            </w:r>
          </w:p>
        </w:tc>
        <w:tc>
          <w:p>
            <w:pPr>
              <w:pStyle w:val="Compact"/>
              <w:jc w:val="left"/>
            </w:pPr>
            <w:r>
              <w:rPr>
                <w:rStyle w:val="VerbatimChar"/>
              </w:rPr>
              <w:t xml:space="preserve">EACI17_ECHANTILLON.dta</w:t>
            </w:r>
          </w:p>
        </w:tc>
        <w:tc>
          <w:p>
            <w:pPr>
              <w:pStyle w:val="Compact"/>
              <w:jc w:val="left"/>
            </w:pPr>
            <w:r>
              <w:t xml:space="preserve">official</w:t>
            </w:r>
            <w:r>
              <w:t xml:space="preserve"> </w:t>
            </w:r>
            <w:r>
              <w:rPr>
                <w:rStyle w:val="VerbatimChar"/>
              </w:rPr>
              <w:t xml:space="preserve">strate</w:t>
            </w:r>
          </w:p>
        </w:tc>
      </w:tr>
      <w:tr>
        <w:tc>
          <w:p>
            <w:pPr>
              <w:pStyle w:val="Compact"/>
              <w:jc w:val="left"/>
            </w:pPr>
            <w:r>
              <w:rPr>
                <w:rStyle w:val="VerbatimChar"/>
              </w:rPr>
              <w:t xml:space="preserve">parcel_id</w:t>
            </w:r>
          </w:p>
        </w:tc>
        <w:tc>
          <w:p>
            <w:pPr>
              <w:pStyle w:val="Compact"/>
              <w:jc w:val="left"/>
            </w:pPr>
            <w:r>
              <w:t xml:space="preserve">1</w:t>
            </w:r>
          </w:p>
        </w:tc>
        <w:tc>
          <w:p>
            <w:pPr>
              <w:pStyle w:val="Compact"/>
              <w:jc w:val="left"/>
            </w:pPr>
            <w:r>
              <w:t xml:space="preserve">parcel roster</w:t>
            </w:r>
          </w:p>
        </w:tc>
        <w:tc>
          <w:p>
            <w:pPr>
              <w:pStyle w:val="Compact"/>
              <w:jc w:val="left"/>
            </w:pPr>
            <w:r>
              <w:rPr>
                <w:rStyle w:val="VerbatimChar"/>
              </w:rPr>
              <w:t xml:space="preserve">grappe-menage-s1bq01-s1bq02</w:t>
            </w:r>
          </w:p>
        </w:tc>
      </w:tr>
      <w:tr>
        <w:tc>
          <w:p>
            <w:pPr>
              <w:pStyle w:val="Compact"/>
              <w:jc w:val="left"/>
            </w:pPr>
            <w:r>
              <w:rPr>
                <w:rStyle w:val="VerbatimChar"/>
              </w:rPr>
              <w:t xml:space="preserve">parcel_id</w:t>
            </w:r>
          </w:p>
        </w:tc>
        <w:tc>
          <w:p>
            <w:pPr>
              <w:pStyle w:val="Compact"/>
              <w:jc w:val="left"/>
            </w:pPr>
            <w:r>
              <w:t xml:space="preserve">2</w:t>
            </w:r>
          </w:p>
        </w:tc>
        <w:tc>
          <w:p>
            <w:pPr>
              <w:pStyle w:val="Compact"/>
              <w:jc w:val="left"/>
            </w:pPr>
            <w:r>
              <w:t xml:space="preserve">parcel roster</w:t>
            </w:r>
          </w:p>
        </w:tc>
        <w:tc>
          <w:p>
            <w:pPr>
              <w:pStyle w:val="Compact"/>
              <w:jc w:val="left"/>
            </w:pPr>
            <w:r>
              <w:rPr>
                <w:rStyle w:val="VerbatimChar"/>
              </w:rPr>
              <w:t xml:space="preserve">grappe-exploitation-s11bq01-s11bq02</w:t>
            </w:r>
          </w:p>
        </w:tc>
      </w:tr>
      <w:tr>
        <w:tc>
          <w:p>
            <w:pPr>
              <w:pStyle w:val="Compact"/>
              <w:jc w:val="left"/>
            </w:pPr>
            <w:r>
              <w:rPr>
                <w:rStyle w:val="VerbatimChar"/>
              </w:rPr>
              <w:t xml:space="preserve">year</w:t>
            </w:r>
          </w:p>
        </w:tc>
        <w:tc>
          <w:p>
            <w:pPr>
              <w:pStyle w:val="Compact"/>
              <w:jc w:val="left"/>
            </w:pPr>
            <w:r>
              <w:t xml:space="preserve">1-2</w:t>
            </w:r>
          </w:p>
        </w:tc>
        <w:tc>
          <w:p>
            <w:pPr>
              <w:pStyle w:val="Compact"/>
              <w:jc w:val="left"/>
            </w:pPr>
            <w:r>
              <w:t xml:space="preserve">—</w:t>
            </w:r>
          </w:p>
        </w:tc>
        <w:tc>
          <w:p>
            <w:pPr>
              <w:pStyle w:val="Compact"/>
              <w:jc w:val="left"/>
            </w:pPr>
            <w:r>
              <w:t xml:space="preserve">2014 / 2017</w:t>
            </w:r>
          </w:p>
        </w:tc>
      </w:tr>
    </w:tbl>
    <w:p>
      <w:pPr>
        <w:pStyle w:val="Heading3"/>
      </w:pPr>
      <w:bookmarkStart w:id="84" w:name="Xd7b0f06d6741a457572b51c32edd9b036aaa263"/>
      <w:r>
        <w:t xml:space="preserve">5. Value labels of key source variables (verified)</w:t>
      </w:r>
      <w:bookmarkEnd w:id="84"/>
    </w:p>
    <w:p>
      <w:pPr>
        <w:pStyle w:val="FirstParagraph"/>
      </w:pPr>
      <w:r>
        <w:rPr>
          <w:b/>
        </w:rPr>
        <w:t xml:space="preserve">Occupation mode</w:t>
      </w:r>
      <w:r>
        <w:t xml:space="preserve"> </w:t>
      </w:r>
      <w:r>
        <w:t xml:space="preserve">-</w:t>
      </w:r>
      <w:r>
        <w:t xml:space="preserve"> </w:t>
      </w:r>
      <w:r>
        <w:rPr>
          <w:rStyle w:val="VerbatimChar"/>
        </w:rPr>
        <w:t xml:space="preserve">s1bq17</w:t>
      </w:r>
      <w:r>
        <w:t xml:space="preserve"> </w:t>
      </w:r>
      <w:r>
        <w:t xml:space="preserve">(2014) /</w:t>
      </w:r>
      <w:r>
        <w:t xml:space="preserve"> </w:t>
      </w:r>
      <w:r>
        <w:rPr>
          <w:rStyle w:val="VerbatimChar"/>
        </w:rPr>
        <w:t xml:space="preserve">s11bq17</w:t>
      </w:r>
      <w:r>
        <w:t xml:space="preserve"> </w:t>
      </w:r>
      <w:r>
        <w:t xml:space="preserve">(2017),</w:t>
      </w:r>
      <w:r>
        <w:t xml:space="preserve"> </w:t>
      </w:r>
      <w:r>
        <w:rPr>
          <w:i/>
        </w:rPr>
        <w:t xml:space="preserve">“</w:t>
      </w:r>
      <w:r>
        <w:rPr>
          <w:i/>
        </w:rPr>
        <w:t xml:space="preserve">Mode d’occupation / propriete de la parcelle</w:t>
      </w:r>
      <w:r>
        <w:rPr>
          <w:i/>
        </w:rPr>
        <w:t xml:space="preserve">”</w:t>
      </w:r>
      <w:r>
        <w:t xml:space="preserve">:</w:t>
      </w:r>
      <w:r>
        <w:t xml:space="preserve"> </w:t>
      </w:r>
      <w:r>
        <w:t xml:space="preserve">1 Propriete avec titre · 2 Propriete sans titre · 3 Pret gratuit ·</w:t>
      </w:r>
      <w:r>
        <w:t xml:space="preserve"> </w:t>
      </w:r>
      <w:r>
        <w:rPr>
          <w:b/>
        </w:rPr>
        <w:t xml:space="preserve">4 Location</w:t>
      </w:r>
      <w:r>
        <w:t xml:space="preserve"> </w:t>
      </w:r>
      <w:r>
        <w:t xml:space="preserve">·</w:t>
      </w:r>
      <w:r>
        <w:t xml:space="preserve"> </w:t>
      </w:r>
      <w:r>
        <w:rPr>
          <w:b/>
        </w:rPr>
        <w:t xml:space="preserve">5 Metayage</w:t>
      </w:r>
      <w:r>
        <w:t xml:space="preserve"> </w:t>
      </w:r>
      <w:r>
        <w:t xml:space="preserve">· 6 Gage · 7 Autre · (9 / 99 = missing).</w:t>
      </w:r>
    </w:p>
    <w:p>
      <w:pPr>
        <w:pStyle w:val="BodyText"/>
      </w:pPr>
      <w:r>
        <w:rPr>
          <w:b/>
        </w:rPr>
        <w:t xml:space="preserve">Acquisition mode</w:t>
      </w:r>
      <w:r>
        <w:t xml:space="preserve"> </w:t>
      </w:r>
      <w:r>
        <w:t xml:space="preserve">-</w:t>
      </w:r>
      <w:r>
        <w:t xml:space="preserve"> </w:t>
      </w:r>
      <w:r>
        <w:rPr>
          <w:rStyle w:val="VerbatimChar"/>
        </w:rPr>
        <w:t xml:space="preserve">s1bq22</w:t>
      </w:r>
      <w:r>
        <w:t xml:space="preserve"> </w:t>
      </w:r>
      <w:r>
        <w:t xml:space="preserve">(2014) /</w:t>
      </w:r>
      <w:r>
        <w:t xml:space="preserve"> </w:t>
      </w:r>
      <w:r>
        <w:rPr>
          <w:rStyle w:val="VerbatimChar"/>
        </w:rPr>
        <w:t xml:space="preserve">s11bq22</w:t>
      </w:r>
      <w:r>
        <w:t xml:space="preserve"> </w:t>
      </w:r>
      <w:r>
        <w:t xml:space="preserve">(2017),</w:t>
      </w:r>
      <w:r>
        <w:t xml:space="preserve"> </w:t>
      </w:r>
      <w:r>
        <w:rPr>
          <w:i/>
        </w:rPr>
        <w:t xml:space="preserve">“</w:t>
      </w:r>
      <w:r>
        <w:rPr>
          <w:i/>
        </w:rPr>
        <w:t xml:space="preserve">Mode d’acquisition de la parcelle</w:t>
      </w:r>
      <w:r>
        <w:rPr>
          <w:i/>
        </w:rPr>
        <w:t xml:space="preserve">”</w:t>
      </w:r>
      <w:r>
        <w:t xml:space="preserve">:</w:t>
      </w:r>
      <w:r>
        <w:t xml:space="preserve"> </w:t>
      </w:r>
      <w:r>
        <w:t xml:space="preserve">1 Heritage · 2 Par mariage · 3 Attribution coutumiere · 4 Don · 5 Attribution ODR ·</w:t>
      </w:r>
      <w:r>
        <w:t xml:space="preserve"> </w:t>
      </w:r>
      <w:r>
        <w:t xml:space="preserve">6 Appropriation ·</w:t>
      </w:r>
      <w:r>
        <w:t xml:space="preserve"> </w:t>
      </w:r>
      <w:r>
        <w:rPr>
          <w:b/>
        </w:rPr>
        <w:t xml:space="preserve">7 Achat</w:t>
      </w:r>
      <w:r>
        <w:t xml:space="preserve"> </w:t>
      </w:r>
      <w:r>
        <w:t xml:space="preserve">· 8 Autre.</w:t>
      </w:r>
    </w:p>
    <w:p>
      <w:pPr>
        <w:pStyle w:val="BodyText"/>
      </w:pPr>
      <w:r>
        <w:rPr>
          <w:b/>
        </w:rPr>
        <w:t xml:space="preserve">Disposition</w:t>
      </w:r>
      <w:r>
        <w:t xml:space="preserve"> </w:t>
      </w:r>
      <w:r>
        <w:t xml:space="preserve">-</w:t>
      </w:r>
      <w:r>
        <w:t xml:space="preserve"> </w:t>
      </w:r>
      <w:r>
        <w:rPr>
          <w:rStyle w:val="VerbatimChar"/>
        </w:rPr>
        <w:t xml:space="preserve">s1bq32</w:t>
      </w:r>
      <w:r>
        <w:t xml:space="preserve"> </w:t>
      </w:r>
      <w:r>
        <w:t xml:space="preserve">(2014): 1 En jachere, 2 Exploitee, 9 missing (no rented-out code).</w:t>
      </w:r>
      <w:r>
        <w:t xml:space="preserve"> </w:t>
      </w:r>
      <w:r>
        <w:rPr>
          <w:rStyle w:val="VerbatimChar"/>
        </w:rPr>
        <w:t xml:space="preserve">s11bq32</w:t>
      </w:r>
      <w:r>
        <w:t xml:space="preserve"> </w:t>
      </w:r>
      <w:r>
        <w:t xml:space="preserve">(2017): 1 Jachere, 2 Louee/Pretee, 3 Exploitee.</w:t>
      </w:r>
    </w:p>
    <w:p>
      <w:pPr>
        <w:pStyle w:val="Heading3"/>
      </w:pPr>
      <w:bookmarkStart w:id="85" w:name="harmonization-decisions-caveats-mali"/>
      <w:r>
        <w:t xml:space="preserve">6. Harmonization decisions &amp; caveats (Mali)</w:t>
      </w:r>
      <w:bookmarkEnd w:id="85"/>
    </w:p>
    <w:p>
      <w:pPr>
        <w:numPr>
          <w:ilvl w:val="0"/>
          <w:numId w:val="1003"/>
        </w:numPr>
        <w:pStyle w:val="Compact"/>
      </w:pPr>
      <w:r>
        <w:rPr>
          <w:b/>
        </w:rPr>
        <w:t xml:space="preserve">Rental variables derived here, not inherited</w:t>
      </w:r>
      <w:r>
        <w:t xml:space="preserve"> </w:t>
      </w:r>
      <w:r>
        <w:t xml:space="preserve">- the upstream pipeline built only</w:t>
      </w:r>
      <w:r>
        <w:t xml:space="preserve"> </w:t>
      </w:r>
      <w:r>
        <w:rPr>
          <w:rStyle w:val="VerbatimChar"/>
        </w:rPr>
        <w:t xml:space="preserve">plot_owned</w:t>
      </w:r>
      <w:r>
        <w:t xml:space="preserve">/</w:t>
      </w:r>
      <w:r>
        <w:rPr>
          <w:rStyle w:val="VerbatimChar"/>
        </w:rPr>
        <w:t xml:space="preserve">plot_certificate</w:t>
      </w:r>
      <w:r>
        <w:t xml:space="preserve"> </w:t>
      </w:r>
      <w:r>
        <w:t xml:space="preserve">for Mali. Rented-in and purchased are constructed</w:t>
      </w:r>
      <w:r>
        <w:t xml:space="preserve"> </w:t>
      </w:r>
      <w:r>
        <w:t xml:space="preserve">from the occupation (</w:t>
      </w:r>
      <w:r>
        <w:rPr>
          <w:rStyle w:val="VerbatimChar"/>
        </w:rPr>
        <w:t xml:space="preserve">*q17</w:t>
      </w:r>
      <w:r>
        <w:t xml:space="preserve">) and acquisition (</w:t>
      </w:r>
      <w:r>
        <w:rPr>
          <w:rStyle w:val="VerbatimChar"/>
        </w:rPr>
        <w:t xml:space="preserve">*q22</w:t>
      </w:r>
      <w:r>
        <w:t xml:space="preserve">) questions.</w:t>
      </w:r>
    </w:p>
    <w:p>
      <w:pPr>
        <w:numPr>
          <w:ilvl w:val="0"/>
          <w:numId w:val="1003"/>
        </w:numPr>
        <w:pStyle w:val="Compact"/>
      </w:pPr>
      <w:r>
        <w:rPr>
          <w:b/>
        </w:rPr>
        <w:t xml:space="preserve">Rented-out is NOT measurable in EACI (missing both waves).</w:t>
      </w:r>
      <w:r>
        <w:t xml:space="preserve"> </w:t>
      </w:r>
      <w:r>
        <w:t xml:space="preserve">The roster covers the</w:t>
      </w:r>
      <w:r>
        <w:t xml:space="preserve"> </w:t>
      </w:r>
      <w:r>
        <w:t xml:space="preserve">parcels a household</w:t>
      </w:r>
      <w:r>
        <w:t xml:space="preserve"> </w:t>
      </w:r>
      <w:r>
        <w:rPr>
          <w:i/>
        </w:rPr>
        <w:t xml:space="preserve">operates</w:t>
      </w:r>
      <w:r>
        <w:t xml:space="preserve"> </w:t>
      </w:r>
      <w:r>
        <w:t xml:space="preserve">(its exploitation), so land rented/lent OUT is out of</w:t>
      </w:r>
      <w:r>
        <w:t xml:space="preserve"> </w:t>
      </w:r>
      <w:r>
        <w:t xml:space="preserve">frame. 2014 has no rented-out code in the disposition item; 2017’s</w:t>
      </w:r>
      <w:r>
        <w:t xml:space="preserve"> </w:t>
      </w:r>
      <w:r>
        <w:t xml:space="preserve">“</w:t>
      </w:r>
      <w:r>
        <w:t xml:space="preserve">Louee/Pretee</w:t>
      </w:r>
      <w:r>
        <w:t xml:space="preserve">”</w:t>
      </w:r>
      <w:r>
        <w:t xml:space="preserve"> </w:t>
      </w:r>
      <w:r>
        <w:t xml:space="preserve">code flags only 5 of ~24,250 parcels - a structural undercount, not a real ~0% rate.</w:t>
      </w:r>
    </w:p>
    <w:p>
      <w:pPr>
        <w:numPr>
          <w:ilvl w:val="0"/>
          <w:numId w:val="1003"/>
        </w:numPr>
        <w:pStyle w:val="Compact"/>
      </w:pPr>
      <w:r>
        <w:rPr>
          <w:b/>
        </w:rPr>
        <w:t xml:space="preserve">Rented-in</w:t>
      </w:r>
      <w:r>
        <w:t xml:space="preserve"> </w:t>
      </w:r>
      <w:r>
        <w:t xml:space="preserve">= Location (4) + Metayage (5);</w:t>
      </w:r>
      <w:r>
        <w:t xml:space="preserve"> </w:t>
      </w:r>
      <w:r>
        <w:t xml:space="preserve">“</w:t>
      </w:r>
      <w:r>
        <w:t xml:space="preserve">Pret gratuit</w:t>
      </w:r>
      <w:r>
        <w:t xml:space="preserve">”</w:t>
      </w:r>
      <w:r>
        <w:t xml:space="preserve"> </w:t>
      </w:r>
      <w:r>
        <w:t xml:space="preserve">(3, borrowed free) and</w:t>
      </w:r>
      <w:r>
        <w:t xml:space="preserve"> </w:t>
      </w:r>
      <w:r>
        <w:t xml:space="preserve">“</w:t>
      </w:r>
      <w:r>
        <w:t xml:space="preserve">Gage</w:t>
      </w:r>
      <w:r>
        <w:t xml:space="preserve">”</w:t>
      </w:r>
      <w:r>
        <w:t xml:space="preserve"> </w:t>
      </w:r>
      <w:r>
        <w:t xml:space="preserve">(6, pledge/collateral) are excluded as non-market arrangements.</w:t>
      </w:r>
    </w:p>
    <w:p>
      <w:pPr>
        <w:numPr>
          <w:ilvl w:val="0"/>
          <w:numId w:val="1003"/>
        </w:numPr>
        <w:pStyle w:val="Compact"/>
      </w:pPr>
      <w:r>
        <w:rPr>
          <w:b/>
        </w:rPr>
        <w:t xml:space="preserve">Certificate</w:t>
      </w:r>
      <w:r>
        <w:t xml:space="preserve"> </w:t>
      </w:r>
      <w:r>
        <w:t xml:space="preserve">here means</w:t>
      </w:r>
      <w:r>
        <w:t xml:space="preserve"> </w:t>
      </w:r>
      <w:r>
        <w:rPr>
          <w:i/>
        </w:rPr>
        <w:t xml:space="preserve">owned with a formal title</w:t>
      </w:r>
      <w:r>
        <w:t xml:space="preserve"> </w:t>
      </w:r>
      <w:r>
        <w:t xml:space="preserve">(</w:t>
      </w:r>
      <w:r>
        <w:rPr>
          <w:rStyle w:val="VerbatimChar"/>
        </w:rPr>
        <w:t xml:space="preserve">*q17==1</w:t>
      </w:r>
      <w:r>
        <w:t xml:space="preserve">), the closest EACI</w:t>
      </w:r>
      <w:r>
        <w:t xml:space="preserve"> </w:t>
      </w:r>
      <w:r>
        <w:t xml:space="preserve">analog; a non-owned parcel cannot carry a household title.</w:t>
      </w:r>
    </w:p>
    <w:p>
      <w:pPr>
        <w:numPr>
          <w:ilvl w:val="0"/>
          <w:numId w:val="1003"/>
        </w:numPr>
        <w:pStyle w:val="Compact"/>
      </w:pPr>
      <w:r>
        <w:rPr>
          <w:b/>
        </w:rPr>
        <w:t xml:space="preserve">Purchase is measurable in both waves</w:t>
      </w:r>
      <w:r>
        <w:t xml:space="preserve"> </w:t>
      </w:r>
      <w:r>
        <w:t xml:space="preserve">(acquisition code 7 = Achat) - unlike Ethiopia</w:t>
      </w:r>
      <w:r>
        <w:t xml:space="preserve"> </w:t>
      </w:r>
      <w:r>
        <w:t xml:space="preserve">(w1-2) and Malawi (2019).</w:t>
      </w:r>
    </w:p>
    <w:p>
      <w:pPr>
        <w:numPr>
          <w:ilvl w:val="0"/>
          <w:numId w:val="1003"/>
        </w:numPr>
        <w:pStyle w:val="Compact"/>
      </w:pPr>
      <w:r>
        <w:rPr>
          <w:b/>
        </w:rPr>
        <w:t xml:space="preserve">Strata</w:t>
      </w:r>
      <w:r>
        <w:t xml:space="preserve">: 2017 uses the official</w:t>
      </w:r>
      <w:r>
        <w:t xml:space="preserve"> </w:t>
      </w:r>
      <w:r>
        <w:rPr>
          <w:rStyle w:val="VerbatimChar"/>
        </w:rPr>
        <w:t xml:space="preserve">strate</w:t>
      </w:r>
      <w:r>
        <w:t xml:space="preserve">; 2014 has none in its own files, so we</w:t>
      </w:r>
      <w:r>
        <w:t xml:space="preserve"> </w:t>
      </w:r>
      <w:r>
        <w:t xml:space="preserve">build</w:t>
      </w:r>
      <w:r>
        <w:t xml:space="preserve"> </w:t>
      </w:r>
      <w:r>
        <w:rPr>
          <w:rStyle w:val="VerbatimChar"/>
        </w:rPr>
        <w:t xml:space="preserve">group(region milieu)</w:t>
      </w:r>
      <w:r>
        <w:t xml:space="preserve"> </w:t>
      </w:r>
      <w:r>
        <w:t xml:space="preserve">=</w:t>
      </w:r>
      <w:r>
        <w:t xml:space="preserve"> </w:t>
      </w:r>
      <w:r>
        <w:rPr>
          <w:rStyle w:val="VerbatimChar"/>
        </w:rPr>
        <w:t xml:space="preserve">group(s00q01 s00q04)</w:t>
      </w:r>
      <w:r>
        <w:t xml:space="preserve"> </w:t>
      </w:r>
      <w:r>
        <w:t xml:space="preserve">from the cover as a self-contained</w:t>
      </w:r>
      <w:r>
        <w:t xml:space="preserve"> </w:t>
      </w:r>
      <w:r>
        <w:t xml:space="preserve">design-stratum proxy.</w:t>
      </w:r>
    </w:p>
    <w:p>
      <w:pPr>
        <w:numPr>
          <w:ilvl w:val="0"/>
          <w:numId w:val="1003"/>
        </w:numPr>
        <w:pStyle w:val="Compact"/>
      </w:pPr>
      <w:r>
        <w:rPr>
          <w:b/>
        </w:rPr>
        <w:t xml:space="preserve">Cross-wave comparability - read levels, not the 2014-&gt;2017 change.</w:t>
      </w:r>
      <w:r>
        <w:t xml:space="preserve"> </w:t>
      </w:r>
      <w:r>
        <w:t xml:space="preserve">EACI 2014 and</w:t>
      </w:r>
      <w:r>
        <w:t xml:space="preserve"> </w:t>
      </w:r>
      <w:r>
        <w:t xml:space="preserve">2017 are</w:t>
      </w:r>
      <w:r>
        <w:t xml:space="preserve"> </w:t>
      </w:r>
      <w:r>
        <w:rPr>
          <w:i/>
        </w:rPr>
        <w:t xml:space="preserve">independent cross-sections</w:t>
      </w:r>
      <w:r>
        <w:t xml:space="preserve"> </w:t>
      </w:r>
      <w:r>
        <w:t xml:space="preserve">(not a panel) with very different sample sizes</w:t>
      </w:r>
      <w:r>
        <w:t xml:space="preserve"> </w:t>
      </w:r>
      <w:r>
        <w:t xml:space="preserve">and frames: 2,299 households / 9,658 parcels in 2014 vs 6,293 / 24,250 in 2017, the</w:t>
      </w:r>
      <w:r>
        <w:t xml:space="preserve"> </w:t>
      </w:r>
      <w:r>
        <w:t xml:space="preserve">latter even more dominated by owner-cultivators (untitled ownership 87% -&gt; 93% of</w:t>
      </w:r>
      <w:r>
        <w:t xml:space="preserve"> </w:t>
      </w:r>
      <w:r>
        <w:t xml:space="preserve">parcels). The</w:t>
      </w:r>
      <w:r>
        <w:t xml:space="preserve"> </w:t>
      </w:r>
      <w:r>
        <w:rPr>
          <w:i/>
        </w:rPr>
        <w:t xml:space="preserve">absolute</w:t>
      </w:r>
      <w:r>
        <w:t xml:space="preserve"> </w:t>
      </w:r>
      <w:r>
        <w:t xml:space="preserve">count of rented-in parcels is essentially unchanged</w:t>
      </w:r>
      <w:r>
        <w:t xml:space="preserve"> </w:t>
      </w:r>
      <w:r>
        <w:t xml:space="preserve">(116 -&gt; 106), so the fall in the rented-in</w:t>
      </w:r>
      <w:r>
        <w:t xml:space="preserve"> </w:t>
      </w:r>
      <w:r>
        <w:rPr>
          <w:i/>
        </w:rPr>
        <w:t xml:space="preserve">rate</w:t>
      </w:r>
      <w:r>
        <w:t xml:space="preserve"> </w:t>
      </w:r>
      <w:r>
        <w:t xml:space="preserve">(1.3% -&gt; 0.4%) is mechanical dilution</w:t>
      </w:r>
      <w:r>
        <w:t xml:space="preserve"> </w:t>
      </w:r>
      <w:r>
        <w:t xml:space="preserve">by a larger, more owner-heavy denominator, not a behavioral decline. Rental is also a</w:t>
      </w:r>
      <w:r>
        <w:t xml:space="preserve"> </w:t>
      </w:r>
      <w:r>
        <w:t xml:space="preserve">rare event (~100 parcels/wave), so the estimates carry wide confidence intervals -</w:t>
      </w:r>
      <w:r>
        <w:t xml:space="preserve"> </w:t>
      </w:r>
      <w:r>
        <w:t xml:space="preserve">check CI overlap before interpreting any cross-wave difference. The robust takeaway is</w:t>
      </w:r>
      <w:r>
        <w:t xml:space="preserve"> </w:t>
      </w:r>
      <w:r>
        <w:t xml:space="preserve">that Mali’s land-rental market is thin (&lt;2% of parcels), consistent with customary tenure.</w:t>
      </w:r>
    </w:p>
    <w:p>
      <w:pPr>
        <w:numPr>
          <w:ilvl w:val="0"/>
          <w:numId w:val="1003"/>
        </w:numPr>
        <w:pStyle w:val="Compact"/>
      </w:pPr>
      <w:r>
        <w:rPr>
          <w:b/>
        </w:rPr>
        <w:t xml:space="preserve">Encoding</w:t>
      </w:r>
      <w:r>
        <w:t xml:space="preserve">: the 2017 files are Latin-1 (French accents); numeric codes are</w:t>
      </w:r>
      <w:r>
        <w:t xml:space="preserve"> </w:t>
      </w:r>
      <w:r>
        <w:t xml:space="preserve">unaffected, but read with the right encoding outside Stata (e.g. </w:t>
      </w:r>
      <w:r>
        <w:rPr>
          <w:rStyle w:val="VerbatimChar"/>
        </w:rPr>
        <w:t xml:space="preserve">encoding="latin1"</w:t>
      </w:r>
      <w:r>
        <w:t xml:space="preserve">).</w:t>
      </w:r>
    </w:p>
    <w:p>
      <w:r>
        <w:pict>
          <v:rect style="width:0;height:1.5pt" o:hralign="center" o:hrstd="t" o:hr="t"/>
        </w:pict>
      </w:r>
    </w:p>
    <w:p>
      <w:pPr>
        <w:pStyle w:val="Heading2"/>
      </w:pPr>
      <w:bookmarkStart w:id="86" w:name="X14eb90961d7c4eda69428154c7d8401e18ed92a"/>
      <w:r>
        <w:t xml:space="preserve">NIGER — Enquete Nationale sur les Conditions de Vie (ECVMA)</w:t>
      </w:r>
      <w:bookmarkEnd w:id="86"/>
    </w:p>
    <w:p>
      <w:pPr>
        <w:pStyle w:val="FirstParagraph"/>
      </w:pPr>
      <w:r>
        <w:t xml:space="preserve">Two ECVMA rounds (2011, 2014). The 2014 round uses</w:t>
      </w:r>
      <w:r>
        <w:t xml:space="preserve"> </w:t>
      </w:r>
      <w:r>
        <w:rPr>
          <w:b/>
        </w:rPr>
        <w:t xml:space="preserve">uppercase</w:t>
      </w:r>
      <w:r>
        <w:t xml:space="preserve"> </w:t>
      </w:r>
      <w:r>
        <w:t xml:space="preserve">variable names</w:t>
      </w:r>
      <w:r>
        <w:t xml:space="preserve"> </w:t>
      </w:r>
      <w:r>
        <w:t xml:space="preserve">(</w:t>
      </w:r>
      <w:r>
        <w:rPr>
          <w:rStyle w:val="VerbatimChar"/>
        </w:rPr>
        <w:t xml:space="preserve">AS01Q*</w:t>
      </w:r>
      <w:r>
        <w:t xml:space="preserve">) and a 3-part household id; 2011 uses lowercase (</w:t>
      </w:r>
      <w:r>
        <w:rPr>
          <w:rStyle w:val="VerbatimChar"/>
        </w:rPr>
        <w:t xml:space="preserve">as01q*</w:t>
      </w:r>
      <w:r>
        <w:t xml:space="preserve">) and a single</w:t>
      </w:r>
      <w:r>
        <w:t xml:space="preserve"> </w:t>
      </w:r>
      <w:r>
        <w:rPr>
          <w:rStyle w:val="VerbatimChar"/>
        </w:rPr>
        <w:t xml:space="preserve">hid</w:t>
      </w:r>
      <w:r>
        <w:t xml:space="preserve">. Some files are Latin-1 encoded.</w:t>
      </w:r>
    </w:p>
    <w:p>
      <w:pPr>
        <w:pStyle w:val="BlockText"/>
      </w:pPr>
      <w:r>
        <w:rPr>
          <w:b/>
        </w:rPr>
        <w:t xml:space="preserve">Unit note.</w:t>
      </w:r>
      <w:r>
        <w:t xml:space="preserve"> </w:t>
      </w:r>
      <w:r>
        <w:t xml:space="preserve">Tenure, acquisition, title, disposition, and area all sit in the one</w:t>
      </w:r>
      <w:r>
        <w:t xml:space="preserve"> </w:t>
      </w:r>
      <w:r>
        <w:t xml:space="preserve">parcel roster, so the</w:t>
      </w:r>
      <w:r>
        <w:t xml:space="preserve"> </w:t>
      </w:r>
      <w:r>
        <w:rPr>
          <w:rStyle w:val="VerbatimChar"/>
        </w:rPr>
        <w:t xml:space="preserve">parcel</w:t>
      </w:r>
      <w:r>
        <w:t xml:space="preserve"> </w:t>
      </w:r>
      <w:r>
        <w:t xml:space="preserve">is that roster record and no cross-module merge is needed.</w:t>
      </w:r>
    </w:p>
    <w:p>
      <w:pPr>
        <w:pStyle w:val="Heading3"/>
      </w:pPr>
      <w:bookmarkStart w:id="87" w:name="survey-wave-key-3"/>
      <w:r>
        <w:t xml:space="preserve">1. Survey &amp; wave key</w:t>
      </w:r>
      <w:bookmarkEnd w:id="87"/>
    </w:p>
    <w:tbl>
      <w:tblPr>
        <w:tblStyle w:val="Table"/>
        <w:tblW w:type="pct" w:w="0.0"/>
        <w:tblLook w:firstRow="1"/>
      </w:tblPr>
      <w:tblGrid/>
      <w:tr>
        <w:trPr>
          <w:cnfStyle w:firstRow="1"/>
        </w:trPr>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Round folder</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HH id</w:t>
            </w:r>
          </w:p>
        </w:tc>
        <w:tc>
          <w:tcPr>
            <w:tcBorders>
              <w:bottom w:val="single"/>
            </w:tcBorders>
            <w:vAlign w:val="bottom"/>
          </w:tcPr>
          <w:p>
            <w:pPr>
              <w:pStyle w:val="Compact"/>
              <w:jc w:val="left"/>
            </w:pPr>
            <w:r>
              <w:t xml:space="preserve">Parcel roster</w:t>
            </w:r>
          </w:p>
        </w:tc>
      </w:tr>
      <w:tr>
        <w:tc>
          <w:p>
            <w:pPr>
              <w:pStyle w:val="Compact"/>
              <w:jc w:val="left"/>
            </w:pPr>
            <w:r>
              <w:t xml:space="preserve">1</w:t>
            </w:r>
          </w:p>
        </w:tc>
        <w:tc>
          <w:p>
            <w:pPr>
              <w:pStyle w:val="Compact"/>
              <w:jc w:val="left"/>
            </w:pPr>
            <w:r>
              <w:rPr>
                <w:rStyle w:val="VerbatimChar"/>
              </w:rPr>
              <w:t xml:space="preserve">Niger/ECVMA 11</w:t>
            </w:r>
          </w:p>
        </w:tc>
        <w:tc>
          <w:p>
            <w:pPr>
              <w:pStyle w:val="Compact"/>
              <w:jc w:val="left"/>
            </w:pPr>
            <w:r>
              <w:t xml:space="preserve">2011</w:t>
            </w:r>
          </w:p>
        </w:tc>
        <w:tc>
          <w:p>
            <w:pPr>
              <w:pStyle w:val="Compact"/>
              <w:jc w:val="left"/>
            </w:pPr>
            <w:r>
              <w:rPr>
                <w:rStyle w:val="VerbatimChar"/>
              </w:rPr>
              <w:t xml:space="preserve">hid</w:t>
            </w:r>
          </w:p>
        </w:tc>
        <w:tc>
          <w:p>
            <w:pPr>
              <w:pStyle w:val="Compact"/>
              <w:jc w:val="left"/>
            </w:pPr>
            <w:r>
              <w:rPr>
                <w:rStyle w:val="VerbatimChar"/>
              </w:rPr>
              <w:t xml:space="preserve">ecvmaas1_p1.dta</w:t>
            </w:r>
            <w:r>
              <w:t xml:space="preserve"> </w:t>
            </w:r>
            <w:r>
              <w:t xml:space="preserve">(</w:t>
            </w:r>
            <w:r>
              <w:rPr>
                <w:rStyle w:val="VerbatimChar"/>
              </w:rPr>
              <w:t xml:space="preserve">as01q*</w:t>
            </w:r>
            <w:r>
              <w:t xml:space="preserve">)</w:t>
            </w:r>
          </w:p>
        </w:tc>
      </w:tr>
      <w:tr>
        <w:tc>
          <w:p>
            <w:pPr>
              <w:pStyle w:val="Compact"/>
              <w:jc w:val="left"/>
            </w:pPr>
            <w:r>
              <w:t xml:space="preserve">2</w:t>
            </w:r>
          </w:p>
        </w:tc>
        <w:tc>
          <w:p>
            <w:pPr>
              <w:pStyle w:val="Compact"/>
              <w:jc w:val="left"/>
            </w:pPr>
            <w:r>
              <w:rPr>
                <w:rStyle w:val="VerbatimChar"/>
              </w:rPr>
              <w:t xml:space="preserve">Niger/ECVMA 14</w:t>
            </w:r>
          </w:p>
        </w:tc>
        <w:tc>
          <w:p>
            <w:pPr>
              <w:pStyle w:val="Compact"/>
              <w:jc w:val="left"/>
            </w:pPr>
            <w:r>
              <w:t xml:space="preserve">2014</w:t>
            </w:r>
          </w:p>
        </w:tc>
        <w:tc>
          <w:p>
            <w:pPr>
              <w:pStyle w:val="Compact"/>
              <w:jc w:val="left"/>
            </w:pPr>
            <w:r>
              <w:rPr>
                <w:rStyle w:val="VerbatimChar"/>
              </w:rPr>
              <w:t xml:space="preserve">GRAPPE</w:t>
            </w:r>
            <w:r>
              <w:t xml:space="preserve">-</w:t>
            </w:r>
            <w:r>
              <w:rPr>
                <w:rStyle w:val="VerbatimChar"/>
              </w:rPr>
              <w:t xml:space="preserve">MENAGE</w:t>
            </w:r>
            <w:r>
              <w:t xml:space="preserve">-</w:t>
            </w:r>
            <w:r>
              <w:rPr>
                <w:rStyle w:val="VerbatimChar"/>
              </w:rPr>
              <w:t xml:space="preserve">EXTENSION</w:t>
            </w:r>
          </w:p>
        </w:tc>
        <w:tc>
          <w:p>
            <w:pPr>
              <w:pStyle w:val="Compact"/>
              <w:jc w:val="left"/>
            </w:pPr>
            <w:r>
              <w:rPr>
                <w:rStyle w:val="VerbatimChar"/>
              </w:rPr>
              <w:t xml:space="preserve">ECVMA2_AS1P1.dta</w:t>
            </w:r>
            <w:r>
              <w:t xml:space="preserve"> </w:t>
            </w:r>
            <w:r>
              <w:t xml:space="preserve">(</w:t>
            </w:r>
            <w:r>
              <w:rPr>
                <w:rStyle w:val="VerbatimChar"/>
              </w:rPr>
              <w:t xml:space="preserve">AS01Q*</w:t>
            </w:r>
            <w:r>
              <w:t xml:space="preserve">)</w:t>
            </w:r>
          </w:p>
        </w:tc>
      </w:tr>
    </w:tbl>
    <w:p>
      <w:pPr>
        <w:pStyle w:val="BodyText"/>
      </w:pPr>
      <w:r>
        <w:t xml:space="preserve">Weights: 2011</w:t>
      </w:r>
      <w:r>
        <w:t xml:space="preserve"> </w:t>
      </w:r>
      <w:r>
        <w:rPr>
          <w:rStyle w:val="VerbatimChar"/>
        </w:rPr>
        <w:t xml:space="preserve">ecvmamen_p1_en.dta</w:t>
      </w:r>
      <w:r>
        <w:t xml:space="preserve"> </w:t>
      </w:r>
      <w:r>
        <w:t xml:space="preserve">(housing;</w:t>
      </w:r>
      <w:r>
        <w:t xml:space="preserve"> </w:t>
      </w:r>
      <w:r>
        <w:rPr>
          <w:rStyle w:val="VerbatimChar"/>
        </w:rPr>
        <w:t xml:space="preserve">hhweight</w:t>
      </w:r>
      <w:r>
        <w:t xml:space="preserve">,</w:t>
      </w:r>
      <w:r>
        <w:t xml:space="preserve"> </w:t>
      </w:r>
      <w:r>
        <w:rPr>
          <w:rStyle w:val="VerbatimChar"/>
        </w:rPr>
        <w:t xml:space="preserve">grappe</w:t>
      </w:r>
      <w:r>
        <w:t xml:space="preserve">,</w:t>
      </w:r>
      <w:r>
        <w:t xml:space="preserve"> </w:t>
      </w:r>
      <w:r>
        <w:rPr>
          <w:rStyle w:val="VerbatimChar"/>
        </w:rPr>
        <w:t xml:space="preserve">strate</w:t>
      </w:r>
      <w:r>
        <w:t xml:space="preserve">);</w:t>
      </w:r>
      <w:r>
        <w:t xml:space="preserve"> </w:t>
      </w:r>
      <w:r>
        <w:t xml:space="preserve">2014</w:t>
      </w:r>
      <w:r>
        <w:t xml:space="preserve"> </w:t>
      </w:r>
      <w:r>
        <w:rPr>
          <w:rStyle w:val="VerbatimChar"/>
        </w:rPr>
        <w:t xml:space="preserve">ECVMA2014_P1P2_ConsoMen.dta</w:t>
      </w:r>
      <w:r>
        <w:t xml:space="preserve"> </w:t>
      </w:r>
      <w:r>
        <w:t xml:space="preserve">(</w:t>
      </w:r>
      <w:r>
        <w:rPr>
          <w:rStyle w:val="VerbatimChar"/>
        </w:rPr>
        <w:t xml:space="preserve">hhweight</w:t>
      </w:r>
      <w:r>
        <w:t xml:space="preserve">) + cover</w:t>
      </w:r>
      <w:r>
        <w:t xml:space="preserve"> </w:t>
      </w:r>
      <w:r>
        <w:rPr>
          <w:rStyle w:val="VerbatimChar"/>
        </w:rPr>
        <w:t xml:space="preserve">ECVMA2_MS00P1.dta</w:t>
      </w:r>
      <w:r>
        <w:t xml:space="preserve"> </w:t>
      </w:r>
      <w:r>
        <w:t xml:space="preserve">(region).</w:t>
      </w:r>
    </w:p>
    <w:p>
      <w:pPr>
        <w:pStyle w:val="Heading3"/>
      </w:pPr>
      <w:bookmarkStart w:id="88" w:name="tenure-indicators-3"/>
      <w:r>
        <w:t xml:space="preserve">2. Tenure indicators</w:t>
      </w:r>
      <w:bookmarkEnd w:id="88"/>
    </w:p>
    <w:tbl>
      <w:tblPr>
        <w:tblStyle w:val="Table"/>
        <w:tblW w:type="pct" w:w="5000.0"/>
        <w:tblLook w:firstRow="1"/>
      </w:tblPr>
      <w:tblGrid>
        <w:gridCol w:w="1800"/>
        <w:gridCol w:w="540"/>
        <w:gridCol w:w="1440"/>
        <w:gridCol w:w="4140"/>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 var</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parcel_rentedin</w:t>
            </w:r>
          </w:p>
        </w:tc>
        <w:tc>
          <w:p>
            <w:pPr>
              <w:pStyle w:val="Compact"/>
              <w:jc w:val="left"/>
            </w:pPr>
            <w:r>
              <w:t xml:space="preserve">1</w:t>
            </w:r>
          </w:p>
        </w:tc>
        <w:tc>
          <w:p>
            <w:pPr>
              <w:pStyle w:val="Compact"/>
              <w:jc w:val="left"/>
            </w:pPr>
            <w:r>
              <w:rPr>
                <w:rStyle w:val="VerbatimChar"/>
              </w:rPr>
              <w:t xml:space="preserve">as01q16</w:t>
            </w:r>
          </w:p>
        </w:tc>
        <w:tc>
          <w:p>
            <w:pPr>
              <w:pStyle w:val="Compact"/>
              <w:jc w:val="left"/>
            </w:pPr>
            <w:r>
              <w:rPr>
                <w:rStyle w:val="VerbatimChar"/>
              </w:rPr>
              <w:t xml:space="preserve">as01q16==4</w:t>
            </w:r>
            <w:r>
              <w:t xml:space="preserve"> </w:t>
            </w:r>
            <w:r>
              <w:t xml:space="preserve">- Location (rental)</w:t>
            </w:r>
          </w:p>
        </w:tc>
      </w:tr>
      <w:tr>
        <w:tc>
          <w:p>
            <w:pPr>
              <w:pStyle w:val="Compact"/>
              <w:jc w:val="left"/>
            </w:pPr>
            <w:r>
              <w:rPr>
                <w:rStyle w:val="VerbatimChar"/>
              </w:rPr>
              <w:t xml:space="preserve">parcel_rentedin</w:t>
            </w:r>
          </w:p>
        </w:tc>
        <w:tc>
          <w:p>
            <w:pPr>
              <w:pStyle w:val="Compact"/>
              <w:jc w:val="left"/>
            </w:pPr>
            <w:r>
              <w:t xml:space="preserve">2</w:t>
            </w:r>
          </w:p>
        </w:tc>
        <w:tc>
          <w:p>
            <w:pPr>
              <w:pStyle w:val="Compact"/>
              <w:jc w:val="left"/>
            </w:pPr>
            <w:r>
              <w:rPr>
                <w:rStyle w:val="VerbatimChar"/>
              </w:rPr>
              <w:t xml:space="preserve">AS01Q14</w:t>
            </w:r>
          </w:p>
        </w:tc>
        <w:tc>
          <w:p>
            <w:pPr>
              <w:pStyle w:val="Compact"/>
              <w:jc w:val="left"/>
            </w:pPr>
            <w:r>
              <w:rPr>
                <w:rStyle w:val="VerbatimChar"/>
              </w:rPr>
              <w:t xml:space="preserve">AS01Q14==3</w:t>
            </w:r>
            <w:r>
              <w:t xml:space="preserve"> </w:t>
            </w:r>
            <w:r>
              <w:t xml:space="preserve">- Location (rental)</w:t>
            </w:r>
          </w:p>
        </w:tc>
      </w:tr>
      <w:tr>
        <w:tc>
          <w:p>
            <w:pPr>
              <w:pStyle w:val="Compact"/>
              <w:jc w:val="left"/>
            </w:pPr>
            <w:r>
              <w:rPr>
                <w:rStyle w:val="VerbatimChar"/>
              </w:rPr>
              <w:t xml:space="preserve">parcel_purchased</w:t>
            </w:r>
          </w:p>
        </w:tc>
        <w:tc>
          <w:p>
            <w:pPr>
              <w:pStyle w:val="Compact"/>
              <w:jc w:val="left"/>
            </w:pPr>
            <w:r>
              <w:t xml:space="preserve">1</w:t>
            </w:r>
          </w:p>
        </w:tc>
        <w:tc>
          <w:p>
            <w:pPr>
              <w:pStyle w:val="Compact"/>
              <w:jc w:val="left"/>
            </w:pPr>
            <w:r>
              <w:rPr>
                <w:rStyle w:val="VerbatimChar"/>
              </w:rPr>
              <w:t xml:space="preserve">as01q19</w:t>
            </w:r>
          </w:p>
        </w:tc>
        <w:tc>
          <w:p>
            <w:pPr>
              <w:pStyle w:val="Compact"/>
              <w:jc w:val="left"/>
            </w:pPr>
            <w:r>
              <w:rPr>
                <w:rStyle w:val="VerbatimChar"/>
              </w:rPr>
              <w:t xml:space="preserve">as01q19==1</w:t>
            </w:r>
            <w:r>
              <w:t xml:space="preserve"> </w:t>
            </w:r>
            <w:r>
              <w:t xml:space="preserve">- Achat (9 -&gt; missing)</w:t>
            </w:r>
          </w:p>
        </w:tc>
      </w:tr>
      <w:tr>
        <w:tc>
          <w:p>
            <w:pPr>
              <w:pStyle w:val="Compact"/>
              <w:jc w:val="left"/>
            </w:pPr>
            <w:r>
              <w:rPr>
                <w:rStyle w:val="VerbatimChar"/>
              </w:rPr>
              <w:t xml:space="preserve">parcel_purchased</w:t>
            </w:r>
          </w:p>
        </w:tc>
        <w:tc>
          <w:p>
            <w:pPr>
              <w:pStyle w:val="Compact"/>
              <w:jc w:val="left"/>
            </w:pPr>
            <w:r>
              <w:t xml:space="preserve">2</w:t>
            </w:r>
          </w:p>
        </w:tc>
        <w:tc>
          <w:p>
            <w:pPr>
              <w:pStyle w:val="Compact"/>
              <w:jc w:val="left"/>
            </w:pPr>
            <w:r>
              <w:rPr>
                <w:rStyle w:val="VerbatimChar"/>
              </w:rPr>
              <w:t xml:space="preserve">AS01Q18</w:t>
            </w:r>
          </w:p>
        </w:tc>
        <w:tc>
          <w:p>
            <w:pPr>
              <w:pStyle w:val="Compact"/>
              <w:jc w:val="left"/>
            </w:pPr>
            <w:r>
              <w:rPr>
                <w:rStyle w:val="VerbatimChar"/>
              </w:rPr>
              <w:t xml:space="preserve">AS01Q18==1</w:t>
            </w:r>
            <w:r>
              <w:t xml:space="preserve"> </w:t>
            </w:r>
            <w:r>
              <w:t xml:space="preserve">- Achat (9 -&gt; missing)</w:t>
            </w:r>
          </w:p>
        </w:tc>
      </w:tr>
      <w:tr>
        <w:tc>
          <w:p>
            <w:pPr>
              <w:pStyle w:val="Compact"/>
              <w:jc w:val="left"/>
            </w:pPr>
            <w:r>
              <w:rPr>
                <w:rStyle w:val="VerbatimChar"/>
              </w:rPr>
              <w:t xml:space="preserve">parcel_certificate</w:t>
            </w:r>
          </w:p>
        </w:tc>
        <w:tc>
          <w:p>
            <w:pPr>
              <w:pStyle w:val="Compact"/>
              <w:jc w:val="left"/>
            </w:pPr>
            <w:r>
              <w:t xml:space="preserve">1</w:t>
            </w:r>
          </w:p>
        </w:tc>
        <w:tc>
          <w:p>
            <w:pPr>
              <w:pStyle w:val="Compact"/>
              <w:jc w:val="left"/>
            </w:pPr>
            <w:r>
              <w:rPr>
                <w:rStyle w:val="VerbatimChar"/>
              </w:rPr>
              <w:t xml:space="preserve">as01q18</w:t>
            </w:r>
          </w:p>
        </w:tc>
        <w:tc>
          <w:p>
            <w:pPr>
              <w:pStyle w:val="Compact"/>
              <w:jc w:val="left"/>
            </w:pPr>
            <w:r>
              <w:rPr>
                <w:rStyle w:val="VerbatimChar"/>
              </w:rPr>
              <w:t xml:space="preserve">inlist(as01q18,1,2,3,4)</w:t>
            </w:r>
            <w:r>
              <w:t xml:space="preserve"> </w:t>
            </w:r>
            <w:r>
              <w:t xml:space="preserve">- any title doc (9 -&gt; missing)</w:t>
            </w:r>
          </w:p>
        </w:tc>
      </w:tr>
      <w:tr>
        <w:tc>
          <w:p>
            <w:pPr>
              <w:pStyle w:val="Compact"/>
              <w:jc w:val="left"/>
            </w:pPr>
            <w:r>
              <w:rPr>
                <w:rStyle w:val="VerbatimChar"/>
              </w:rPr>
              <w:t xml:space="preserve">parcel_certificate</w:t>
            </w:r>
          </w:p>
        </w:tc>
        <w:tc>
          <w:p>
            <w:pPr>
              <w:pStyle w:val="Compact"/>
              <w:jc w:val="left"/>
            </w:pPr>
            <w:r>
              <w:t xml:space="preserve">2</w:t>
            </w:r>
          </w:p>
        </w:tc>
        <w:tc>
          <w:p>
            <w:pPr>
              <w:pStyle w:val="Compact"/>
              <w:jc w:val="left"/>
            </w:pPr>
            <w:r>
              <w:rPr>
                <w:rStyle w:val="VerbatimChar"/>
              </w:rPr>
              <w:t xml:space="preserve">AS01Q15</w:t>
            </w:r>
          </w:p>
        </w:tc>
        <w:tc>
          <w:p>
            <w:pPr>
              <w:pStyle w:val="Compact"/>
              <w:jc w:val="left"/>
            </w:pPr>
            <w:r>
              <w:rPr>
                <w:rStyle w:val="VerbatimChar"/>
              </w:rPr>
              <w:t xml:space="preserve">inlist(AS01Q15,1,2,3,4)</w:t>
            </w:r>
            <w:r>
              <w:t xml:space="preserve"> </w:t>
            </w:r>
            <w:r>
              <w:t xml:space="preserve">- any title doc (9 -&gt; missing)</w:t>
            </w:r>
          </w:p>
        </w:tc>
      </w:tr>
      <w:tr>
        <w:tc>
          <w:p>
            <w:pPr>
              <w:pStyle w:val="Compact"/>
              <w:jc w:val="left"/>
            </w:pPr>
            <w:r>
              <w:rPr>
                <w:rStyle w:val="VerbatimChar"/>
              </w:rPr>
              <w:t xml:space="preserve">parcel_rentedout</w:t>
            </w:r>
          </w:p>
        </w:tc>
        <w:tc>
          <w:p>
            <w:pPr>
              <w:pStyle w:val="Compact"/>
              <w:jc w:val="left"/>
            </w:pPr>
            <w:r>
              <w:t xml:space="preserve">1</w:t>
            </w:r>
          </w:p>
        </w:tc>
        <w:tc>
          <w:p>
            <w:pPr>
              <w:pStyle w:val="Compact"/>
              <w:jc w:val="left"/>
            </w:pPr>
            <w:r>
              <w:rPr>
                <w:rStyle w:val="VerbatimChar"/>
              </w:rPr>
              <w:t xml:space="preserve">as01q41</w:t>
            </w:r>
          </w:p>
        </w:tc>
        <w:tc>
          <w:p>
            <w:pPr>
              <w:pStyle w:val="Compact"/>
              <w:jc w:val="left"/>
            </w:pPr>
            <w:r>
              <w:rPr>
                <w:rStyle w:val="VerbatimChar"/>
              </w:rPr>
              <w:t xml:space="preserve">as01q41==4</w:t>
            </w:r>
            <w:r>
              <w:t xml:space="preserve"> </w:t>
            </w:r>
            <w:r>
              <w:t xml:space="preserve">-</w:t>
            </w:r>
            <w:r>
              <w:t xml:space="preserve"> </w:t>
            </w:r>
            <w:r>
              <w:t xml:space="preserve">“</w:t>
            </w:r>
            <w:r>
              <w:t xml:space="preserve">louee a un autre</w:t>
            </w:r>
            <w:r>
              <w:t xml:space="preserve">”</w:t>
            </w:r>
            <w:r>
              <w:t xml:space="preserve"> </w:t>
            </w:r>
            <w:r>
              <w:t xml:space="preserve">(rented out)</w:t>
            </w:r>
          </w:p>
        </w:tc>
      </w:tr>
      <w:tr>
        <w:tc>
          <w:p>
            <w:pPr>
              <w:pStyle w:val="Compact"/>
              <w:jc w:val="left"/>
            </w:pPr>
            <w:r>
              <w:rPr>
                <w:rStyle w:val="VerbatimChar"/>
              </w:rPr>
              <w:t xml:space="preserve">parcel_rentedout</w:t>
            </w:r>
          </w:p>
        </w:tc>
        <w:tc>
          <w:p>
            <w:pPr>
              <w:pStyle w:val="Compact"/>
              <w:jc w:val="left"/>
            </w:pPr>
            <w:r>
              <w:t xml:space="preserve">2</w:t>
            </w:r>
          </w:p>
        </w:tc>
        <w:tc>
          <w:p>
            <w:pPr>
              <w:pStyle w:val="Compact"/>
              <w:jc w:val="left"/>
            </w:pPr>
            <w:r>
              <w:rPr>
                <w:rStyle w:val="VerbatimChar"/>
              </w:rPr>
              <w:t xml:space="preserve">AS01Q39</w:t>
            </w:r>
          </w:p>
        </w:tc>
        <w:tc>
          <w:p>
            <w:pPr>
              <w:pStyle w:val="Compact"/>
              <w:jc w:val="left"/>
            </w:pPr>
            <w:r>
              <w:rPr>
                <w:rStyle w:val="VerbatimChar"/>
              </w:rPr>
              <w:t xml:space="preserve">AS01Q39==4</w:t>
            </w:r>
            <w:r>
              <w:t xml:space="preserve"> </w:t>
            </w:r>
            <w:r>
              <w:t xml:space="preserve">-</w:t>
            </w:r>
            <w:r>
              <w:t xml:space="preserve"> </w:t>
            </w:r>
            <w:r>
              <w:t xml:space="preserve">“</w:t>
            </w:r>
            <w:r>
              <w:t xml:space="preserve">louee a un autre</w:t>
            </w:r>
            <w:r>
              <w:t xml:space="preserve">”</w:t>
            </w:r>
            <w:r>
              <w:t xml:space="preserve"> </w:t>
            </w:r>
            <w:r>
              <w:t xml:space="preserve">(rented out)</w:t>
            </w:r>
          </w:p>
        </w:tc>
      </w:tr>
    </w:tbl>
    <w:p>
      <w:pPr>
        <w:pStyle w:val="Heading3"/>
      </w:pPr>
      <w:bookmarkStart w:id="89" w:name="parcel-area-parcel_area_ha-3"/>
      <w:r>
        <w:t xml:space="preserve">3. Parcel area (</w:t>
      </w:r>
      <w:r>
        <w:rPr>
          <w:rStyle w:val="VerbatimChar"/>
        </w:rPr>
        <w:t xml:space="preserve">parcel_area_ha</w:t>
      </w:r>
      <w:r>
        <w:t xml:space="preserve">)</w:t>
      </w:r>
      <w:bookmarkEnd w:id="89"/>
    </w:p>
    <w:p>
      <w:pPr>
        <w:pStyle w:val="FirstParagraph"/>
      </w:pPr>
      <w:r>
        <w:t xml:space="preserve">GPS where measured, else self-reported (deterministic; no imputation). 2011: GPS</w:t>
      </w:r>
      <w:r>
        <w:t xml:space="preserve"> </w:t>
      </w:r>
      <w:r>
        <w:rPr>
          <w:rStyle w:val="VerbatimChar"/>
        </w:rPr>
        <w:t xml:space="preserve">as01q09</w:t>
      </w:r>
      <w:r>
        <w:t xml:space="preserve">, self-reported</w:t>
      </w:r>
      <w:r>
        <w:t xml:space="preserve"> </w:t>
      </w:r>
      <w:r>
        <w:rPr>
          <w:rStyle w:val="VerbatimChar"/>
        </w:rPr>
        <w:t xml:space="preserve">as01q08</w:t>
      </w:r>
      <w:r>
        <w:t xml:space="preserve">; 2014: GPS</w:t>
      </w:r>
      <w:r>
        <w:t xml:space="preserve"> </w:t>
      </w:r>
      <w:r>
        <w:rPr>
          <w:rStyle w:val="VerbatimChar"/>
        </w:rPr>
        <w:t xml:space="preserve">AS01Q07</w:t>
      </w:r>
      <w:r>
        <w:t xml:space="preserve">, self-reported</w:t>
      </w:r>
      <w:r>
        <w:t xml:space="preserve"> </w:t>
      </w:r>
      <w:r>
        <w:rPr>
          <w:rStyle w:val="VerbatimChar"/>
        </w:rPr>
        <w:t xml:space="preserve">AS01Q06</w:t>
      </w:r>
      <w:r>
        <w:t xml:space="preserve">.</w:t>
      </w:r>
      <w:r>
        <w:t xml:space="preserve"> </w:t>
      </w:r>
      <w:r>
        <w:t xml:space="preserve">All in m² (× 0.0001 → ha); 999999 = missing; GPS 0 = missing.</w:t>
      </w:r>
    </w:p>
    <w:p>
      <w:pPr>
        <w:pStyle w:val="Heading3"/>
      </w:pPr>
      <w:bookmarkStart w:id="90" w:name="design-variables-identifiers-3"/>
      <w:r>
        <w:t xml:space="preserve">4. Design variables &amp; identifiers</w:t>
      </w:r>
      <w:bookmarkEnd w:id="90"/>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weight</w:t>
            </w:r>
          </w:p>
        </w:tc>
        <w:tc>
          <w:p>
            <w:pPr>
              <w:pStyle w:val="Compact"/>
              <w:jc w:val="left"/>
            </w:pPr>
            <w:r>
              <w:t xml:space="preserve">1</w:t>
            </w:r>
          </w:p>
        </w:tc>
        <w:tc>
          <w:p>
            <w:pPr>
              <w:pStyle w:val="Compact"/>
              <w:jc w:val="left"/>
            </w:pPr>
            <w:r>
              <w:rPr>
                <w:rStyle w:val="VerbatimChar"/>
              </w:rPr>
              <w:t xml:space="preserve">ecvmamen_p1_en.dta</w:t>
            </w:r>
          </w:p>
        </w:tc>
        <w:tc>
          <w:p>
            <w:pPr>
              <w:pStyle w:val="Compact"/>
              <w:jc w:val="left"/>
            </w:pPr>
            <w:r>
              <w:rPr>
                <w:rStyle w:val="VerbatimChar"/>
              </w:rPr>
              <w:t xml:space="preserve">hhweight</w:t>
            </w:r>
          </w:p>
        </w:tc>
      </w:tr>
      <w:tr>
        <w:tc>
          <w:p>
            <w:pPr>
              <w:pStyle w:val="Compact"/>
              <w:jc w:val="left"/>
            </w:pPr>
            <w:r>
              <w:rPr>
                <w:rStyle w:val="VerbatimChar"/>
              </w:rPr>
              <w:t xml:space="preserve">weight</w:t>
            </w:r>
          </w:p>
        </w:tc>
        <w:tc>
          <w:p>
            <w:pPr>
              <w:pStyle w:val="Compact"/>
              <w:jc w:val="left"/>
            </w:pPr>
            <w:r>
              <w:t xml:space="preserve">2</w:t>
            </w:r>
          </w:p>
        </w:tc>
        <w:tc>
          <w:p>
            <w:pPr>
              <w:pStyle w:val="Compact"/>
              <w:jc w:val="left"/>
            </w:pPr>
            <w:r>
              <w:rPr>
                <w:rStyle w:val="VerbatimChar"/>
              </w:rPr>
              <w:t xml:space="preserve">ECVMA2014_P1P2_ConsoMen.dta</w:t>
            </w:r>
          </w:p>
        </w:tc>
        <w:tc>
          <w:p>
            <w:pPr>
              <w:pStyle w:val="Compact"/>
              <w:jc w:val="left"/>
            </w:pPr>
            <w:r>
              <w:rPr>
                <w:rStyle w:val="VerbatimChar"/>
              </w:rPr>
              <w:t xml:space="preserve">hhweight</w:t>
            </w:r>
          </w:p>
        </w:tc>
      </w:tr>
      <w:tr>
        <w:tc>
          <w:p>
            <w:pPr>
              <w:pStyle w:val="Compact"/>
              <w:jc w:val="left"/>
            </w:pPr>
            <w:r>
              <w:rPr>
                <w:rStyle w:val="VerbatimChar"/>
              </w:rPr>
              <w:t xml:space="preserve">ea_id</w:t>
            </w:r>
          </w:p>
        </w:tc>
        <w:tc>
          <w:p>
            <w:pPr>
              <w:pStyle w:val="Compact"/>
              <w:jc w:val="left"/>
            </w:pPr>
            <w:r>
              <w:t xml:space="preserve">1</w:t>
            </w:r>
          </w:p>
        </w:tc>
        <w:tc>
          <w:p>
            <w:pPr>
              <w:pStyle w:val="Compact"/>
              <w:jc w:val="left"/>
            </w:pPr>
            <w:r>
              <w:rPr>
                <w:rStyle w:val="VerbatimChar"/>
              </w:rPr>
              <w:t xml:space="preserve">ecvmamen_p1_en.dta</w:t>
            </w:r>
          </w:p>
        </w:tc>
        <w:tc>
          <w:p>
            <w:pPr>
              <w:pStyle w:val="Compact"/>
              <w:jc w:val="left"/>
            </w:pPr>
            <w:r>
              <w:rPr>
                <w:rStyle w:val="VerbatimChar"/>
              </w:rPr>
              <w:t xml:space="preserve">grappe</w:t>
            </w:r>
            <w:r>
              <w:t xml:space="preserve"> </w:t>
            </w:r>
            <w:r>
              <w:t xml:space="preserve">(cluster / PSU)</w:t>
            </w:r>
          </w:p>
        </w:tc>
      </w:tr>
      <w:tr>
        <w:tc>
          <w:p>
            <w:pPr>
              <w:pStyle w:val="Compact"/>
              <w:jc w:val="left"/>
            </w:pPr>
            <w:r>
              <w:rPr>
                <w:rStyle w:val="VerbatimChar"/>
              </w:rPr>
              <w:t xml:space="preserve">ea_id</w:t>
            </w:r>
          </w:p>
        </w:tc>
        <w:tc>
          <w:p>
            <w:pPr>
              <w:pStyle w:val="Compact"/>
              <w:jc w:val="left"/>
            </w:pPr>
            <w:r>
              <w:t xml:space="preserve">2</w:t>
            </w:r>
          </w:p>
        </w:tc>
        <w:tc>
          <w:p>
            <w:pPr>
              <w:pStyle w:val="Compact"/>
              <w:jc w:val="left"/>
            </w:pPr>
            <w:r>
              <w:rPr>
                <w:rStyle w:val="VerbatimChar"/>
              </w:rPr>
              <w:t xml:space="preserve">ECVMA2_MS00P1.dta</w:t>
            </w:r>
          </w:p>
        </w:tc>
        <w:tc>
          <w:p>
            <w:pPr>
              <w:pStyle w:val="Compact"/>
              <w:jc w:val="left"/>
            </w:pPr>
            <w:r>
              <w:rPr>
                <w:rStyle w:val="VerbatimChar"/>
              </w:rPr>
              <w:t xml:space="preserve">GRAPPE</w:t>
            </w:r>
          </w:p>
        </w:tc>
      </w:tr>
      <w:tr>
        <w:tc>
          <w:p>
            <w:pPr>
              <w:pStyle w:val="Compact"/>
              <w:jc w:val="left"/>
            </w:pPr>
            <w:r>
              <w:rPr>
                <w:rStyle w:val="VerbatimChar"/>
              </w:rPr>
              <w:t xml:space="preserve">strataid</w:t>
            </w:r>
          </w:p>
        </w:tc>
        <w:tc>
          <w:p>
            <w:pPr>
              <w:pStyle w:val="Compact"/>
              <w:jc w:val="left"/>
            </w:pPr>
            <w:r>
              <w:t xml:space="preserve">1</w:t>
            </w:r>
          </w:p>
        </w:tc>
        <w:tc>
          <w:p>
            <w:pPr>
              <w:pStyle w:val="Compact"/>
              <w:jc w:val="left"/>
            </w:pPr>
            <w:r>
              <w:rPr>
                <w:rStyle w:val="VerbatimChar"/>
              </w:rPr>
              <w:t xml:space="preserve">ecvmamen_p1_en.dta</w:t>
            </w:r>
          </w:p>
        </w:tc>
        <w:tc>
          <w:p>
            <w:pPr>
              <w:pStyle w:val="Compact"/>
              <w:jc w:val="left"/>
            </w:pPr>
            <w:r>
              <w:t xml:space="preserve">official</w:t>
            </w:r>
            <w:r>
              <w:t xml:space="preserve"> </w:t>
            </w:r>
            <w:r>
              <w:rPr>
                <w:rStyle w:val="VerbatimChar"/>
              </w:rPr>
              <w:t xml:space="preserve">strate</w:t>
            </w:r>
          </w:p>
        </w:tc>
      </w:tr>
      <w:tr>
        <w:tc>
          <w:p>
            <w:pPr>
              <w:pStyle w:val="Compact"/>
              <w:jc w:val="left"/>
            </w:pPr>
            <w:r>
              <w:rPr>
                <w:rStyle w:val="VerbatimChar"/>
              </w:rPr>
              <w:t xml:space="preserve">strataid</w:t>
            </w:r>
          </w:p>
        </w:tc>
        <w:tc>
          <w:p>
            <w:pPr>
              <w:pStyle w:val="Compact"/>
              <w:jc w:val="left"/>
            </w:pPr>
            <w:r>
              <w:t xml:space="preserve">2</w:t>
            </w:r>
          </w:p>
        </w:tc>
        <w:tc>
          <w:p>
            <w:pPr>
              <w:pStyle w:val="Compact"/>
              <w:jc w:val="left"/>
            </w:pPr>
            <w:r>
              <w:rPr>
                <w:rStyle w:val="VerbatimChar"/>
              </w:rPr>
              <w:t xml:space="preserve">ECVMA2_MS00P1.dta</w:t>
            </w:r>
          </w:p>
        </w:tc>
        <w:tc>
          <w:p>
            <w:pPr>
              <w:pStyle w:val="Compact"/>
              <w:jc w:val="left"/>
            </w:pPr>
            <w:r>
              <w:rPr>
                <w:rStyle w:val="VerbatimChar"/>
              </w:rPr>
              <w:t xml:space="preserve">MS00Q01</w:t>
            </w:r>
            <w:r>
              <w:t xml:space="preserve"> </w:t>
            </w:r>
            <w:r>
              <w:t xml:space="preserve">(region; proxy - no 2014</w:t>
            </w:r>
            <w:r>
              <w:t xml:space="preserve"> </w:t>
            </w:r>
            <w:r>
              <w:rPr>
                <w:rStyle w:val="VerbatimChar"/>
              </w:rPr>
              <w:t xml:space="preserve">strate</w:t>
            </w:r>
            <w:r>
              <w:t xml:space="preserve">)</w:t>
            </w:r>
          </w:p>
        </w:tc>
      </w:tr>
      <w:tr>
        <w:tc>
          <w:p>
            <w:pPr>
              <w:pStyle w:val="Compact"/>
              <w:jc w:val="left"/>
            </w:pPr>
            <w:r>
              <w:rPr>
                <w:rStyle w:val="VerbatimChar"/>
              </w:rPr>
              <w:t xml:space="preserve">parcel_id</w:t>
            </w:r>
          </w:p>
        </w:tc>
        <w:tc>
          <w:p>
            <w:pPr>
              <w:pStyle w:val="Compact"/>
              <w:jc w:val="left"/>
            </w:pPr>
            <w:r>
              <w:t xml:space="preserve">1</w:t>
            </w:r>
          </w:p>
        </w:tc>
        <w:tc>
          <w:p>
            <w:pPr>
              <w:pStyle w:val="Compact"/>
              <w:jc w:val="left"/>
            </w:pPr>
            <w:r>
              <w:t xml:space="preserve">parcel roster</w:t>
            </w:r>
          </w:p>
        </w:tc>
        <w:tc>
          <w:p>
            <w:pPr>
              <w:pStyle w:val="Compact"/>
              <w:jc w:val="left"/>
            </w:pPr>
            <w:r>
              <w:rPr>
                <w:rStyle w:val="VerbatimChar"/>
              </w:rPr>
              <w:t xml:space="preserve">hid-as01q03-as01q05</w:t>
            </w:r>
          </w:p>
        </w:tc>
      </w:tr>
      <w:tr>
        <w:tc>
          <w:p>
            <w:pPr>
              <w:pStyle w:val="Compact"/>
              <w:jc w:val="left"/>
            </w:pPr>
            <w:r>
              <w:rPr>
                <w:rStyle w:val="VerbatimChar"/>
              </w:rPr>
              <w:t xml:space="preserve">parcel_id</w:t>
            </w:r>
          </w:p>
        </w:tc>
        <w:tc>
          <w:p>
            <w:pPr>
              <w:pStyle w:val="Compact"/>
              <w:jc w:val="left"/>
            </w:pPr>
            <w:r>
              <w:t xml:space="preserve">2</w:t>
            </w:r>
          </w:p>
        </w:tc>
        <w:tc>
          <w:p>
            <w:pPr>
              <w:pStyle w:val="Compact"/>
              <w:jc w:val="left"/>
            </w:pPr>
            <w:r>
              <w:t xml:space="preserve">parcel roster</w:t>
            </w:r>
          </w:p>
        </w:tc>
        <w:tc>
          <w:p>
            <w:pPr>
              <w:pStyle w:val="Compact"/>
              <w:jc w:val="left"/>
            </w:pPr>
            <w:r>
              <w:rPr>
                <w:rStyle w:val="VerbatimChar"/>
              </w:rPr>
              <w:t xml:space="preserve">GRAPPE-MENAGE-EXTENSION-AS01Q01-AS01Q03</w:t>
            </w:r>
          </w:p>
        </w:tc>
      </w:tr>
      <w:tr>
        <w:tc>
          <w:p>
            <w:pPr>
              <w:pStyle w:val="Compact"/>
              <w:jc w:val="left"/>
            </w:pPr>
            <w:r>
              <w:rPr>
                <w:rStyle w:val="VerbatimChar"/>
              </w:rPr>
              <w:t xml:space="preserve">year</w:t>
            </w:r>
          </w:p>
        </w:tc>
        <w:tc>
          <w:p>
            <w:pPr>
              <w:pStyle w:val="Compact"/>
              <w:jc w:val="left"/>
            </w:pPr>
            <w:r>
              <w:t xml:space="preserve">1-2</w:t>
            </w:r>
          </w:p>
        </w:tc>
        <w:tc>
          <w:p>
            <w:pPr>
              <w:pStyle w:val="Compact"/>
              <w:jc w:val="left"/>
            </w:pPr>
            <w:r>
              <w:t xml:space="preserve">—</w:t>
            </w:r>
          </w:p>
        </w:tc>
        <w:tc>
          <w:p>
            <w:pPr>
              <w:pStyle w:val="Compact"/>
              <w:jc w:val="left"/>
            </w:pPr>
            <w:r>
              <w:t xml:space="preserve">2011 / 2014</w:t>
            </w:r>
          </w:p>
        </w:tc>
      </w:tr>
    </w:tbl>
    <w:p>
      <w:pPr>
        <w:pStyle w:val="Heading3"/>
      </w:pPr>
      <w:bookmarkStart w:id="91" w:name="X646e8461e11ea76f2f34efa79915905fa78ad77"/>
      <w:r>
        <w:t xml:space="preserve">5. Value labels of key source variables (verified)</w:t>
      </w:r>
      <w:bookmarkEnd w:id="91"/>
    </w:p>
    <w:p>
      <w:pPr>
        <w:pStyle w:val="FirstParagraph"/>
      </w:pPr>
      <w:r>
        <w:rPr>
          <w:b/>
        </w:rPr>
        <w:t xml:space="preserve">Occupation mode</w:t>
      </w:r>
      <w:r>
        <w:t xml:space="preserve"> </w:t>
      </w:r>
      <w:r>
        <w:t xml:space="preserve">-</w:t>
      </w:r>
      <w:r>
        <w:t xml:space="preserve"> </w:t>
      </w:r>
      <w:r>
        <w:rPr>
          <w:rStyle w:val="VerbatimChar"/>
        </w:rPr>
        <w:t xml:space="preserve">as01q16</w:t>
      </w:r>
      <w:r>
        <w:t xml:space="preserve"> </w:t>
      </w:r>
      <w:r>
        <w:t xml:space="preserve">(2011) /</w:t>
      </w:r>
      <w:r>
        <w:t xml:space="preserve"> </w:t>
      </w:r>
      <w:r>
        <w:rPr>
          <w:rStyle w:val="VerbatimChar"/>
        </w:rPr>
        <w:t xml:space="preserve">AS01Q14</w:t>
      </w:r>
      <w:r>
        <w:t xml:space="preserve"> </w:t>
      </w:r>
      <w:r>
        <w:t xml:space="preserve">(2014),</w:t>
      </w:r>
      <w:r>
        <w:t xml:space="preserve"> </w:t>
      </w:r>
      <w:r>
        <w:rPr>
          <w:i/>
        </w:rPr>
        <w:t xml:space="preserve">“</w:t>
      </w:r>
      <w:r>
        <w:rPr>
          <w:i/>
        </w:rPr>
        <w:t xml:space="preserve">Mode d’occupation de la parcelle</w:t>
      </w:r>
      <w:r>
        <w:rPr>
          <w:i/>
        </w:rPr>
        <w:t xml:space="preserve">”</w:t>
      </w:r>
      <w:r>
        <w:t xml:space="preserve">:</w:t>
      </w:r>
      <w:r>
        <w:t xml:space="preserve"> </w:t>
      </w:r>
      <w:r>
        <w:t xml:space="preserve">2011: 1 propriete · 2 pret (gratuit) · 3 hypotheque (gage) ·</w:t>
      </w:r>
      <w:r>
        <w:t xml:space="preserve"> </w:t>
      </w:r>
      <w:r>
        <w:rPr>
          <w:b/>
        </w:rPr>
        <w:t xml:space="preserve">4 location</w:t>
      </w:r>
      <w:r>
        <w:t xml:space="preserve"> </w:t>
      </w:r>
      <w:r>
        <w:t xml:space="preserve">· 5 autres.</w:t>
      </w:r>
      <w:r>
        <w:t xml:space="preserve"> </w:t>
      </w:r>
      <w:r>
        <w:t xml:space="preserve">2014: 1 propriete · 2 copropriete ·</w:t>
      </w:r>
      <w:r>
        <w:t xml:space="preserve"> </w:t>
      </w:r>
      <w:r>
        <w:rPr>
          <w:b/>
        </w:rPr>
        <w:t xml:space="preserve">3 location</w:t>
      </w:r>
      <w:r>
        <w:t xml:space="preserve"> </w:t>
      </w:r>
      <w:r>
        <w:t xml:space="preserve">· 4 hypotheque · 5 pret · 6 autres.</w:t>
      </w:r>
      <w:r>
        <w:t xml:space="preserve"> </w:t>
      </w:r>
      <w:r>
        <w:rPr>
          <w:i/>
        </w:rPr>
        <w:t xml:space="preserve">(No sharecropping / metayage category in either wave.)</w:t>
      </w:r>
    </w:p>
    <w:p>
      <w:pPr>
        <w:pStyle w:val="BodyText"/>
      </w:pPr>
      <w:r>
        <w:rPr>
          <w:b/>
        </w:rPr>
        <w:t xml:space="preserve">Acquisition mode</w:t>
      </w:r>
      <w:r>
        <w:t xml:space="preserve"> </w:t>
      </w:r>
      <w:r>
        <w:t xml:space="preserve">-</w:t>
      </w:r>
      <w:r>
        <w:t xml:space="preserve"> </w:t>
      </w:r>
      <w:r>
        <w:rPr>
          <w:rStyle w:val="VerbatimChar"/>
        </w:rPr>
        <w:t xml:space="preserve">as01q19</w:t>
      </w:r>
      <w:r>
        <w:t xml:space="preserve"> </w:t>
      </w:r>
      <w:r>
        <w:t xml:space="preserve">/</w:t>
      </w:r>
      <w:r>
        <w:t xml:space="preserve"> </w:t>
      </w:r>
      <w:r>
        <w:rPr>
          <w:rStyle w:val="VerbatimChar"/>
        </w:rPr>
        <w:t xml:space="preserve">AS01Q18</w:t>
      </w:r>
      <w:r>
        <w:t xml:space="preserve">:</w:t>
      </w:r>
      <w:r>
        <w:t xml:space="preserve"> </w:t>
      </w:r>
      <w:r>
        <w:rPr>
          <w:b/>
        </w:rPr>
        <w:t xml:space="preserve">1 Achat</w:t>
      </w:r>
      <w:r>
        <w:t xml:space="preserve"> </w:t>
      </w:r>
      <w:r>
        <w:t xml:space="preserve">· 2 Heritage · 3 Don ·</w:t>
      </w:r>
      <w:r>
        <w:t xml:space="preserve"> </w:t>
      </w:r>
      <w:r>
        <w:t xml:space="preserve">4 Prise de possession simple · 5 Autres · 9 manquant.</w:t>
      </w:r>
    </w:p>
    <w:p>
      <w:pPr>
        <w:pStyle w:val="BodyText"/>
      </w:pPr>
      <w:r>
        <w:rPr>
          <w:b/>
        </w:rPr>
        <w:t xml:space="preserve">Title document</w:t>
      </w:r>
      <w:r>
        <w:t xml:space="preserve"> </w:t>
      </w:r>
      <w:r>
        <w:t xml:space="preserve">-</w:t>
      </w:r>
      <w:r>
        <w:t xml:space="preserve"> </w:t>
      </w:r>
      <w:r>
        <w:rPr>
          <w:rStyle w:val="VerbatimChar"/>
        </w:rPr>
        <w:t xml:space="preserve">as01q18</w:t>
      </w:r>
      <w:r>
        <w:t xml:space="preserve"> </w:t>
      </w:r>
      <w:r>
        <w:t xml:space="preserve">/</w:t>
      </w:r>
      <w:r>
        <w:t xml:space="preserve"> </w:t>
      </w:r>
      <w:r>
        <w:rPr>
          <w:rStyle w:val="VerbatimChar"/>
        </w:rPr>
        <w:t xml:space="preserve">AS01Q15</w:t>
      </w:r>
      <w:r>
        <w:t xml:space="preserve">: 1 titre foncier · 2 certificat coutumier ·</w:t>
      </w:r>
      <w:r>
        <w:t xml:space="preserve"> </w:t>
      </w:r>
      <w:r>
        <w:t xml:space="preserve">3 attestation de vente · 4 autre document · 5 aucun document · 9 manquant.</w:t>
      </w:r>
    </w:p>
    <w:p>
      <w:pPr>
        <w:pStyle w:val="BodyText"/>
      </w:pPr>
      <w:r>
        <w:rPr>
          <w:b/>
        </w:rPr>
        <w:t xml:space="preserve">Disposition (reason for non-cultivation)</w:t>
      </w:r>
      <w:r>
        <w:t xml:space="preserve"> </w:t>
      </w:r>
      <w:r>
        <w:t xml:space="preserve">-</w:t>
      </w:r>
      <w:r>
        <w:t xml:space="preserve"> </w:t>
      </w:r>
      <w:r>
        <w:rPr>
          <w:rStyle w:val="VerbatimChar"/>
        </w:rPr>
        <w:t xml:space="preserve">as01q41</w:t>
      </w:r>
      <w:r>
        <w:t xml:space="preserve"> </w:t>
      </w:r>
      <w:r>
        <w:t xml:space="preserve">/</w:t>
      </w:r>
      <w:r>
        <w:t xml:space="preserve"> </w:t>
      </w:r>
      <w:r>
        <w:rPr>
          <w:rStyle w:val="VerbatimChar"/>
        </w:rPr>
        <w:t xml:space="preserve">AS01Q39</w:t>
      </w:r>
      <w:r>
        <w:t xml:space="preserve">: 1 jachere ·</w:t>
      </w:r>
      <w:r>
        <w:t xml:space="preserve"> </w:t>
      </w:r>
      <w:r>
        <w:t xml:space="preserve">2 prete a un autre · 3 hypothequee ·</w:t>
      </w:r>
      <w:r>
        <w:t xml:space="preserve"> </w:t>
      </w:r>
      <w:r>
        <w:rPr>
          <w:b/>
        </w:rPr>
        <w:t xml:space="preserve">4 louee a un autre</w:t>
      </w:r>
      <w:r>
        <w:t xml:space="preserve"> </w:t>
      </w:r>
      <w:r>
        <w:t xml:space="preserve">· 5 autre · 9 manquant.</w:t>
      </w:r>
    </w:p>
    <w:p>
      <w:pPr>
        <w:pStyle w:val="Heading3"/>
      </w:pPr>
      <w:bookmarkStart w:id="92" w:name="harmonization-decisions-caveats-niger"/>
      <w:r>
        <w:t xml:space="preserve">6. Harmonization decisions &amp; caveats (Niger)</w:t>
      </w:r>
      <w:bookmarkEnd w:id="92"/>
    </w:p>
    <w:p>
      <w:pPr>
        <w:numPr>
          <w:ilvl w:val="0"/>
          <w:numId w:val="1004"/>
        </w:numPr>
        <w:pStyle w:val="Compact"/>
      </w:pPr>
      <w:r>
        <w:rPr>
          <w:b/>
        </w:rPr>
        <w:t xml:space="preserve">Rental variables derived here, not inherited</w:t>
      </w:r>
      <w:r>
        <w:t xml:space="preserve"> </w:t>
      </w:r>
      <w:r>
        <w:t xml:space="preserve">- upstream built only</w:t>
      </w:r>
      <w:r>
        <w:t xml:space="preserve"> </w:t>
      </w:r>
      <w:r>
        <w:rPr>
          <w:rStyle w:val="VerbatimChar"/>
        </w:rPr>
        <w:t xml:space="preserve">plot_owned</w:t>
      </w:r>
      <w:r>
        <w:t xml:space="preserve">/</w:t>
      </w:r>
      <w:r>
        <w:rPr>
          <w:rStyle w:val="VerbatimChar"/>
        </w:rPr>
        <w:t xml:space="preserve">plot_certificate</w:t>
      </w:r>
      <w:r>
        <w:t xml:space="preserve">. Rented-in (Location), purchased (Achat) and</w:t>
      </w:r>
      <w:r>
        <w:t xml:space="preserve"> </w:t>
      </w:r>
      <w:r>
        <w:t xml:space="preserve">rented-out (louee a un autre) are constructed from the occupation, acquisition and</w:t>
      </w:r>
      <w:r>
        <w:t xml:space="preserve"> </w:t>
      </w:r>
      <w:r>
        <w:t xml:space="preserve">disposition questions.</w:t>
      </w:r>
    </w:p>
    <w:p>
      <w:pPr>
        <w:numPr>
          <w:ilvl w:val="0"/>
          <w:numId w:val="1004"/>
        </w:numPr>
        <w:pStyle w:val="Compact"/>
      </w:pPr>
      <w:r>
        <w:rPr>
          <w:b/>
        </w:rPr>
        <w:t xml:space="preserve">Rented-in = rental (Location) only</w:t>
      </w:r>
      <w:r>
        <w:t xml:space="preserve"> </w:t>
      </w:r>
      <w:r>
        <w:t xml:space="preserve">- Niger has no sharecropping category, so</w:t>
      </w:r>
      <w:r>
        <w:t xml:space="preserve"> </w:t>
      </w:r>
      <w:r>
        <w:t xml:space="preserve">unlike Ethiopia/Malawi/Mali the rented-in measure excludes sharecropping. Free loan</w:t>
      </w:r>
      <w:r>
        <w:t xml:space="preserve"> </w:t>
      </w:r>
      <w:r>
        <w:t xml:space="preserve">(pret) and pledge (hypotheque) are also excluded as non-market arrangements.</w:t>
      </w:r>
    </w:p>
    <w:p>
      <w:pPr>
        <w:numPr>
          <w:ilvl w:val="0"/>
          <w:numId w:val="1004"/>
        </w:numPr>
        <w:pStyle w:val="Compact"/>
      </w:pPr>
      <w:r>
        <w:rPr>
          <w:b/>
        </w:rPr>
        <w:t xml:space="preserve">Rented-out UNDERCOUNTS - treat as a lower bound.</w:t>
      </w:r>
      <w:r>
        <w:t xml:space="preserve"> </w:t>
      </w:r>
      <w:r>
        <w:t xml:space="preserve">It is captured only through the</w:t>
      </w:r>
      <w:r>
        <w:t xml:space="preserve"> </w:t>
      </w:r>
      <w:r>
        <w:t xml:space="preserve">“</w:t>
      </w:r>
      <w:r>
        <w:t xml:space="preserve">reason for non-cultivation</w:t>
      </w:r>
      <w:r>
        <w:t xml:space="preserve">”</w:t>
      </w:r>
      <w:r>
        <w:t xml:space="preserve"> </w:t>
      </w:r>
      <w:r>
        <w:t xml:space="preserve">item (</w:t>
      </w:r>
      <w:r>
        <w:rPr>
          <w:rStyle w:val="VerbatimChar"/>
        </w:rPr>
        <w:t xml:space="preserve">as01q41==4</w:t>
      </w:r>
      <w:r>
        <w:t xml:space="preserve">), so parcels rented out are largely</w:t>
      </w:r>
      <w:r>
        <w:t xml:space="preserve"> </w:t>
      </w:r>
      <w:r>
        <w:t xml:space="preserve">under-represented in this operated-parcel roster (weighted rate ~0.0% in 2011, ~0.2%</w:t>
      </w:r>
      <w:r>
        <w:t xml:space="preserve"> </w:t>
      </w:r>
      <w:r>
        <w:t xml:space="preserve">in 2014). The code is real (unlike Mali), but the level is not reliable.</w:t>
      </w:r>
    </w:p>
    <w:p>
      <w:pPr>
        <w:numPr>
          <w:ilvl w:val="0"/>
          <w:numId w:val="1004"/>
        </w:numPr>
        <w:pStyle w:val="Compact"/>
      </w:pPr>
      <w:r>
        <w:rPr>
          <w:b/>
        </w:rPr>
        <w:t xml:space="preserve">Cross-wave comparability - do not read the rented-in change.</w:t>
      </w:r>
      <w:r>
        <w:t xml:space="preserve"> </w:t>
      </w:r>
      <w:r>
        <w:t xml:space="preserve">2011 and 2014 are</w:t>
      </w:r>
      <w:r>
        <w:t xml:space="preserve"> </w:t>
      </w:r>
      <w:r>
        <w:t xml:space="preserve">independent cross-sections with different occupation-mode category schemes and samples;</w:t>
      </w:r>
      <w:r>
        <w:t xml:space="preserve"> </w:t>
      </w:r>
      <w:r>
        <w:t xml:space="preserve">the rented-in rate falls from ~14% (2011) to ~2.4% (2014), a swing too large to be</w:t>
      </w:r>
      <w:r>
        <w:t xml:space="preserve"> </w:t>
      </w:r>
      <w:r>
        <w:t xml:space="preserve">behavioral and not directly comparable across the redesign. Check CI overlap.</w:t>
      </w:r>
    </w:p>
    <w:p>
      <w:pPr>
        <w:numPr>
          <w:ilvl w:val="0"/>
          <w:numId w:val="1004"/>
        </w:numPr>
        <w:pStyle w:val="Compact"/>
      </w:pPr>
      <w:r>
        <w:rPr>
          <w:b/>
        </w:rPr>
        <w:t xml:space="preserve">Certificate</w:t>
      </w:r>
      <w:r>
        <w:t xml:space="preserve"> </w:t>
      </w:r>
      <w:r>
        <w:t xml:space="preserve">= the parcel has any tenure document (</w:t>
      </w:r>
      <w:r>
        <w:rPr>
          <w:rStyle w:val="VerbatimChar"/>
        </w:rPr>
        <w:t xml:space="preserve">title in {1,2,3,4}</w:t>
      </w:r>
      <w:r>
        <w:t xml:space="preserve">);</w:t>
      </w:r>
      <w:r>
        <w:t xml:space="preserve"> </w:t>
      </w:r>
      <w:r>
        <w:t xml:space="preserve">“</w:t>
      </w:r>
      <w:r>
        <w:t xml:space="preserve">aucun</w:t>
      </w:r>
      <w:r>
        <w:t xml:space="preserve"> </w:t>
      </w:r>
      <w:r>
        <w:t xml:space="preserve">document</w:t>
      </w:r>
      <w:r>
        <w:t xml:space="preserve">”</w:t>
      </w:r>
      <w:r>
        <w:t xml:space="preserve"> </w:t>
      </w:r>
      <w:r>
        <w:t xml:space="preserve">(5) = 0,</w:t>
      </w:r>
      <w:r>
        <w:t xml:space="preserve"> </w:t>
      </w:r>
      <w:r>
        <w:t xml:space="preserve">“</w:t>
      </w:r>
      <w:r>
        <w:t xml:space="preserve">manquant</w:t>
      </w:r>
      <w:r>
        <w:t xml:space="preserve">”</w:t>
      </w:r>
      <w:r>
        <w:t xml:space="preserve"> </w:t>
      </w:r>
      <w:r>
        <w:t xml:space="preserve">(9) = missing.</w:t>
      </w:r>
    </w:p>
    <w:p>
      <w:pPr>
        <w:numPr>
          <w:ilvl w:val="0"/>
          <w:numId w:val="1004"/>
        </w:numPr>
        <w:pStyle w:val="Compact"/>
      </w:pPr>
      <w:r>
        <w:rPr>
          <w:b/>
        </w:rPr>
        <w:t xml:space="preserve">Strata</w:t>
      </w:r>
      <w:r>
        <w:t xml:space="preserve">: 2011 uses the official</w:t>
      </w:r>
      <w:r>
        <w:t xml:space="preserve"> </w:t>
      </w:r>
      <w:r>
        <w:rPr>
          <w:rStyle w:val="VerbatimChar"/>
        </w:rPr>
        <w:t xml:space="preserve">strate</w:t>
      </w:r>
      <w:r>
        <w:t xml:space="preserve">; 2014 has no</w:t>
      </w:r>
      <w:r>
        <w:t xml:space="preserve"> </w:t>
      </w:r>
      <w:r>
        <w:rPr>
          <w:rStyle w:val="VerbatimChar"/>
        </w:rPr>
        <w:t xml:space="preserve">strate</w:t>
      </w:r>
      <w:r>
        <w:t xml:space="preserve"> </w:t>
      </w:r>
      <w:r>
        <w:t xml:space="preserve">in its files, so we</w:t>
      </w:r>
      <w:r>
        <w:t xml:space="preserve"> </w:t>
      </w:r>
      <w:r>
        <w:t xml:space="preserve">use region (</w:t>
      </w:r>
      <w:r>
        <w:rPr>
          <w:rStyle w:val="VerbatimChar"/>
        </w:rPr>
        <w:t xml:space="preserve">MS00Q01</w:t>
      </w:r>
      <w:r>
        <w:t xml:space="preserve">) as a coarser self-contained stratum proxy.</w:t>
      </w:r>
    </w:p>
    <w:p>
      <w:r>
        <w:pict>
          <v:rect style="width:0;height:1.5pt" o:hralign="center" o:hrstd="t" o:hr="t"/>
        </w:pict>
      </w:r>
    </w:p>
    <w:p>
      <w:pPr>
        <w:pStyle w:val="Heading2"/>
      </w:pPr>
      <w:bookmarkStart w:id="93" w:name="X4370d6f7e22f04e7f2986bdcf7fe062ac53545f"/>
      <w:r>
        <w:t xml:space="preserve">NIGERIA — General Household Survey-Panel (GHS)</w:t>
      </w:r>
      <w:bookmarkEnd w:id="93"/>
    </w:p>
    <w:p>
      <w:pPr>
        <w:pStyle w:val="FirstParagraph"/>
      </w:pPr>
      <w:r>
        <w:t xml:space="preserve">Five GHS-Panel waves (2010/11, 2012/13, 2015/16, 2018/19, 2023). Plot id =</w:t>
      </w:r>
      <w:r>
        <w:t xml:space="preserve"> </w:t>
      </w:r>
      <w:r>
        <w:rPr>
          <w:rStyle w:val="VerbatimChar"/>
        </w:rPr>
        <w:t xml:space="preserve">hhid-plotid</w:t>
      </w:r>
      <w:r>
        <w:t xml:space="preserve">. Tenure (acquisition, rented-out, certificate) is in the tenure</w:t>
      </w:r>
      <w:r>
        <w:t xml:space="preserve"> </w:t>
      </w:r>
      <w:r>
        <w:t xml:space="preserve">module; area is in the plot roster - the two are merged on</w:t>
      </w:r>
      <w:r>
        <w:t xml:space="preserve"> </w:t>
      </w:r>
      <w:r>
        <w:rPr>
          <w:rStyle w:val="VerbatimChar"/>
        </w:rPr>
        <w:t xml:space="preserve">hhid-plotid</w:t>
      </w:r>
      <w:r>
        <w:t xml:space="preserve">.</w:t>
      </w:r>
    </w:p>
    <w:p>
      <w:pPr>
        <w:pStyle w:val="BlockText"/>
      </w:pPr>
      <w:r>
        <w:rPr>
          <w:b/>
        </w:rPr>
        <w:t xml:space="preserve">Unit note.</w:t>
      </w:r>
      <w:r>
        <w:t xml:space="preserve"> </w:t>
      </w:r>
      <w:r>
        <w:t xml:space="preserve">The</w:t>
      </w:r>
      <w:r>
        <w:t xml:space="preserve"> </w:t>
      </w:r>
      <w:r>
        <w:rPr>
          <w:rStyle w:val="VerbatimChar"/>
        </w:rPr>
        <w:t xml:space="preserve">parcel</w:t>
      </w:r>
      <w:r>
        <w:t xml:space="preserve"> </w:t>
      </w:r>
      <w:r>
        <w:t xml:space="preserve">is the plot record. Tenure variable names shift:</w:t>
      </w:r>
      <w:r>
        <w:t xml:space="preserve"> </w:t>
      </w:r>
      <w:r>
        <w:t xml:space="preserve">wave 1 uses</w:t>
      </w:r>
      <w:r>
        <w:t xml:space="preserve"> </w:t>
      </w:r>
      <w:r>
        <w:rPr>
          <w:rStyle w:val="VerbatimChar"/>
        </w:rPr>
        <w:t xml:space="preserve">s11bq*</w:t>
      </w:r>
      <w:r>
        <w:t xml:space="preserve">; waves 2-5 use</w:t>
      </w:r>
      <w:r>
        <w:t xml:space="preserve"> </w:t>
      </w:r>
      <w:r>
        <w:rPr>
          <w:rStyle w:val="VerbatimChar"/>
        </w:rPr>
        <w:t xml:space="preserve">s11b1q*</w:t>
      </w:r>
      <w:r>
        <w:t xml:space="preserve">.</w:t>
      </w:r>
    </w:p>
    <w:p>
      <w:pPr>
        <w:pStyle w:val="Heading3"/>
      </w:pPr>
      <w:bookmarkStart w:id="94" w:name="survey-wave-key-4"/>
      <w:r>
        <w:t xml:space="preserve">1. Survey &amp; wave key</w:t>
      </w:r>
      <w:bookmarkEnd w:id="94"/>
    </w:p>
    <w:tbl>
      <w:tblPr>
        <w:tblStyle w:val="Table"/>
        <w:tblW w:type="pct" w:w="0.0"/>
        <w:tblLook w:firstRow="1"/>
      </w:tblPr>
      <w:tblGrid/>
      <w:tr>
        <w:trPr>
          <w:cnfStyle w:firstRow="1"/>
        </w:trPr>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Round folder</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Tenure module</w:t>
            </w:r>
          </w:p>
        </w:tc>
        <w:tc>
          <w:tcPr>
            <w:tcBorders>
              <w:bottom w:val="single"/>
            </w:tcBorders>
            <w:vAlign w:val="bottom"/>
          </w:tcPr>
          <w:p>
            <w:pPr>
              <w:pStyle w:val="Compact"/>
              <w:jc w:val="left"/>
            </w:pPr>
            <w:r>
              <w:t xml:space="preserve">Plot roster</w:t>
            </w:r>
          </w:p>
        </w:tc>
      </w:tr>
      <w:tr>
        <w:tc>
          <w:p>
            <w:pPr>
              <w:pStyle w:val="Compact"/>
              <w:jc w:val="left"/>
            </w:pPr>
            <w:r>
              <w:t xml:space="preserve">1</w:t>
            </w:r>
          </w:p>
        </w:tc>
        <w:tc>
          <w:p>
            <w:pPr>
              <w:pStyle w:val="Compact"/>
              <w:jc w:val="left"/>
            </w:pPr>
            <w:r>
              <w:rPr>
                <w:rStyle w:val="VerbatimChar"/>
              </w:rPr>
              <w:t xml:space="preserve">Nigeria/GHS 10</w:t>
            </w:r>
          </w:p>
        </w:tc>
        <w:tc>
          <w:p>
            <w:pPr>
              <w:pStyle w:val="Compact"/>
              <w:jc w:val="left"/>
            </w:pPr>
            <w:r>
              <w:t xml:space="preserve">2011</w:t>
            </w:r>
          </w:p>
        </w:tc>
        <w:tc>
          <w:p>
            <w:pPr>
              <w:pStyle w:val="Compact"/>
              <w:jc w:val="left"/>
            </w:pPr>
            <w:r>
              <w:rPr>
                <w:rStyle w:val="VerbatimChar"/>
              </w:rPr>
              <w:t xml:space="preserve">sect11b_plantingw1</w:t>
            </w:r>
            <w:r>
              <w:t xml:space="preserve"> </w:t>
            </w:r>
            <w:r>
              <w:t xml:space="preserve">(</w:t>
            </w:r>
            <w:r>
              <w:rPr>
                <w:rStyle w:val="VerbatimChar"/>
              </w:rPr>
              <w:t xml:space="preserve">s11bq*</w:t>
            </w:r>
            <w:r>
              <w:t xml:space="preserve">)</w:t>
            </w:r>
          </w:p>
        </w:tc>
        <w:tc>
          <w:p>
            <w:pPr>
              <w:pStyle w:val="Compact"/>
              <w:jc w:val="left"/>
            </w:pPr>
            <w:r>
              <w:rPr>
                <w:rStyle w:val="VerbatimChar"/>
              </w:rPr>
              <w:t xml:space="preserve">sect11a1_plantingw1</w:t>
            </w:r>
          </w:p>
        </w:tc>
      </w:tr>
      <w:tr>
        <w:tc>
          <w:p>
            <w:pPr>
              <w:pStyle w:val="Compact"/>
              <w:jc w:val="left"/>
            </w:pPr>
            <w:r>
              <w:t xml:space="preserve">2</w:t>
            </w:r>
          </w:p>
        </w:tc>
        <w:tc>
          <w:p>
            <w:pPr>
              <w:pStyle w:val="Compact"/>
              <w:jc w:val="left"/>
            </w:pPr>
            <w:r>
              <w:rPr>
                <w:rStyle w:val="VerbatimChar"/>
              </w:rPr>
              <w:t xml:space="preserve">Nigeria/GHS 12</w:t>
            </w:r>
          </w:p>
        </w:tc>
        <w:tc>
          <w:p>
            <w:pPr>
              <w:pStyle w:val="Compact"/>
              <w:jc w:val="left"/>
            </w:pPr>
            <w:r>
              <w:t xml:space="preserve">2013</w:t>
            </w:r>
          </w:p>
        </w:tc>
        <w:tc>
          <w:p>
            <w:pPr>
              <w:pStyle w:val="Compact"/>
              <w:jc w:val="left"/>
            </w:pPr>
            <w:r>
              <w:rPr>
                <w:rStyle w:val="VerbatimChar"/>
              </w:rPr>
              <w:t xml:space="preserve">sect11b1_plantingw2</w:t>
            </w:r>
            <w:r>
              <w:t xml:space="preserve"> </w:t>
            </w:r>
            <w:r>
              <w:t xml:space="preserve">(</w:t>
            </w:r>
            <w:r>
              <w:rPr>
                <w:rStyle w:val="VerbatimChar"/>
              </w:rPr>
              <w:t xml:space="preserve">s11b1q*</w:t>
            </w:r>
            <w:r>
              <w:t xml:space="preserve">)</w:t>
            </w:r>
          </w:p>
        </w:tc>
        <w:tc>
          <w:p>
            <w:pPr>
              <w:pStyle w:val="Compact"/>
              <w:jc w:val="left"/>
            </w:pPr>
            <w:r>
              <w:rPr>
                <w:rStyle w:val="VerbatimChar"/>
              </w:rPr>
              <w:t xml:space="preserve">sect11a1_plantingw2</w:t>
            </w:r>
          </w:p>
        </w:tc>
      </w:tr>
      <w:tr>
        <w:tc>
          <w:p>
            <w:pPr>
              <w:pStyle w:val="Compact"/>
              <w:jc w:val="left"/>
            </w:pPr>
            <w:r>
              <w:t xml:space="preserve">3</w:t>
            </w:r>
          </w:p>
        </w:tc>
        <w:tc>
          <w:p>
            <w:pPr>
              <w:pStyle w:val="Compact"/>
              <w:jc w:val="left"/>
            </w:pPr>
            <w:r>
              <w:rPr>
                <w:rStyle w:val="VerbatimChar"/>
              </w:rPr>
              <w:t xml:space="preserve">Nigeria/GHS 15</w:t>
            </w:r>
          </w:p>
        </w:tc>
        <w:tc>
          <w:p>
            <w:pPr>
              <w:pStyle w:val="Compact"/>
              <w:jc w:val="left"/>
            </w:pPr>
            <w:r>
              <w:t xml:space="preserve">2016</w:t>
            </w:r>
          </w:p>
        </w:tc>
        <w:tc>
          <w:p>
            <w:pPr>
              <w:pStyle w:val="Compact"/>
              <w:jc w:val="left"/>
            </w:pPr>
            <w:r>
              <w:rPr>
                <w:rStyle w:val="VerbatimChar"/>
              </w:rPr>
              <w:t xml:space="preserve">sect11b1_plantingw3</w:t>
            </w:r>
          </w:p>
        </w:tc>
        <w:tc>
          <w:p>
            <w:pPr>
              <w:pStyle w:val="Compact"/>
              <w:jc w:val="left"/>
            </w:pPr>
            <w:r>
              <w:rPr>
                <w:rStyle w:val="VerbatimChar"/>
              </w:rPr>
              <w:t xml:space="preserve">sect11a1_plantingw3</w:t>
            </w:r>
          </w:p>
        </w:tc>
      </w:tr>
      <w:tr>
        <w:tc>
          <w:p>
            <w:pPr>
              <w:pStyle w:val="Compact"/>
              <w:jc w:val="left"/>
            </w:pPr>
            <w:r>
              <w:t xml:space="preserve">4</w:t>
            </w:r>
          </w:p>
        </w:tc>
        <w:tc>
          <w:p>
            <w:pPr>
              <w:pStyle w:val="Compact"/>
              <w:jc w:val="left"/>
            </w:pPr>
            <w:r>
              <w:rPr>
                <w:rStyle w:val="VerbatimChar"/>
              </w:rPr>
              <w:t xml:space="preserve">Nigeria/GHS 18</w:t>
            </w:r>
          </w:p>
        </w:tc>
        <w:tc>
          <w:p>
            <w:pPr>
              <w:pStyle w:val="Compact"/>
              <w:jc w:val="left"/>
            </w:pPr>
            <w:r>
              <w:t xml:space="preserve">2019</w:t>
            </w:r>
          </w:p>
        </w:tc>
        <w:tc>
          <w:p>
            <w:pPr>
              <w:pStyle w:val="Compact"/>
              <w:jc w:val="left"/>
            </w:pPr>
            <w:r>
              <w:rPr>
                <w:rStyle w:val="VerbatimChar"/>
              </w:rPr>
              <w:t xml:space="preserve">sect11b1_plantingw4</w:t>
            </w:r>
          </w:p>
        </w:tc>
        <w:tc>
          <w:p>
            <w:pPr>
              <w:pStyle w:val="Compact"/>
              <w:jc w:val="left"/>
            </w:pPr>
            <w:r>
              <w:rPr>
                <w:rStyle w:val="VerbatimChar"/>
              </w:rPr>
              <w:t xml:space="preserve">sect11a1_plantingw4</w:t>
            </w:r>
          </w:p>
        </w:tc>
      </w:tr>
      <w:tr>
        <w:tc>
          <w:p>
            <w:pPr>
              <w:pStyle w:val="Compact"/>
              <w:jc w:val="left"/>
            </w:pPr>
            <w:r>
              <w:t xml:space="preserve">5</w:t>
            </w:r>
          </w:p>
        </w:tc>
        <w:tc>
          <w:p>
            <w:pPr>
              <w:pStyle w:val="Compact"/>
              <w:jc w:val="left"/>
            </w:pPr>
            <w:r>
              <w:rPr>
                <w:rStyle w:val="VerbatimChar"/>
              </w:rPr>
              <w:t xml:space="preserve">Nigeria/GHS 23</w:t>
            </w:r>
          </w:p>
        </w:tc>
        <w:tc>
          <w:p>
            <w:pPr>
              <w:pStyle w:val="Compact"/>
              <w:jc w:val="left"/>
            </w:pPr>
            <w:r>
              <w:t xml:space="preserve">2023</w:t>
            </w:r>
          </w:p>
        </w:tc>
        <w:tc>
          <w:p>
            <w:pPr>
              <w:pStyle w:val="Compact"/>
              <w:jc w:val="left"/>
            </w:pPr>
            <w:r>
              <w:rPr>
                <w:rStyle w:val="VerbatimChar"/>
              </w:rPr>
              <w:t xml:space="preserve">sect11b1_plantingw5</w:t>
            </w:r>
          </w:p>
        </w:tc>
        <w:tc>
          <w:p>
            <w:pPr>
              <w:pStyle w:val="Compact"/>
              <w:jc w:val="left"/>
            </w:pPr>
            <w:r>
              <w:rPr>
                <w:rStyle w:val="VerbatimChar"/>
              </w:rPr>
              <w:t xml:space="preserve">sect11a1_plantingw5</w:t>
            </w:r>
          </w:p>
        </w:tc>
      </w:tr>
    </w:tbl>
    <w:p>
      <w:pPr>
        <w:pStyle w:val="Heading3"/>
      </w:pPr>
      <w:bookmarkStart w:id="95" w:name="tenure-indicators-4"/>
      <w:r>
        <w:t xml:space="preserve">2. Tenure indicators</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 var</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parcel_purchased</w:t>
            </w:r>
          </w:p>
        </w:tc>
        <w:tc>
          <w:p>
            <w:pPr>
              <w:pStyle w:val="Compact"/>
              <w:jc w:val="left"/>
            </w:pPr>
            <w:r>
              <w:t xml:space="preserve">1</w:t>
            </w:r>
          </w:p>
        </w:tc>
        <w:tc>
          <w:p>
            <w:pPr>
              <w:pStyle w:val="Compact"/>
              <w:jc w:val="left"/>
            </w:pPr>
            <w:r>
              <w:rPr>
                <w:rStyle w:val="VerbatimChar"/>
              </w:rPr>
              <w:t xml:space="preserve">s11bq4</w:t>
            </w:r>
          </w:p>
        </w:tc>
        <w:tc>
          <w:p>
            <w:pPr>
              <w:pStyle w:val="Compact"/>
              <w:jc w:val="left"/>
            </w:pPr>
            <w:r>
              <w:rPr>
                <w:rStyle w:val="VerbatimChar"/>
              </w:rPr>
              <w:t xml:space="preserve">s11bq4==1</w:t>
            </w:r>
            <w:r>
              <w:t xml:space="preserve"> </w:t>
            </w:r>
            <w:r>
              <w:t xml:space="preserve">- outright purchase</w:t>
            </w:r>
          </w:p>
        </w:tc>
      </w:tr>
      <w:tr>
        <w:tc>
          <w:p>
            <w:pPr>
              <w:pStyle w:val="Compact"/>
              <w:jc w:val="left"/>
            </w:pPr>
            <w:r>
              <w:rPr>
                <w:rStyle w:val="VerbatimChar"/>
              </w:rPr>
              <w:t xml:space="preserve">parcel_purchased</w:t>
            </w:r>
          </w:p>
        </w:tc>
        <w:tc>
          <w:p>
            <w:pPr>
              <w:pStyle w:val="Compact"/>
              <w:jc w:val="left"/>
            </w:pPr>
            <w:r>
              <w:t xml:space="preserve">2-5</w:t>
            </w:r>
          </w:p>
        </w:tc>
        <w:tc>
          <w:p>
            <w:pPr>
              <w:pStyle w:val="Compact"/>
              <w:jc w:val="left"/>
            </w:pPr>
            <w:r>
              <w:rPr>
                <w:rStyle w:val="VerbatimChar"/>
              </w:rPr>
              <w:t xml:space="preserve">s11b1q4</w:t>
            </w:r>
          </w:p>
        </w:tc>
        <w:tc>
          <w:p>
            <w:pPr>
              <w:pStyle w:val="Compact"/>
              <w:jc w:val="left"/>
            </w:pPr>
            <w:r>
              <w:rPr>
                <w:rStyle w:val="VerbatimChar"/>
              </w:rPr>
              <w:t xml:space="preserve">s11b1q4==1</w:t>
            </w:r>
            <w:r>
              <w:t xml:space="preserve"> </w:t>
            </w:r>
            <w:r>
              <w:t xml:space="preserve">- outright purchase</w:t>
            </w:r>
          </w:p>
        </w:tc>
      </w:tr>
      <w:tr>
        <w:tc>
          <w:p>
            <w:pPr>
              <w:pStyle w:val="Compact"/>
              <w:jc w:val="left"/>
            </w:pPr>
            <w:r>
              <w:rPr>
                <w:rStyle w:val="VerbatimChar"/>
              </w:rPr>
              <w:t xml:space="preserve">parcel_rentedin</w:t>
            </w:r>
          </w:p>
        </w:tc>
        <w:tc>
          <w:p>
            <w:pPr>
              <w:pStyle w:val="Compact"/>
              <w:jc w:val="left"/>
            </w:pPr>
            <w:r>
              <w:t xml:space="preserve">1</w:t>
            </w:r>
          </w:p>
        </w:tc>
        <w:tc>
          <w:p>
            <w:pPr>
              <w:pStyle w:val="Compact"/>
              <w:jc w:val="left"/>
            </w:pPr>
            <w:r>
              <w:rPr>
                <w:rStyle w:val="VerbatimChar"/>
              </w:rPr>
              <w:t xml:space="preserve">s11bq4</w:t>
            </w:r>
          </w:p>
        </w:tc>
        <w:tc>
          <w:p>
            <w:pPr>
              <w:pStyle w:val="Compact"/>
              <w:jc w:val="left"/>
            </w:pPr>
            <w:r>
              <w:rPr>
                <w:rStyle w:val="VerbatimChar"/>
              </w:rPr>
              <w:t xml:space="preserve">s11bq4==2</w:t>
            </w:r>
            <w:r>
              <w:t xml:space="preserve"> </w:t>
            </w:r>
            <w:r>
              <w:t xml:space="preserve">- rented for cash/in-kind</w:t>
            </w:r>
          </w:p>
        </w:tc>
      </w:tr>
      <w:tr>
        <w:tc>
          <w:p>
            <w:pPr>
              <w:pStyle w:val="Compact"/>
              <w:jc w:val="left"/>
            </w:pPr>
            <w:r>
              <w:rPr>
                <w:rStyle w:val="VerbatimChar"/>
              </w:rPr>
              <w:t xml:space="preserve">parcel_rentedin</w:t>
            </w:r>
          </w:p>
        </w:tc>
        <w:tc>
          <w:p>
            <w:pPr>
              <w:pStyle w:val="Compact"/>
              <w:jc w:val="left"/>
            </w:pPr>
            <w:r>
              <w:t xml:space="preserve">2-4</w:t>
            </w:r>
          </w:p>
        </w:tc>
        <w:tc>
          <w:p>
            <w:pPr>
              <w:pStyle w:val="Compact"/>
              <w:jc w:val="left"/>
            </w:pPr>
            <w:r>
              <w:rPr>
                <w:rStyle w:val="VerbatimChar"/>
              </w:rPr>
              <w:t xml:space="preserve">s11b1q4</w:t>
            </w:r>
          </w:p>
        </w:tc>
        <w:tc>
          <w:p>
            <w:pPr>
              <w:pStyle w:val="Compact"/>
              <w:jc w:val="left"/>
            </w:pPr>
            <w:r>
              <w:rPr>
                <w:rStyle w:val="VerbatimChar"/>
              </w:rPr>
              <w:t xml:space="preserve">s11b1q4==2</w:t>
            </w:r>
          </w:p>
        </w:tc>
      </w:tr>
      <w:tr>
        <w:tc>
          <w:p>
            <w:pPr>
              <w:pStyle w:val="Compact"/>
              <w:jc w:val="left"/>
            </w:pPr>
            <w:r>
              <w:rPr>
                <w:rStyle w:val="VerbatimChar"/>
              </w:rPr>
              <w:t xml:space="preserve">parcel_rentedin</w:t>
            </w:r>
          </w:p>
        </w:tc>
        <w:tc>
          <w:p>
            <w:pPr>
              <w:pStyle w:val="Compact"/>
              <w:jc w:val="left"/>
            </w:pPr>
            <w:r>
              <w:t xml:space="preserve">5</w:t>
            </w:r>
          </w:p>
        </w:tc>
        <w:tc>
          <w:p>
            <w:pPr>
              <w:pStyle w:val="Compact"/>
              <w:jc w:val="left"/>
            </w:pPr>
            <w:r>
              <w:rPr>
                <w:rStyle w:val="VerbatimChar"/>
              </w:rPr>
              <w:t xml:space="preserve">s11b1q4</w:t>
            </w:r>
          </w:p>
        </w:tc>
        <w:tc>
          <w:p>
            <w:pPr>
              <w:pStyle w:val="Compact"/>
              <w:jc w:val="left"/>
            </w:pPr>
            <w:r>
              <w:rPr>
                <w:rStyle w:val="VerbatimChar"/>
              </w:rPr>
              <w:t xml:space="preserve">inlist(s11b1q4,2,6)</w:t>
            </w:r>
          </w:p>
        </w:tc>
      </w:tr>
      <w:tr>
        <w:tc>
          <w:p>
            <w:pPr>
              <w:pStyle w:val="Compact"/>
              <w:jc w:val="left"/>
            </w:pPr>
            <w:r>
              <w:rPr>
                <w:rStyle w:val="VerbatimChar"/>
              </w:rPr>
              <w:t xml:space="preserve">parcel_rentedout</w:t>
            </w:r>
          </w:p>
        </w:tc>
        <w:tc>
          <w:p>
            <w:pPr>
              <w:pStyle w:val="Compact"/>
              <w:jc w:val="left"/>
            </w:pPr>
            <w:r>
              <w:t xml:space="preserve">1</w:t>
            </w:r>
          </w:p>
        </w:tc>
        <w:tc>
          <w:p>
            <w:pPr>
              <w:pStyle w:val="Compact"/>
              <w:jc w:val="left"/>
            </w:pPr>
            <w:r>
              <w:rPr>
                <w:rStyle w:val="VerbatimChar"/>
              </w:rPr>
              <w:t xml:space="preserve">s11bq17</w:t>
            </w:r>
          </w:p>
        </w:tc>
        <w:tc>
          <w:p>
            <w:pPr>
              <w:pStyle w:val="Compact"/>
              <w:jc w:val="left"/>
            </w:pPr>
            <w:r>
              <w:rPr>
                <w:rStyle w:val="VerbatimChar"/>
              </w:rPr>
              <w:t xml:space="preserve">s11bq17==2</w:t>
            </w:r>
            <w:r>
              <w:t xml:space="preserve"> </w:t>
            </w:r>
            <w:r>
              <w:t xml:space="preserve">- main use = rented out</w:t>
            </w:r>
          </w:p>
        </w:tc>
      </w:tr>
      <w:tr>
        <w:tc>
          <w:p>
            <w:pPr>
              <w:pStyle w:val="Compact"/>
              <w:jc w:val="left"/>
            </w:pPr>
            <w:r>
              <w:rPr>
                <w:rStyle w:val="VerbatimChar"/>
              </w:rPr>
              <w:t xml:space="preserve">parcel_rentedout</w:t>
            </w:r>
          </w:p>
        </w:tc>
        <w:tc>
          <w:p>
            <w:pPr>
              <w:pStyle w:val="Compact"/>
              <w:jc w:val="left"/>
            </w:pPr>
            <w:r>
              <w:t xml:space="preserve">2-4</w:t>
            </w:r>
          </w:p>
        </w:tc>
        <w:tc>
          <w:p>
            <w:pPr>
              <w:pStyle w:val="Compact"/>
              <w:jc w:val="left"/>
            </w:pPr>
            <w:r>
              <w:rPr>
                <w:rStyle w:val="VerbatimChar"/>
              </w:rPr>
              <w:t xml:space="preserve">s11b1q28</w:t>
            </w:r>
          </w:p>
        </w:tc>
        <w:tc>
          <w:p>
            <w:pPr>
              <w:pStyle w:val="Compact"/>
              <w:jc w:val="left"/>
            </w:pPr>
            <w:r>
              <w:rPr>
                <w:rStyle w:val="VerbatimChar"/>
              </w:rPr>
              <w:t xml:space="preserve">inlist(s11b1q28,2,3)</w:t>
            </w:r>
          </w:p>
        </w:tc>
      </w:tr>
      <w:tr>
        <w:tc>
          <w:p>
            <w:pPr>
              <w:pStyle w:val="Compact"/>
              <w:jc w:val="left"/>
            </w:pPr>
            <w:r>
              <w:rPr>
                <w:rStyle w:val="VerbatimChar"/>
              </w:rPr>
              <w:t xml:space="preserve">parcel_rentedout</w:t>
            </w:r>
          </w:p>
        </w:tc>
        <w:tc>
          <w:p>
            <w:pPr>
              <w:pStyle w:val="Compact"/>
              <w:jc w:val="left"/>
            </w:pPr>
            <w:r>
              <w:t xml:space="preserve">5</w:t>
            </w:r>
          </w:p>
        </w:tc>
        <w:tc>
          <w:p>
            <w:pPr>
              <w:pStyle w:val="Compact"/>
              <w:jc w:val="left"/>
            </w:pPr>
            <w:r>
              <w:rPr>
                <w:rStyle w:val="VerbatimChar"/>
              </w:rPr>
              <w:t xml:space="preserve">s11b1q44</w:t>
            </w:r>
          </w:p>
        </w:tc>
        <w:tc>
          <w:p>
            <w:pPr>
              <w:pStyle w:val="Compact"/>
              <w:jc w:val="left"/>
            </w:pPr>
            <w:r>
              <w:rPr>
                <w:rStyle w:val="VerbatimChar"/>
              </w:rPr>
              <w:t xml:space="preserve">inlist(s11b1q44,2,3)</w:t>
            </w:r>
          </w:p>
        </w:tc>
      </w:tr>
      <w:tr>
        <w:tc>
          <w:p>
            <w:pPr>
              <w:pStyle w:val="Compact"/>
              <w:jc w:val="left"/>
            </w:pPr>
            <w:r>
              <w:rPr>
                <w:rStyle w:val="VerbatimChar"/>
              </w:rPr>
              <w:t xml:space="preserve">parcel_certificate</w:t>
            </w:r>
          </w:p>
        </w:tc>
        <w:tc>
          <w:p>
            <w:pPr>
              <w:pStyle w:val="Compact"/>
              <w:jc w:val="left"/>
            </w:pPr>
            <w:r>
              <w:t xml:space="preserve">1</w:t>
            </w:r>
          </w:p>
        </w:tc>
        <w:tc>
          <w:p>
            <w:pPr>
              <w:pStyle w:val="Compact"/>
              <w:jc w:val="left"/>
            </w:pPr>
            <w:r>
              <w:t xml:space="preserve">—</w:t>
            </w:r>
          </w:p>
        </w:tc>
        <w:tc>
          <w:p>
            <w:pPr>
              <w:pStyle w:val="Compact"/>
              <w:jc w:val="left"/>
            </w:pPr>
            <w:r>
              <w:rPr>
                <w:b/>
              </w:rPr>
              <w:t xml:space="preserve">missing</w:t>
            </w:r>
            <w:r>
              <w:t xml:space="preserve"> </w:t>
            </w:r>
            <w:r>
              <w:t xml:space="preserve">- not asked</w:t>
            </w:r>
          </w:p>
        </w:tc>
      </w:tr>
      <w:tr>
        <w:tc>
          <w:p>
            <w:pPr>
              <w:pStyle w:val="Compact"/>
              <w:jc w:val="left"/>
            </w:pPr>
            <w:r>
              <w:rPr>
                <w:rStyle w:val="VerbatimChar"/>
              </w:rPr>
              <w:t xml:space="preserve">parcel_certificate</w:t>
            </w:r>
          </w:p>
        </w:tc>
        <w:tc>
          <w:p>
            <w:pPr>
              <w:pStyle w:val="Compact"/>
              <w:jc w:val="left"/>
            </w:pPr>
            <w:r>
              <w:t xml:space="preserve">2-4</w:t>
            </w:r>
          </w:p>
        </w:tc>
        <w:tc>
          <w:p>
            <w:pPr>
              <w:pStyle w:val="Compact"/>
              <w:jc w:val="left"/>
            </w:pPr>
            <w:r>
              <w:rPr>
                <w:rStyle w:val="VerbatimChar"/>
              </w:rPr>
              <w:t xml:space="preserve">s11b1q7</w:t>
            </w:r>
          </w:p>
        </w:tc>
        <w:tc>
          <w:p>
            <w:pPr>
              <w:pStyle w:val="Compact"/>
              <w:jc w:val="left"/>
            </w:pPr>
            <w:r>
              <w:rPr>
                <w:rStyle w:val="VerbatimChar"/>
              </w:rPr>
              <w:t xml:space="preserve">s11b1q7==1</w:t>
            </w:r>
            <w:r>
              <w:t xml:space="preserve"> </w:t>
            </w:r>
            <w:r>
              <w:t xml:space="preserve">(0 if not owned)</w:t>
            </w:r>
          </w:p>
        </w:tc>
      </w:tr>
      <w:tr>
        <w:tc>
          <w:p>
            <w:pPr>
              <w:pStyle w:val="Compact"/>
              <w:jc w:val="left"/>
            </w:pPr>
            <w:r>
              <w:rPr>
                <w:rStyle w:val="VerbatimChar"/>
              </w:rPr>
              <w:t xml:space="preserve">parcel_certificate</w:t>
            </w:r>
          </w:p>
        </w:tc>
        <w:tc>
          <w:p>
            <w:pPr>
              <w:pStyle w:val="Compact"/>
              <w:jc w:val="left"/>
            </w:pPr>
            <w:r>
              <w:t xml:space="preserve">5</w:t>
            </w:r>
          </w:p>
        </w:tc>
        <w:tc>
          <w:p>
            <w:pPr>
              <w:pStyle w:val="Compact"/>
              <w:jc w:val="left"/>
            </w:pPr>
            <w:r>
              <w:rPr>
                <w:rStyle w:val="VerbatimChar"/>
              </w:rPr>
              <w:t xml:space="preserve">s11b1q8</w:t>
            </w:r>
          </w:p>
        </w:tc>
        <w:tc>
          <w:p>
            <w:pPr>
              <w:pStyle w:val="Compact"/>
              <w:jc w:val="left"/>
            </w:pPr>
            <w:r>
              <w:rPr>
                <w:rStyle w:val="VerbatimChar"/>
              </w:rPr>
              <w:t xml:space="preserve">s11b1q8==1</w:t>
            </w:r>
            <w:r>
              <w:t xml:space="preserve"> </w:t>
            </w:r>
            <w:r>
              <w:t xml:space="preserve">(0 if not owned)</w:t>
            </w:r>
          </w:p>
        </w:tc>
      </w:tr>
    </w:tbl>
    <w:p>
      <w:pPr>
        <w:pStyle w:val="Heading3"/>
      </w:pPr>
      <w:bookmarkStart w:id="96" w:name="parcel-area-parcel_area_ha-4"/>
      <w:r>
        <w:t xml:space="preserve">3. Parcel area (</w:t>
      </w:r>
      <w:r>
        <w:rPr>
          <w:rStyle w:val="VerbatimChar"/>
        </w:rPr>
        <w:t xml:space="preserve">parcel_area_ha</w:t>
      </w:r>
      <w:r>
        <w:t xml:space="preserve">)</w:t>
      </w:r>
      <w:bookmarkEnd w:id="96"/>
    </w:p>
    <w:p>
      <w:pPr>
        <w:pStyle w:val="FirstParagraph"/>
      </w:pPr>
      <w:r>
        <w:t xml:space="preserve">GPS where measured (the</w:t>
      </w:r>
      <w:r>
        <w:t xml:space="preserve"> </w:t>
      </w:r>
      <w:r>
        <w:t xml:space="preserve">“</w:t>
      </w:r>
      <w:r>
        <w:t xml:space="preserve">GPS measured in square meters</w:t>
      </w:r>
      <w:r>
        <w:t xml:space="preserve">”</w:t>
      </w:r>
      <w:r>
        <w:t xml:space="preserve"> </w:t>
      </w:r>
      <w:r>
        <w:t xml:space="preserve">variable × 0.0001 → ha), else</w:t>
      </w:r>
      <w:r>
        <w:t xml:space="preserve"> </w:t>
      </w:r>
      <w:r>
        <w:t xml:space="preserve">self-reported. The GPS variable name shifts by wave:</w:t>
      </w:r>
      <w:r>
        <w:t xml:space="preserve"> </w:t>
      </w:r>
      <w:r>
        <w:rPr>
          <w:b/>
        </w:rPr>
        <w:t xml:space="preserve">w1</w:t>
      </w:r>
      <w:r>
        <w:rPr>
          <w:b/>
        </w:rPr>
        <w:t xml:space="preserve"> </w:t>
      </w:r>
      <w:r>
        <w:rPr>
          <w:rStyle w:val="VerbatimChar"/>
          <w:b/>
        </w:rPr>
        <w:t xml:space="preserve">s11aq4d</w:t>
      </w:r>
      <w:r>
        <w:rPr>
          <w:b/>
        </w:rPr>
        <w:t xml:space="preserve">, w2-4</w:t>
      </w:r>
      <w:r>
        <w:rPr>
          <w:b/>
        </w:rPr>
        <w:t xml:space="preserve"> </w:t>
      </w:r>
      <w:r>
        <w:rPr>
          <w:rStyle w:val="VerbatimChar"/>
          <w:b/>
        </w:rPr>
        <w:t xml:space="preserve">s11aq4c</w:t>
      </w:r>
      <w:r>
        <w:rPr>
          <w:b/>
        </w:rPr>
        <w:t xml:space="preserve">,</w:t>
      </w:r>
      <w:r>
        <w:rPr>
          <w:b/>
        </w:rPr>
        <w:t xml:space="preserve"> </w:t>
      </w:r>
      <w:r>
        <w:rPr>
          <w:b/>
        </w:rPr>
        <w:t xml:space="preserve">w5</w:t>
      </w:r>
      <w:r>
        <w:rPr>
          <w:b/>
        </w:rPr>
        <w:t xml:space="preserve"> </w:t>
      </w:r>
      <w:r>
        <w:rPr>
          <w:rStyle w:val="VerbatimChar"/>
          <w:b/>
        </w:rPr>
        <w:t xml:space="preserve">s11mq3</w:t>
      </w:r>
      <w:r>
        <w:t xml:space="preserve"> </w:t>
      </w:r>
      <w:r>
        <w:t xml:space="preserve">(there is no</w:t>
      </w:r>
      <w:r>
        <w:t xml:space="preserve"> </w:t>
      </w:r>
      <w:r>
        <w:rPr>
          <w:rStyle w:val="VerbatimChar"/>
        </w:rPr>
        <w:t xml:space="preserve">plot_area</w:t>
      </w:r>
      <w:r>
        <w:t xml:space="preserve"> </w:t>
      </w:r>
      <w:r>
        <w:t xml:space="preserve">variable in the raw - the upstream pipeline</w:t>
      </w:r>
      <w:r>
        <w:t xml:space="preserve"> </w:t>
      </w:r>
      <w:r>
        <w:t xml:space="preserve">referenced a nonexistent one, so its GPS was effectively unused). Self-reported is in</w:t>
      </w:r>
      <w:r>
        <w:t xml:space="preserve"> </w:t>
      </w:r>
      <w:r>
        <w:t xml:space="preserve">local units with</w:t>
      </w:r>
      <w:r>
        <w:t xml:space="preserve"> </w:t>
      </w:r>
      <w:r>
        <w:rPr>
          <w:b/>
        </w:rPr>
        <w:t xml:space="preserve">region-specific</w:t>
      </w:r>
      <w:r>
        <w:t xml:space="preserve"> </w:t>
      </w:r>
      <w:r>
        <w:t xml:space="preserve">conversion factors (heaps/ridges/stands × the</w:t>
      </w:r>
      <w:r>
        <w:t xml:space="preserve"> </w:t>
      </w:r>
      <w:r>
        <w:t xml:space="preserve">survey zone</w:t>
      </w:r>
      <w:r>
        <w:t xml:space="preserve"> </w:t>
      </w:r>
      <w:r>
        <w:rPr>
          <w:rStyle w:val="VerbatimChar"/>
        </w:rPr>
        <w:t xml:space="preserve">admin_1</w:t>
      </w:r>
      <w:r>
        <w:t xml:space="preserve"> </w:t>
      </w:r>
      <w:r>
        <w:t xml:space="preserve">1-6; plus acres/m²/plot factors); self-reported number =</w:t>
      </w:r>
      <w:r>
        <w:t xml:space="preserve"> </w:t>
      </w:r>
      <w:r>
        <w:rPr>
          <w:rStyle w:val="VerbatimChar"/>
        </w:rPr>
        <w:t xml:space="preserve">s11aq4a</w:t>
      </w:r>
      <w:r>
        <w:t xml:space="preserve"> </w:t>
      </w:r>
      <w:r>
        <w:t xml:space="preserve">(w1-3) /</w:t>
      </w:r>
      <w:r>
        <w:t xml:space="preserve"> </w:t>
      </w:r>
      <w:r>
        <w:rPr>
          <w:rStyle w:val="VerbatimChar"/>
        </w:rPr>
        <w:t xml:space="preserve">s11aq4aa</w:t>
      </w:r>
      <w:r>
        <w:t xml:space="preserve"> </w:t>
      </w:r>
      <w:r>
        <w:t xml:space="preserve">(w4) /</w:t>
      </w:r>
      <w:r>
        <w:t xml:space="preserve"> </w:t>
      </w:r>
      <w:r>
        <w:rPr>
          <w:rStyle w:val="VerbatimChar"/>
        </w:rPr>
        <w:t xml:space="preserve">s11aq3_number</w:t>
      </w:r>
      <w:r>
        <w:t xml:space="preserve"> </w:t>
      </w:r>
      <w:r>
        <w:t xml:space="preserve">(w5), unit</w:t>
      </w:r>
      <w:r>
        <w:t xml:space="preserve"> </w:t>
      </w:r>
      <w:r>
        <w:rPr>
          <w:rStyle w:val="VerbatimChar"/>
        </w:rPr>
        <w:t xml:space="preserve">s11aq4b</w:t>
      </w:r>
      <w:r>
        <w:t xml:space="preserve"> </w:t>
      </w:r>
      <w:r>
        <w:t xml:space="preserve">(w1-4) /</w:t>
      </w:r>
      <w:r>
        <w:t xml:space="preserve"> </w:t>
      </w:r>
      <w:r>
        <w:rPr>
          <w:rStyle w:val="VerbatimChar"/>
        </w:rPr>
        <w:t xml:space="preserve">s11aq3_unit</w:t>
      </w:r>
      <w:r>
        <w:t xml:space="preserve"> </w:t>
      </w:r>
      <w:r>
        <w:t xml:space="preserve">(w5). The region factors are identical across waves (transcribed from the upstream pipeline).</w:t>
      </w:r>
    </w:p>
    <w:p>
      <w:pPr>
        <w:pStyle w:val="Heading3"/>
      </w:pPr>
      <w:bookmarkStart w:id="97" w:name="design-variables-identifiers-4"/>
      <w:r>
        <w:t xml:space="preserve">4. Design variables &amp; identifiers</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weight</w:t>
            </w:r>
          </w:p>
        </w:tc>
        <w:tc>
          <w:p>
            <w:pPr>
              <w:pStyle w:val="Compact"/>
              <w:jc w:val="left"/>
            </w:pPr>
            <w:r>
              <w:t xml:space="preserve">1-3</w:t>
            </w:r>
          </w:p>
        </w:tc>
        <w:tc>
          <w:p>
            <w:pPr>
              <w:pStyle w:val="Compact"/>
              <w:jc w:val="left"/>
            </w:pPr>
            <w:r>
              <w:rPr>
                <w:rStyle w:val="VerbatimChar"/>
              </w:rPr>
              <w:t xml:space="preserve">cons_agg_waveN_visit1/2.dta</w:t>
            </w:r>
          </w:p>
        </w:tc>
        <w:tc>
          <w:p>
            <w:pPr>
              <w:pStyle w:val="Compact"/>
              <w:jc w:val="left"/>
            </w:pPr>
            <w:r>
              <w:rPr>
                <w:rStyle w:val="VerbatimChar"/>
              </w:rPr>
              <w:t xml:space="preserve">hhweight</w:t>
            </w:r>
          </w:p>
        </w:tc>
      </w:tr>
      <w:tr>
        <w:tc>
          <w:p>
            <w:pPr>
              <w:pStyle w:val="Compact"/>
              <w:jc w:val="left"/>
            </w:pPr>
            <w:r>
              <w:rPr>
                <w:rStyle w:val="VerbatimChar"/>
              </w:rPr>
              <w:t xml:space="preserve">weight</w:t>
            </w:r>
          </w:p>
        </w:tc>
        <w:tc>
          <w:p>
            <w:pPr>
              <w:pStyle w:val="Compact"/>
              <w:jc w:val="left"/>
            </w:pPr>
            <w:r>
              <w:t xml:space="preserve">4</w:t>
            </w:r>
          </w:p>
        </w:tc>
        <w:tc>
          <w:p>
            <w:pPr>
              <w:pStyle w:val="Compact"/>
              <w:jc w:val="left"/>
            </w:pPr>
            <w:r>
              <w:rPr>
                <w:rStyle w:val="VerbatimChar"/>
              </w:rPr>
              <w:t xml:space="preserve">totcons_final.dta</w:t>
            </w:r>
          </w:p>
        </w:tc>
        <w:tc>
          <w:p>
            <w:pPr>
              <w:pStyle w:val="Compact"/>
              <w:jc w:val="left"/>
            </w:pPr>
            <w:r>
              <w:rPr>
                <w:rStyle w:val="VerbatimChar"/>
              </w:rPr>
              <w:t xml:space="preserve">wt_wave4</w:t>
            </w:r>
          </w:p>
        </w:tc>
      </w:tr>
      <w:tr>
        <w:tc>
          <w:p>
            <w:pPr>
              <w:pStyle w:val="Compact"/>
              <w:jc w:val="left"/>
            </w:pPr>
            <w:r>
              <w:rPr>
                <w:rStyle w:val="VerbatimChar"/>
              </w:rPr>
              <w:t xml:space="preserve">weight</w:t>
            </w:r>
          </w:p>
        </w:tc>
        <w:tc>
          <w:p>
            <w:pPr>
              <w:pStyle w:val="Compact"/>
              <w:jc w:val="left"/>
            </w:pPr>
            <w:r>
              <w:t xml:space="preserve">5</w:t>
            </w:r>
          </w:p>
        </w:tc>
        <w:tc>
          <w:p>
            <w:pPr>
              <w:pStyle w:val="Compact"/>
              <w:jc w:val="left"/>
            </w:pPr>
            <w:r>
              <w:rPr>
                <w:rStyle w:val="VerbatimChar"/>
              </w:rPr>
              <w:t xml:space="preserve">secta_plantingw5.dta</w:t>
            </w:r>
          </w:p>
        </w:tc>
        <w:tc>
          <w:p>
            <w:pPr>
              <w:pStyle w:val="Compact"/>
              <w:jc w:val="left"/>
            </w:pPr>
            <w:r>
              <w:rPr>
                <w:rStyle w:val="VerbatimChar"/>
              </w:rPr>
              <w:t xml:space="preserve">wt_cross_wave5</w:t>
            </w:r>
          </w:p>
        </w:tc>
      </w:tr>
      <w:tr>
        <w:tc>
          <w:p>
            <w:pPr>
              <w:pStyle w:val="Compact"/>
              <w:jc w:val="left"/>
            </w:pPr>
            <w:r>
              <w:rPr>
                <w:rStyle w:val="VerbatimChar"/>
              </w:rPr>
              <w:t xml:space="preserve">ea_id</w:t>
            </w:r>
          </w:p>
        </w:tc>
        <w:tc>
          <w:p>
            <w:pPr>
              <w:pStyle w:val="Compact"/>
              <w:jc w:val="left"/>
            </w:pPr>
            <w:r>
              <w:t xml:space="preserve">1-5</w:t>
            </w:r>
          </w:p>
        </w:tc>
        <w:tc>
          <w:p>
            <w:pPr>
              <w:pStyle w:val="Compact"/>
              <w:jc w:val="left"/>
            </w:pPr>
            <w:r>
              <w:rPr>
                <w:rStyle w:val="VerbatimChar"/>
              </w:rPr>
              <w:t xml:space="preserve">secta_planting*</w:t>
            </w:r>
            <w:r>
              <w:t xml:space="preserve"> </w:t>
            </w:r>
            <w:r>
              <w:t xml:space="preserve">(+ GHS10 fallback)</w:t>
            </w:r>
          </w:p>
        </w:tc>
        <w:tc>
          <w:p>
            <w:pPr>
              <w:pStyle w:val="Compact"/>
              <w:jc w:val="left"/>
            </w:pPr>
            <w:r>
              <w:rPr>
                <w:rStyle w:val="VerbatimChar"/>
              </w:rPr>
              <w:t xml:space="preserve">lga-ea</w:t>
            </w:r>
          </w:p>
        </w:tc>
      </w:tr>
      <w:tr>
        <w:tc>
          <w:p>
            <w:pPr>
              <w:pStyle w:val="Compact"/>
              <w:jc w:val="left"/>
            </w:pPr>
            <w:r>
              <w:rPr>
                <w:rStyle w:val="VerbatimChar"/>
              </w:rPr>
              <w:t xml:space="preserve">strataid</w:t>
            </w:r>
          </w:p>
        </w:tc>
        <w:tc>
          <w:p>
            <w:pPr>
              <w:pStyle w:val="Compact"/>
              <w:jc w:val="left"/>
            </w:pPr>
            <w:r>
              <w:t xml:space="preserve">1-5</w:t>
            </w:r>
          </w:p>
        </w:tc>
        <w:tc>
          <w:p>
            <w:pPr>
              <w:pStyle w:val="Compact"/>
              <w:jc w:val="left"/>
            </w:pPr>
            <w:r>
              <w:rPr>
                <w:rStyle w:val="VerbatimChar"/>
              </w:rPr>
              <w:t xml:space="preserve">secta_planting*</w:t>
            </w:r>
            <w:r>
              <w:t xml:space="preserve"> </w:t>
            </w:r>
            <w:r>
              <w:t xml:space="preserve">(+ GHS10 fallback)</w:t>
            </w:r>
          </w:p>
        </w:tc>
        <w:tc>
          <w:p>
            <w:pPr>
              <w:pStyle w:val="Compact"/>
              <w:jc w:val="left"/>
            </w:pPr>
            <w:r>
              <w:rPr>
                <w:rStyle w:val="VerbatimChar"/>
              </w:rPr>
              <w:t xml:space="preserve">zone</w:t>
            </w:r>
          </w:p>
        </w:tc>
      </w:tr>
      <w:tr>
        <w:tc>
          <w:p>
            <w:pPr>
              <w:pStyle w:val="Compact"/>
              <w:jc w:val="left"/>
            </w:pPr>
            <w:r>
              <w:rPr>
                <w:rStyle w:val="VerbatimChar"/>
              </w:rPr>
              <w:t xml:space="preserve">parcel_id</w:t>
            </w:r>
          </w:p>
        </w:tc>
        <w:tc>
          <w:p>
            <w:pPr>
              <w:pStyle w:val="Compact"/>
              <w:jc w:val="left"/>
            </w:pPr>
            <w:r>
              <w:t xml:space="preserve">1-5</w:t>
            </w:r>
          </w:p>
        </w:tc>
        <w:tc>
          <w:p>
            <w:pPr>
              <w:pStyle w:val="Compact"/>
              <w:jc w:val="left"/>
            </w:pPr>
            <w:r>
              <w:t xml:space="preserve">tenure / roster</w:t>
            </w:r>
          </w:p>
        </w:tc>
        <w:tc>
          <w:p>
            <w:pPr>
              <w:pStyle w:val="Compact"/>
              <w:jc w:val="left"/>
            </w:pPr>
            <w:r>
              <w:rPr>
                <w:rStyle w:val="VerbatimChar"/>
              </w:rPr>
              <w:t xml:space="preserve">hhid-plotid</w:t>
            </w:r>
          </w:p>
        </w:tc>
      </w:tr>
      <w:tr>
        <w:tc>
          <w:p>
            <w:pPr>
              <w:pStyle w:val="Compact"/>
              <w:jc w:val="left"/>
            </w:pPr>
            <w:r>
              <w:rPr>
                <w:rStyle w:val="VerbatimChar"/>
              </w:rPr>
              <w:t xml:space="preserve">year</w:t>
            </w:r>
          </w:p>
        </w:tc>
        <w:tc>
          <w:p>
            <w:pPr>
              <w:pStyle w:val="Compact"/>
              <w:jc w:val="left"/>
            </w:pPr>
            <w:r>
              <w:t xml:space="preserve">1-5</w:t>
            </w:r>
          </w:p>
        </w:tc>
        <w:tc>
          <w:p>
            <w:pPr>
              <w:pStyle w:val="Compact"/>
              <w:jc w:val="left"/>
            </w:pPr>
            <w:r>
              <w:t xml:space="preserve">—</w:t>
            </w:r>
          </w:p>
        </w:tc>
        <w:tc>
          <w:p>
            <w:pPr>
              <w:pStyle w:val="Compact"/>
              <w:jc w:val="left"/>
            </w:pPr>
            <w:r>
              <w:t xml:space="preserve">2011 / 2013 / 2016 / 2019 / 2023</w:t>
            </w:r>
          </w:p>
        </w:tc>
      </w:tr>
    </w:tbl>
    <w:p>
      <w:pPr>
        <w:pStyle w:val="Heading3"/>
      </w:pPr>
      <w:bookmarkStart w:id="98" w:name="Xb4d582268a3ea5115cbf391ae4ab1d6685f948d"/>
      <w:r>
        <w:t xml:space="preserve">5. Value labels of key source variables (verified for GHS10; consistent instrument)</w:t>
      </w:r>
      <w:bookmarkEnd w:id="98"/>
    </w:p>
    <w:p>
      <w:pPr>
        <w:pStyle w:val="FirstParagraph"/>
      </w:pPr>
      <w:r>
        <w:rPr>
          <w:b/>
        </w:rPr>
        <w:t xml:space="preserve">Acquisition</w:t>
      </w:r>
      <w:r>
        <w:t xml:space="preserve"> </w:t>
      </w:r>
      <w:r>
        <w:t xml:space="preserve">-</w:t>
      </w:r>
      <w:r>
        <w:t xml:space="preserve"> </w:t>
      </w:r>
      <w:r>
        <w:rPr>
          <w:rStyle w:val="VerbatimChar"/>
        </w:rPr>
        <w:t xml:space="preserve">s11bq4</w:t>
      </w:r>
      <w:r>
        <w:t xml:space="preserve"> </w:t>
      </w:r>
      <w:r>
        <w:t xml:space="preserve">(w1) /</w:t>
      </w:r>
      <w:r>
        <w:t xml:space="preserve"> </w:t>
      </w:r>
      <w:r>
        <w:rPr>
          <w:rStyle w:val="VerbatimChar"/>
        </w:rPr>
        <w:t xml:space="preserve">s11b1q4</w:t>
      </w:r>
      <w:r>
        <w:t xml:space="preserve"> </w:t>
      </w:r>
      <w:r>
        <w:t xml:space="preserve">(w2-5),</w:t>
      </w:r>
      <w:r>
        <w:t xml:space="preserve"> </w:t>
      </w:r>
      <w:r>
        <w:rPr>
          <w:i/>
        </w:rPr>
        <w:t xml:space="preserve">“</w:t>
      </w:r>
      <w:r>
        <w:rPr>
          <w:i/>
        </w:rPr>
        <w:t xml:space="preserve">How was [PLOT] acquired?</w:t>
      </w:r>
      <w:r>
        <w:rPr>
          <w:i/>
        </w:rPr>
        <w:t xml:space="preserve">”</w:t>
      </w:r>
      <w:r>
        <w:t xml:space="preserve">:</w:t>
      </w:r>
      <w:r>
        <w:t xml:space="preserve"> </w:t>
      </w:r>
      <w:r>
        <w:rPr>
          <w:b/>
        </w:rPr>
        <w:t xml:space="preserve">1 outright purchase</w:t>
      </w:r>
      <w:r>
        <w:t xml:space="preserve"> </w:t>
      </w:r>
      <w:r>
        <w:t xml:space="preserve">·</w:t>
      </w:r>
      <w:r>
        <w:t xml:space="preserve"> </w:t>
      </w:r>
      <w:r>
        <w:rPr>
          <w:b/>
        </w:rPr>
        <w:t xml:space="preserve">2 rented for cash/in-kind</w:t>
      </w:r>
      <w:r>
        <w:t xml:space="preserve"> </w:t>
      </w:r>
      <w:r>
        <w:t xml:space="preserve">· 3 used free of charge ·</w:t>
      </w:r>
      <w:r>
        <w:t xml:space="preserve"> </w:t>
      </w:r>
      <w:r>
        <w:t xml:space="preserve">4 distributed by community/family · (w3+ add code 5 = other ownership; w5 adds further</w:t>
      </w:r>
      <w:r>
        <w:t xml:space="preserve"> </w:t>
      </w:r>
      <w:r>
        <w:t xml:space="preserve">non-owned codes incl. 6 = another rental arrangement).</w:t>
      </w:r>
    </w:p>
    <w:p>
      <w:pPr>
        <w:pStyle w:val="BodyText"/>
      </w:pPr>
      <w:r>
        <w:rPr>
          <w:b/>
        </w:rPr>
        <w:t xml:space="preserve">Rented-out</w:t>
      </w:r>
      <w:r>
        <w:t xml:space="preserve"> </w:t>
      </w:r>
      <w:r>
        <w:t xml:space="preserve">- w1</w:t>
      </w:r>
      <w:r>
        <w:t xml:space="preserve"> </w:t>
      </w:r>
      <w:r>
        <w:rPr>
          <w:rStyle w:val="VerbatimChar"/>
        </w:rPr>
        <w:t xml:space="preserve">s11bq17</w:t>
      </w:r>
      <w:r>
        <w:t xml:space="preserve"> </w:t>
      </w:r>
      <w:r>
        <w:t xml:space="preserve">(</w:t>
      </w:r>
      <w:r>
        <w:t xml:space="preserve">“</w:t>
      </w:r>
      <w:r>
        <w:t xml:space="preserve">main use of plot</w:t>
      </w:r>
      <w:r>
        <w:t xml:space="preserve">”</w:t>
      </w:r>
      <w:r>
        <w:t xml:space="preserve">): 1 left fallow, 2 rented out.</w:t>
      </w:r>
      <w:r>
        <w:t xml:space="preserve"> </w:t>
      </w:r>
      <w:r>
        <w:t xml:space="preserve">w2-4</w:t>
      </w:r>
      <w:r>
        <w:t xml:space="preserve"> </w:t>
      </w:r>
      <w:r>
        <w:rPr>
          <w:rStyle w:val="VerbatimChar"/>
        </w:rPr>
        <w:t xml:space="preserve">s11b1q28</w:t>
      </w:r>
      <w:r>
        <w:t xml:space="preserve"> </w:t>
      </w:r>
      <w:r>
        <w:t xml:space="preserve">/ w5</w:t>
      </w:r>
      <w:r>
        <w:t xml:space="preserve"> </w:t>
      </w:r>
      <w:r>
        <w:rPr>
          <w:rStyle w:val="VerbatimChar"/>
        </w:rPr>
        <w:t xml:space="preserve">s11b1q44</w:t>
      </w:r>
      <w:r>
        <w:t xml:space="preserve"> </w:t>
      </w:r>
      <w:r>
        <w:t xml:space="preserve">(codes 2,3 = rented/leased out).</w:t>
      </w:r>
    </w:p>
    <w:p>
      <w:pPr>
        <w:pStyle w:val="BodyText"/>
      </w:pPr>
      <w:r>
        <w:rPr>
          <w:b/>
        </w:rPr>
        <w:t xml:space="preserve">Certificate</w:t>
      </w:r>
      <w:r>
        <w:t xml:space="preserve"> </w:t>
      </w:r>
      <w:r>
        <w:t xml:space="preserve">-</w:t>
      </w:r>
      <w:r>
        <w:t xml:space="preserve"> </w:t>
      </w:r>
      <w:r>
        <w:rPr>
          <w:rStyle w:val="VerbatimChar"/>
        </w:rPr>
        <w:t xml:space="preserve">s11b1q7</w:t>
      </w:r>
      <w:r>
        <w:t xml:space="preserve"> </w:t>
      </w:r>
      <w:r>
        <w:t xml:space="preserve">(w2-4) /</w:t>
      </w:r>
      <w:r>
        <w:t xml:space="preserve"> </w:t>
      </w:r>
      <w:r>
        <w:rPr>
          <w:rStyle w:val="VerbatimChar"/>
        </w:rPr>
        <w:t xml:space="preserve">s11b1q8</w:t>
      </w:r>
      <w:r>
        <w:t xml:space="preserve"> </w:t>
      </w:r>
      <w:r>
        <w:t xml:space="preserve">(w5): 1 yes, 2 no, 3 = missing.</w:t>
      </w:r>
    </w:p>
    <w:p>
      <w:pPr>
        <w:pStyle w:val="Heading3"/>
      </w:pPr>
      <w:bookmarkStart w:id="99" w:name="harmonization-decisions-caveats-nigeria"/>
      <w:r>
        <w:t xml:space="preserve">6. Harmonization decisions &amp; caveats (Nigeria)</w:t>
      </w:r>
      <w:bookmarkEnd w:id="99"/>
    </w:p>
    <w:p>
      <w:pPr>
        <w:numPr>
          <w:ilvl w:val="0"/>
          <w:numId w:val="1005"/>
        </w:numPr>
        <w:pStyle w:val="Compact"/>
      </w:pPr>
      <w:r>
        <w:rPr>
          <w:b/>
        </w:rPr>
        <w:t xml:space="preserve">Purchase recovered from the acquisition question</w:t>
      </w:r>
      <w:r>
        <w:t xml:space="preserve"> </w:t>
      </w:r>
      <w:r>
        <w:t xml:space="preserve">(</w:t>
      </w:r>
      <w:r>
        <w:rPr>
          <w:rStyle w:val="VerbatimChar"/>
        </w:rPr>
        <w:t xml:space="preserve">*q4==1</w:t>
      </w:r>
      <w:r>
        <w:t xml:space="preserve">, outright purchase) -</w:t>
      </w:r>
      <w:r>
        <w:t xml:space="preserve"> </w:t>
      </w:r>
      <w:r>
        <w:t xml:space="preserve">the upstream pipeline built owned/rented but not purchase. Verified against the GHS10</w:t>
      </w:r>
      <w:r>
        <w:t xml:space="preserve"> </w:t>
      </w:r>
      <w:r>
        <w:t xml:space="preserve">value labels; applied to later waves under the consistent GHS instrument (the owned</w:t>
      </w:r>
      <w:r>
        <w:t xml:space="preserve"> </w:t>
      </w:r>
      <w:r>
        <w:t xml:space="preserve">recode</w:t>
      </w:r>
      <w:r>
        <w:t xml:space="preserve"> </w:t>
      </w:r>
      <w:r>
        <w:rPr>
          <w:rStyle w:val="VerbatimChar"/>
        </w:rPr>
        <w:t xml:space="preserve">{1,4}</w:t>
      </w:r>
      <w:r>
        <w:t xml:space="preserve">/</w:t>
      </w:r>
      <w:r>
        <w:rPr>
          <w:rStyle w:val="VerbatimChar"/>
        </w:rPr>
        <w:t xml:space="preserve">{1,4,5}</w:t>
      </w:r>
      <w:r>
        <w:t xml:space="preserve"> </w:t>
      </w:r>
      <w:r>
        <w:t xml:space="preserve">is consistent with 1 = purchase across waves).</w:t>
      </w:r>
    </w:p>
    <w:p>
      <w:pPr>
        <w:numPr>
          <w:ilvl w:val="0"/>
          <w:numId w:val="1005"/>
        </w:numPr>
        <w:pStyle w:val="Compact"/>
      </w:pPr>
      <w:r>
        <w:rPr>
          <w:b/>
        </w:rPr>
        <w:t xml:space="preserve">Rented-out likely UNDERCOUNTS in wave 1</w:t>
      </w:r>
      <w:r>
        <w:t xml:space="preserve"> </w:t>
      </w:r>
      <w:r>
        <w:t xml:space="preserve">- it comes from the</w:t>
      </w:r>
      <w:r>
        <w:t xml:space="preserve"> </w:t>
      </w:r>
      <w:r>
        <w:t xml:space="preserve">“</w:t>
      </w:r>
      <w:r>
        <w:t xml:space="preserve">main use of plot</w:t>
      </w:r>
      <w:r>
        <w:t xml:space="preserve">”</w:t>
      </w:r>
      <w:r>
        <w:t xml:space="preserve"> </w:t>
      </w:r>
      <w:r>
        <w:t xml:space="preserve">item, and since most plots are cultivated, only ~0.15% are flagged rented out.</w:t>
      </w:r>
      <w:r>
        <w:t xml:space="preserve"> </w:t>
      </w:r>
      <w:r>
        <w:t xml:space="preserve">Waves 2-5 use a dedicated rented-out item (</w:t>
      </w:r>
      <w:r>
        <w:rPr>
          <w:rStyle w:val="VerbatimChar"/>
        </w:rPr>
        <w:t xml:space="preserve">s11b1q28</w:t>
      </w:r>
      <w:r>
        <w:t xml:space="preserve">/</w:t>
      </w:r>
      <w:r>
        <w:rPr>
          <w:rStyle w:val="VerbatimChar"/>
        </w:rPr>
        <w:t xml:space="preserve">s11b1q44</w:t>
      </w:r>
      <w:r>
        <w:t xml:space="preserve">) that should capture</w:t>
      </w:r>
      <w:r>
        <w:t xml:space="preserve"> </w:t>
      </w:r>
      <w:r>
        <w:t xml:space="preserve">more; treat the wave-1 level as a lower bound and mind cross-wave comparability.</w:t>
      </w:r>
    </w:p>
    <w:p>
      <w:pPr>
        <w:numPr>
          <w:ilvl w:val="0"/>
          <w:numId w:val="1005"/>
        </w:numPr>
        <w:pStyle w:val="Compact"/>
      </w:pPr>
      <w:r>
        <w:rPr>
          <w:b/>
        </w:rPr>
        <w:t xml:space="preserve">Certificate not asked in wave 1</w:t>
      </w:r>
      <w:r>
        <w:t xml:space="preserve"> </w:t>
      </w:r>
      <w:r>
        <w:t xml:space="preserve">-&gt; missing in 2011 (added from wave 2); coded 0</w:t>
      </w:r>
      <w:r>
        <w:t xml:space="preserve"> </w:t>
      </w:r>
      <w:r>
        <w:t xml:space="preserve">for non-owned parcels in later waves (a certificate applies to owned land).</w:t>
      </w:r>
    </w:p>
    <w:p>
      <w:pPr>
        <w:numPr>
          <w:ilvl w:val="0"/>
          <w:numId w:val="1005"/>
        </w:numPr>
        <w:pStyle w:val="Compact"/>
      </w:pPr>
      <w:r>
        <w:rPr>
          <w:b/>
        </w:rPr>
        <w:t xml:space="preserve">Area</w:t>
      </w:r>
      <w:r>
        <w:t xml:space="preserve"> </w:t>
      </w:r>
      <w:r>
        <w:t xml:space="preserve">uses GPS (</w:t>
      </w:r>
      <w:r>
        <w:rPr>
          <w:rStyle w:val="VerbatimChar"/>
        </w:rPr>
        <w:t xml:space="preserve">plot_area</w:t>
      </w:r>
      <w:r>
        <w:t xml:space="preserve"> </w:t>
      </w:r>
      <w:r>
        <w:t xml:space="preserve">× 0.0001) else self-reported with Nigeria’s</w:t>
      </w:r>
      <w:r>
        <w:t xml:space="preserve"> </w:t>
      </w:r>
      <w:r>
        <w:t xml:space="preserve">region-specific local-unit conversions; deterministic (no imputation).</w:t>
      </w:r>
    </w:p>
    <w:p>
      <w:pPr>
        <w:numPr>
          <w:ilvl w:val="0"/>
          <w:numId w:val="1005"/>
        </w:numPr>
        <w:pStyle w:val="Compact"/>
      </w:pPr>
      <w:r>
        <w:rPr>
          <w:b/>
        </w:rPr>
        <w:t xml:space="preserve">Strata/PSU</w:t>
      </w:r>
      <w:r>
        <w:t xml:space="preserve">:</w:t>
      </w:r>
      <w:r>
        <w:t xml:space="preserve"> </w:t>
      </w:r>
      <w:r>
        <w:rPr>
          <w:rStyle w:val="VerbatimChar"/>
        </w:rPr>
        <w:t xml:space="preserve">strataid = zone</w:t>
      </w:r>
      <w:r>
        <w:t xml:space="preserve">,</w:t>
      </w:r>
      <w:r>
        <w:t xml:space="preserve"> </w:t>
      </w:r>
      <w:r>
        <w:rPr>
          <w:rStyle w:val="VerbatimChar"/>
        </w:rPr>
        <w:t xml:space="preserve">ea_id = lga-ea</w:t>
      </w:r>
      <w:r>
        <w:t xml:space="preserve">, taken from each wave’s cover with</w:t>
      </w:r>
      <w:r>
        <w:t xml:space="preserve"> </w:t>
      </w:r>
      <w:r>
        <w:t xml:space="preserve">the GHS10 cover as a panel fallback (the panel covers drop ea/lga for non-refresh HHs).</w:t>
      </w:r>
    </w:p>
    <w:p>
      <w:pPr>
        <w:numPr>
          <w:ilvl w:val="0"/>
          <w:numId w:val="1005"/>
        </w:numPr>
        <w:pStyle w:val="Compact"/>
      </w:pPr>
      <w:r>
        <w:rPr>
          <w:b/>
        </w:rPr>
        <w:t xml:space="preserve">Most complex country</w:t>
      </w:r>
      <w:r>
        <w:t xml:space="preserve"> </w:t>
      </w:r>
      <w:r>
        <w:t xml:space="preserve">- 5 waves, region-specific area conversions, panel geography.</w:t>
      </w:r>
      <w:r>
        <w:t xml:space="preserve"> </w:t>
      </w:r>
      <w:r>
        <w:t xml:space="preserve">The first Stata run is a shakedown: confirm the area GPS source (</w:t>
      </w:r>
      <w:r>
        <w:rPr>
          <w:rStyle w:val="VerbatimChar"/>
        </w:rPr>
        <w:t xml:space="preserve">plot_area</w:t>
      </w:r>
      <w:r>
        <w:t xml:space="preserve">) and the</w:t>
      </w:r>
      <w:r>
        <w:t xml:space="preserve"> </w:t>
      </w:r>
      <w:r>
        <w:t xml:space="preserve">per-wave cover/weight merges resolve as expected.</w:t>
      </w:r>
    </w:p>
    <w:p>
      <w:r>
        <w:pict>
          <v:rect style="width:0;height:1.5pt" o:hralign="center" o:hrstd="t" o:hr="t"/>
        </w:pict>
      </w:r>
    </w:p>
    <w:p>
      <w:pPr>
        <w:pStyle w:val="Heading2"/>
      </w:pPr>
      <w:bookmarkStart w:id="100" w:name="tanzania-national-panel-survey-nps"/>
      <w:r>
        <w:t xml:space="preserve">TANZANIA — National Panel Survey (NPS)</w:t>
      </w:r>
      <w:bookmarkEnd w:id="100"/>
    </w:p>
    <w:p>
      <w:pPr>
        <w:pStyle w:val="FirstParagraph"/>
      </w:pPr>
      <w:r>
        <w:t xml:space="preserve">Five NPS waves. Waves</w:t>
      </w:r>
      <w:r>
        <w:t xml:space="preserve"> </w:t>
      </w:r>
      <w:r>
        <w:rPr>
          <w:b/>
        </w:rPr>
        <w:t xml:space="preserve">4 (2014/15) and 5 (2019/20) each split into an EXTENDED (long</w:t>
      </w:r>
      <w:r>
        <w:rPr>
          <w:b/>
        </w:rPr>
        <w:t xml:space="preserve"> </w:t>
      </w:r>
      <w:r>
        <w:rPr>
          <w:b/>
        </w:rPr>
        <w:t xml:space="preserve">panel) and a REFRESH subsample</w:t>
      </w:r>
      <w:r>
        <w:t xml:space="preserve"> </w:t>
      </w:r>
      <w:r>
        <w:t xml:space="preserve">- 7 datasets in all, combined here into waves 4 and 5</w:t>
      </w:r>
      <w:r>
        <w:t xml:space="preserve"> </w:t>
      </w:r>
      <w:r>
        <w:t xml:space="preserve">using each subsample’s own weights. Tenure (acquisition &amp; use) is in the plot-inputs</w:t>
      </w:r>
      <w:r>
        <w:t xml:space="preserve"> </w:t>
      </w:r>
      <w:r>
        <w:t xml:space="preserve">module; area is in the plot roster - merged on</w:t>
      </w:r>
      <w:r>
        <w:t xml:space="preserve"> </w:t>
      </w:r>
      <w:r>
        <w:rPr>
          <w:rStyle w:val="VerbatimChar"/>
        </w:rPr>
        <w:t xml:space="preserve">hhid-plotnum</w:t>
      </w:r>
      <w:r>
        <w:t xml:space="preserve">.</w:t>
      </w:r>
    </w:p>
    <w:p>
      <w:pPr>
        <w:pStyle w:val="BlockText"/>
      </w:pPr>
      <w:r>
        <w:rPr>
          <w:b/>
        </w:rPr>
        <w:t xml:space="preserve">Unit note.</w:t>
      </w:r>
      <w:r>
        <w:t xml:space="preserve"> </w:t>
      </w:r>
      <w:r>
        <w:rPr>
          <w:rStyle w:val="VerbatimChar"/>
        </w:rPr>
        <w:t xml:space="preserve">parcel</w:t>
      </w:r>
      <w:r>
        <w:t xml:space="preserve"> </w:t>
      </w:r>
      <w:r>
        <w:t xml:space="preserve">= the plot. The household id changes each wave</w:t>
      </w:r>
      <w:r>
        <w:t xml:space="preserve"> </w:t>
      </w:r>
      <w:r>
        <w:t xml:space="preserve">(</w:t>
      </w:r>
      <w:r>
        <w:rPr>
          <w:rStyle w:val="VerbatimChar"/>
        </w:rPr>
        <w:t xml:space="preserve">hhid</w:t>
      </w:r>
      <w:r>
        <w:t xml:space="preserve"> </w:t>
      </w:r>
      <w:r>
        <w:t xml:space="preserve">→</w:t>
      </w:r>
      <w:r>
        <w:t xml:space="preserve"> </w:t>
      </w:r>
      <w:r>
        <w:rPr>
          <w:rStyle w:val="VerbatimChar"/>
        </w:rPr>
        <w:t xml:space="preserve">y2_hhid</w:t>
      </w:r>
      <w:r>
        <w:t xml:space="preserve"> </w:t>
      </w:r>
      <w:r>
        <w:t xml:space="preserve">→</w:t>
      </w:r>
      <w:r>
        <w:t xml:space="preserve"> </w:t>
      </w:r>
      <w:r>
        <w:rPr>
          <w:rStyle w:val="VerbatimChar"/>
        </w:rPr>
        <w:t xml:space="preserve">y3_hhid</w:t>
      </w:r>
      <w:r>
        <w:t xml:space="preserve"> </w:t>
      </w:r>
      <w:r>
        <w:t xml:space="preserve">→</w:t>
      </w:r>
      <w:r>
        <w:t xml:space="preserve"> </w:t>
      </w:r>
      <w:r>
        <w:rPr>
          <w:rStyle w:val="VerbatimChar"/>
        </w:rPr>
        <w:t xml:space="preserve">y4_hhid</w:t>
      </w:r>
      <w:r>
        <w:t xml:space="preserve"> </w:t>
      </w:r>
      <w:r>
        <w:t xml:space="preserve">→</w:t>
      </w:r>
      <w:r>
        <w:t xml:space="preserve"> </w:t>
      </w:r>
      <w:r>
        <w:rPr>
          <w:rStyle w:val="VerbatimChar"/>
        </w:rPr>
        <w:t xml:space="preserve">sdd_hhid</w:t>
      </w:r>
      <w:r>
        <w:t xml:space="preserve">/</w:t>
      </w:r>
      <w:r>
        <w:rPr>
          <w:rStyle w:val="VerbatimChar"/>
        </w:rPr>
        <w:t xml:space="preserve">y5_hhid</w:t>
      </w:r>
      <w:r>
        <w:t xml:space="preserve">).</w:t>
      </w:r>
    </w:p>
    <w:p>
      <w:pPr>
        <w:pStyle w:val="Heading3"/>
      </w:pPr>
      <w:bookmarkStart w:id="101" w:name="survey-wave-key-5"/>
      <w:r>
        <w:t xml:space="preserve">1. Survey &amp; wave key</w:t>
      </w:r>
      <w:bookmarkEnd w:id="101"/>
    </w:p>
    <w:tbl>
      <w:tblPr>
        <w:tblStyle w:val="Table"/>
        <w:tblW w:type="pct" w:w="5000.0"/>
        <w:tblLook w:firstRow="1"/>
      </w:tblPr>
      <w:tblGrid>
        <w:gridCol w:w="805"/>
        <w:gridCol w:w="2282"/>
        <w:gridCol w:w="1073"/>
        <w:gridCol w:w="2147"/>
        <w:gridCol w:w="1610"/>
      </w:tblGrid>
      <w:tr>
        <w:trPr>
          <w:cnfStyle w:firstRow="1"/>
        </w:trPr>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Round folder(s)</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HH id</w:t>
            </w:r>
          </w:p>
        </w:tc>
        <w:tc>
          <w:tcPr>
            <w:tcBorders>
              <w:bottom w:val="single"/>
            </w:tcBorders>
            <w:vAlign w:val="bottom"/>
          </w:tcPr>
          <w:p>
            <w:pPr>
              <w:pStyle w:val="Compact"/>
              <w:jc w:val="left"/>
            </w:pPr>
            <w:r>
              <w:t xml:space="preserve">Tenure var</w:t>
            </w:r>
          </w:p>
        </w:tc>
      </w:tr>
      <w:tr>
        <w:tc>
          <w:p>
            <w:pPr>
              <w:pStyle w:val="Compact"/>
              <w:jc w:val="left"/>
            </w:pPr>
            <w:r>
              <w:t xml:space="preserve">1</w:t>
            </w:r>
          </w:p>
        </w:tc>
        <w:tc>
          <w:p>
            <w:pPr>
              <w:pStyle w:val="Compact"/>
              <w:jc w:val="left"/>
            </w:pPr>
            <w:r>
              <w:rPr>
                <w:rStyle w:val="VerbatimChar"/>
              </w:rPr>
              <w:t xml:space="preserve">Tanzania/NPS 08</w:t>
            </w:r>
          </w:p>
        </w:tc>
        <w:tc>
          <w:p>
            <w:pPr>
              <w:pStyle w:val="Compact"/>
              <w:jc w:val="left"/>
            </w:pPr>
            <w:r>
              <w:t xml:space="preserve">2009</w:t>
            </w:r>
          </w:p>
        </w:tc>
        <w:tc>
          <w:p>
            <w:pPr>
              <w:pStyle w:val="Compact"/>
              <w:jc w:val="left"/>
            </w:pPr>
            <w:r>
              <w:rPr>
                <w:rStyle w:val="VerbatimChar"/>
              </w:rPr>
              <w:t xml:space="preserve">hhid</w:t>
            </w:r>
          </w:p>
        </w:tc>
        <w:tc>
          <w:p>
            <w:pPr>
              <w:pStyle w:val="Compact"/>
              <w:jc w:val="left"/>
            </w:pPr>
            <w:r>
              <w:rPr>
                <w:rStyle w:val="VerbatimChar"/>
              </w:rPr>
              <w:t xml:space="preserve">s3aq22</w:t>
            </w:r>
            <w:r>
              <w:t xml:space="preserve"> </w:t>
            </w:r>
            <w:r>
              <w:t xml:space="preserve">(early)</w:t>
            </w:r>
          </w:p>
        </w:tc>
      </w:tr>
      <w:tr>
        <w:tc>
          <w:p>
            <w:pPr>
              <w:pStyle w:val="Compact"/>
              <w:jc w:val="left"/>
            </w:pPr>
            <w:r>
              <w:t xml:space="preserve">2</w:t>
            </w:r>
          </w:p>
        </w:tc>
        <w:tc>
          <w:p>
            <w:pPr>
              <w:pStyle w:val="Compact"/>
              <w:jc w:val="left"/>
            </w:pPr>
            <w:r>
              <w:rPr>
                <w:rStyle w:val="VerbatimChar"/>
              </w:rPr>
              <w:t xml:space="preserve">Tanzania/NPS 10</w:t>
            </w:r>
          </w:p>
        </w:tc>
        <w:tc>
          <w:p>
            <w:pPr>
              <w:pStyle w:val="Compact"/>
              <w:jc w:val="left"/>
            </w:pPr>
            <w:r>
              <w:t xml:space="preserve">2011</w:t>
            </w:r>
          </w:p>
        </w:tc>
        <w:tc>
          <w:p>
            <w:pPr>
              <w:pStyle w:val="Compact"/>
              <w:jc w:val="left"/>
            </w:pPr>
            <w:r>
              <w:rPr>
                <w:rStyle w:val="VerbatimChar"/>
              </w:rPr>
              <w:t xml:space="preserve">y2_hhid</w:t>
            </w:r>
          </w:p>
        </w:tc>
        <w:tc>
          <w:p>
            <w:pPr>
              <w:pStyle w:val="Compact"/>
              <w:jc w:val="left"/>
            </w:pPr>
            <w:r>
              <w:rPr>
                <w:rStyle w:val="VerbatimChar"/>
              </w:rPr>
              <w:t xml:space="preserve">ag3a_24</w:t>
            </w:r>
            <w:r>
              <w:t xml:space="preserve"> </w:t>
            </w:r>
            <w:r>
              <w:t xml:space="preserve">(early)</w:t>
            </w:r>
          </w:p>
        </w:tc>
      </w:tr>
      <w:tr>
        <w:tc>
          <w:p>
            <w:pPr>
              <w:pStyle w:val="Compact"/>
              <w:jc w:val="left"/>
            </w:pPr>
            <w:r>
              <w:t xml:space="preserve">3</w:t>
            </w:r>
          </w:p>
        </w:tc>
        <w:tc>
          <w:p>
            <w:pPr>
              <w:pStyle w:val="Compact"/>
              <w:jc w:val="left"/>
            </w:pPr>
            <w:r>
              <w:rPr>
                <w:rStyle w:val="VerbatimChar"/>
              </w:rPr>
              <w:t xml:space="preserve">Tanzania/NPS 12</w:t>
            </w:r>
          </w:p>
        </w:tc>
        <w:tc>
          <w:p>
            <w:pPr>
              <w:pStyle w:val="Compact"/>
              <w:jc w:val="left"/>
            </w:pPr>
            <w:r>
              <w:t xml:space="preserve">2013</w:t>
            </w:r>
          </w:p>
        </w:tc>
        <w:tc>
          <w:p>
            <w:pPr>
              <w:pStyle w:val="Compact"/>
              <w:jc w:val="left"/>
            </w:pPr>
            <w:r>
              <w:rPr>
                <w:rStyle w:val="VerbatimChar"/>
              </w:rPr>
              <w:t xml:space="preserve">y3_hhid</w:t>
            </w:r>
          </w:p>
        </w:tc>
        <w:tc>
          <w:p>
            <w:pPr>
              <w:pStyle w:val="Compact"/>
              <w:jc w:val="left"/>
            </w:pPr>
            <w:r>
              <w:rPr>
                <w:rStyle w:val="VerbatimChar"/>
              </w:rPr>
              <w:t xml:space="preserve">ag3a_25</w:t>
            </w:r>
            <w:r>
              <w:t xml:space="preserve"> </w:t>
            </w:r>
            <w:r>
              <w:t xml:space="preserve">(early)</w:t>
            </w:r>
          </w:p>
        </w:tc>
      </w:tr>
      <w:tr>
        <w:tc>
          <w:p>
            <w:pPr>
              <w:pStyle w:val="Compact"/>
              <w:jc w:val="left"/>
            </w:pPr>
            <w:r>
              <w:t xml:space="preserve">4</w:t>
            </w:r>
          </w:p>
        </w:tc>
        <w:tc>
          <w:p>
            <w:pPr>
              <w:pStyle w:val="Compact"/>
              <w:jc w:val="left"/>
            </w:pPr>
            <w:r>
              <w:rPr>
                <w:rStyle w:val="VerbatimChar"/>
              </w:rPr>
              <w:t xml:space="preserve">NPS 14 - extended</w:t>
            </w:r>
            <w:r>
              <w:t xml:space="preserve"> </w:t>
            </w:r>
            <w:r>
              <w:t xml:space="preserve">+</w:t>
            </w:r>
            <w:r>
              <w:t xml:space="preserve"> </w:t>
            </w:r>
            <w:r>
              <w:rPr>
                <w:rStyle w:val="VerbatimChar"/>
              </w:rPr>
              <w:t xml:space="preserve">NPS 14 - refresh</w:t>
            </w:r>
          </w:p>
        </w:tc>
        <w:tc>
          <w:p>
            <w:pPr>
              <w:pStyle w:val="Compact"/>
              <w:jc w:val="left"/>
            </w:pPr>
            <w:r>
              <w:t xml:space="preserve">2015</w:t>
            </w:r>
          </w:p>
        </w:tc>
        <w:tc>
          <w:p>
            <w:pPr>
              <w:pStyle w:val="Compact"/>
              <w:jc w:val="left"/>
            </w:pPr>
            <w:r>
              <w:rPr>
                <w:rStyle w:val="VerbatimChar"/>
              </w:rPr>
              <w:t xml:space="preserve">y4_hhid</w:t>
            </w:r>
          </w:p>
        </w:tc>
        <w:tc>
          <w:p>
            <w:pPr>
              <w:pStyle w:val="Compact"/>
              <w:jc w:val="left"/>
            </w:pPr>
            <w:r>
              <w:rPr>
                <w:rStyle w:val="VerbatimChar"/>
              </w:rPr>
              <w:t xml:space="preserve">ag3a_25</w:t>
            </w:r>
            <w:r>
              <w:t xml:space="preserve"> </w:t>
            </w:r>
            <w:r>
              <w:t xml:space="preserve">(late)</w:t>
            </w:r>
          </w:p>
        </w:tc>
      </w:tr>
      <w:tr>
        <w:tc>
          <w:p>
            <w:pPr>
              <w:pStyle w:val="Compact"/>
              <w:jc w:val="left"/>
            </w:pPr>
            <w:r>
              <w:t xml:space="preserve">5</w:t>
            </w:r>
          </w:p>
        </w:tc>
        <w:tc>
          <w:p>
            <w:pPr>
              <w:pStyle w:val="Compact"/>
              <w:jc w:val="left"/>
            </w:pPr>
            <w:r>
              <w:rPr>
                <w:rStyle w:val="VerbatimChar"/>
              </w:rPr>
              <w:t xml:space="preserve">NPS 19 - extended</w:t>
            </w:r>
            <w:r>
              <w:t xml:space="preserve"> </w:t>
            </w:r>
            <w:r>
              <w:t xml:space="preserve">(</w:t>
            </w:r>
            <w:r>
              <w:rPr>
                <w:rStyle w:val="VerbatimChar"/>
              </w:rPr>
              <w:t xml:space="preserve">sdd_hhid</w:t>
            </w:r>
            <w:r>
              <w:t xml:space="preserve">) +</w:t>
            </w:r>
            <w:r>
              <w:t xml:space="preserve"> </w:t>
            </w:r>
            <w:r>
              <w:rPr>
                <w:rStyle w:val="VerbatimChar"/>
              </w:rPr>
              <w:t xml:space="preserve">NPS 19 - refresh</w:t>
            </w:r>
            <w:r>
              <w:t xml:space="preserve"> </w:t>
            </w:r>
            <w:r>
              <w:t xml:space="preserve">(</w:t>
            </w:r>
            <w:r>
              <w:rPr>
                <w:rStyle w:val="VerbatimChar"/>
              </w:rPr>
              <w:t xml:space="preserve">y5_hhid</w:t>
            </w:r>
            <w:r>
              <w:t xml:space="preserve">)</w:t>
            </w:r>
          </w:p>
        </w:tc>
        <w:tc>
          <w:p>
            <w:pPr>
              <w:pStyle w:val="Compact"/>
              <w:jc w:val="left"/>
            </w:pPr>
            <w:r>
              <w:t xml:space="preserve">2019</w:t>
            </w:r>
          </w:p>
        </w:tc>
        <w:tc>
          <w:p>
            <w:pPr>
              <w:pStyle w:val="Compact"/>
              <w:jc w:val="left"/>
            </w:pPr>
            <w:r>
              <w:t xml:space="preserve">—</w:t>
            </w:r>
          </w:p>
        </w:tc>
        <w:tc>
          <w:p>
            <w:pPr>
              <w:pStyle w:val="Compact"/>
              <w:jc w:val="left"/>
            </w:pPr>
            <w:r>
              <w:rPr>
                <w:rStyle w:val="VerbatimChar"/>
              </w:rPr>
              <w:t xml:space="preserve">ag3a_25</w:t>
            </w:r>
            <w:r>
              <w:t xml:space="preserve"> </w:t>
            </w:r>
            <w:r>
              <w:t xml:space="preserve">(late)</w:t>
            </w:r>
          </w:p>
        </w:tc>
      </w:tr>
    </w:tbl>
    <w:p>
      <w:pPr>
        <w:pStyle w:val="BodyText"/>
      </w:pPr>
      <w:r>
        <w:t xml:space="preserve">Plot roster:</w:t>
      </w:r>
      <w:r>
        <w:t xml:space="preserve"> </w:t>
      </w:r>
      <w:r>
        <w:rPr>
          <w:rStyle w:val="VerbatimChar"/>
        </w:rPr>
        <w:t xml:space="preserve">SEC_2A</w:t>
      </w:r>
      <w:r>
        <w:t xml:space="preserve">/</w:t>
      </w:r>
      <w:r>
        <w:rPr>
          <w:rStyle w:val="VerbatimChar"/>
        </w:rPr>
        <w:t xml:space="preserve">AG_SEC2A</w:t>
      </w:r>
      <w:r>
        <w:t xml:space="preserve">/</w:t>
      </w:r>
      <w:r>
        <w:rPr>
          <w:rStyle w:val="VerbatimChar"/>
        </w:rPr>
        <w:t xml:space="preserve">AG_SEC_2A</w:t>
      </w:r>
      <w:r>
        <w:t xml:space="preserve">/</w:t>
      </w:r>
      <w:r>
        <w:rPr>
          <w:rStyle w:val="VerbatimChar"/>
        </w:rPr>
        <w:t xml:space="preserve">AG_SEC_02</w:t>
      </w:r>
      <w:r>
        <w:t xml:space="preserve">. Weights from the cover</w:t>
      </w:r>
      <w:r>
        <w:t xml:space="preserve"> </w:t>
      </w:r>
      <w:r>
        <w:t xml:space="preserve">(</w:t>
      </w:r>
      <w:r>
        <w:rPr>
          <w:rStyle w:val="VerbatimChar"/>
        </w:rPr>
        <w:t xml:space="preserve">hh_weight</w:t>
      </w:r>
      <w:r>
        <w:t xml:space="preserve">/</w:t>
      </w:r>
      <w:r>
        <w:rPr>
          <w:rStyle w:val="VerbatimChar"/>
        </w:rPr>
        <w:t xml:space="preserve">y2_weight</w:t>
      </w:r>
      <w:r>
        <w:t xml:space="preserve">/</w:t>
      </w:r>
      <w:r>
        <w:rPr>
          <w:rStyle w:val="VerbatimChar"/>
        </w:rPr>
        <w:t xml:space="preserve">y3_weight</w:t>
      </w:r>
      <w:r>
        <w:t xml:space="preserve">/</w:t>
      </w:r>
      <w:r>
        <w:rPr>
          <w:rStyle w:val="VerbatimChar"/>
        </w:rPr>
        <w:t xml:space="preserve">y4_weights</w:t>
      </w:r>
      <w:r>
        <w:t xml:space="preserve">/</w:t>
      </w:r>
      <w:r>
        <w:rPr>
          <w:rStyle w:val="VerbatimChar"/>
        </w:rPr>
        <w:t xml:space="preserve">sdd_weights</w:t>
      </w:r>
      <w:r>
        <w:t xml:space="preserve">/</w:t>
      </w:r>
      <w:r>
        <w:rPr>
          <w:rStyle w:val="VerbatimChar"/>
        </w:rPr>
        <w:t xml:space="preserve">y5_crossweight</w:t>
      </w:r>
      <w:r>
        <w:t xml:space="preserve">).</w:t>
      </w:r>
    </w:p>
    <w:p>
      <w:pPr>
        <w:pStyle w:val="Heading3"/>
      </w:pPr>
      <w:bookmarkStart w:id="102" w:name="tenure-indicators-5"/>
      <w:r>
        <w:t xml:space="preserve">2. Tenure indicators</w:t>
      </w:r>
      <w:bookmarkEnd w:id="102"/>
    </w:p>
    <w:tbl>
      <w:tblPr>
        <w:tblStyle w:val="Table"/>
        <w:tblW w:type="pct" w:w="5000.0"/>
        <w:tblLook w:firstRow="1"/>
      </w:tblPr>
      <w:tblGrid>
        <w:gridCol w:w="1800"/>
        <w:gridCol w:w="540"/>
        <w:gridCol w:w="1440"/>
        <w:gridCol w:w="4140"/>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 var</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parcel_rentedin</w:t>
            </w:r>
          </w:p>
        </w:tc>
        <w:tc>
          <w:p>
            <w:pPr>
              <w:pStyle w:val="Compact"/>
              <w:jc w:val="left"/>
            </w:pPr>
            <w:r>
              <w:t xml:space="preserve">1-3</w:t>
            </w:r>
          </w:p>
        </w:tc>
        <w:tc>
          <w:p>
            <w:pPr>
              <w:pStyle w:val="Compact"/>
              <w:jc w:val="left"/>
            </w:pPr>
            <w:r>
              <w:rPr>
                <w:rStyle w:val="VerbatimChar"/>
              </w:rPr>
              <w:t xml:space="preserve">s3aq22</w:t>
            </w:r>
            <w:r>
              <w:t xml:space="preserve">/</w:t>
            </w:r>
            <w:r>
              <w:rPr>
                <w:rStyle w:val="VerbatimChar"/>
              </w:rPr>
              <w:t xml:space="preserve">ag3a_24</w:t>
            </w:r>
            <w:r>
              <w:t xml:space="preserve">/</w:t>
            </w:r>
            <w:r>
              <w:rPr>
                <w:rStyle w:val="VerbatimChar"/>
              </w:rPr>
              <w:t xml:space="preserve">ag3a_25</w:t>
            </w:r>
          </w:p>
        </w:tc>
        <w:tc>
          <w:p>
            <w:pPr>
              <w:pStyle w:val="Compact"/>
              <w:jc w:val="left"/>
            </w:pPr>
            <w:r>
              <w:rPr>
                <w:rStyle w:val="VerbatimChar"/>
              </w:rPr>
              <w:t xml:space="preserve">inlist(.,3,4)</w:t>
            </w:r>
            <w:r>
              <w:t xml:space="preserve"> </w:t>
            </w:r>
            <w:r>
              <w:t xml:space="preserve">- rented in + shared-rent</w:t>
            </w:r>
          </w:p>
        </w:tc>
      </w:tr>
      <w:tr>
        <w:tc>
          <w:p>
            <w:pPr>
              <w:pStyle w:val="Compact"/>
              <w:jc w:val="left"/>
            </w:pPr>
            <w:r>
              <w:rPr>
                <w:rStyle w:val="VerbatimChar"/>
              </w:rPr>
              <w:t xml:space="preserve">parcel_rentedin</w:t>
            </w:r>
          </w:p>
        </w:tc>
        <w:tc>
          <w:p>
            <w:pPr>
              <w:pStyle w:val="Compact"/>
              <w:jc w:val="left"/>
            </w:pPr>
            <w:r>
              <w:t xml:space="preserve">4-5</w:t>
            </w:r>
          </w:p>
        </w:tc>
        <w:tc>
          <w:p>
            <w:pPr>
              <w:pStyle w:val="Compact"/>
              <w:jc w:val="left"/>
            </w:pPr>
            <w:r>
              <w:rPr>
                <w:rStyle w:val="VerbatimChar"/>
              </w:rPr>
              <w:t xml:space="preserve">ag3a_25</w:t>
            </w:r>
          </w:p>
        </w:tc>
        <w:tc>
          <w:p>
            <w:pPr>
              <w:pStyle w:val="Compact"/>
              <w:jc w:val="left"/>
            </w:pPr>
            <w:r>
              <w:rPr>
                <w:rStyle w:val="VerbatimChar"/>
              </w:rPr>
              <w:t xml:space="preserve">inlist(ag3a_25,7,8)</w:t>
            </w:r>
            <w:r>
              <w:t xml:space="preserve"> </w:t>
            </w:r>
            <w:r>
              <w:t xml:space="preserve">- rented in + shared-rent</w:t>
            </w:r>
          </w:p>
        </w:tc>
      </w:tr>
      <w:tr>
        <w:tc>
          <w:p>
            <w:pPr>
              <w:pStyle w:val="Compact"/>
              <w:jc w:val="left"/>
            </w:pPr>
            <w:r>
              <w:rPr>
                <w:rStyle w:val="VerbatimChar"/>
              </w:rPr>
              <w:t xml:space="preserve">parcel_rentedout</w:t>
            </w:r>
          </w:p>
        </w:tc>
        <w:tc>
          <w:p>
            <w:pPr>
              <w:pStyle w:val="Compact"/>
              <w:jc w:val="left"/>
            </w:pPr>
            <w:r>
              <w:t xml:space="preserve">1-5</w:t>
            </w:r>
          </w:p>
        </w:tc>
        <w:tc>
          <w:p>
            <w:pPr>
              <w:pStyle w:val="Compact"/>
              <w:jc w:val="left"/>
            </w:pPr>
            <w:r>
              <w:rPr>
                <w:rStyle w:val="VerbatimChar"/>
              </w:rPr>
              <w:t xml:space="preserve">s3aq3</w:t>
            </w:r>
            <w:r>
              <w:t xml:space="preserve">/</w:t>
            </w:r>
            <w:r>
              <w:rPr>
                <w:rStyle w:val="VerbatimChar"/>
              </w:rPr>
              <w:t xml:space="preserve">ag3a_03</w:t>
            </w:r>
          </w:p>
        </w:tc>
        <w:tc>
          <w:p>
            <w:pPr>
              <w:pStyle w:val="Compact"/>
              <w:jc w:val="left"/>
            </w:pPr>
            <w:r>
              <w:rPr>
                <w:rStyle w:val="VerbatimChar"/>
              </w:rPr>
              <w:t xml:space="preserve">== 2</w:t>
            </w:r>
            <w:r>
              <w:t xml:space="preserve"> </w:t>
            </w:r>
            <w:r>
              <w:t xml:space="preserve">(plot</w:t>
            </w:r>
            <w:r>
              <w:t xml:space="preserve"> </w:t>
            </w:r>
            <w:r>
              <w:t xml:space="preserve">“</w:t>
            </w:r>
            <w:r>
              <w:t xml:space="preserve">rented out</w:t>
            </w:r>
            <w:r>
              <w:t xml:space="preserve">”</w:t>
            </w:r>
            <w:r>
              <w:t xml:space="preserve"> </w:t>
            </w:r>
            <w:r>
              <w:t xml:space="preserve">in the use question)</w:t>
            </w:r>
          </w:p>
        </w:tc>
      </w:tr>
      <w:tr>
        <w:tc>
          <w:p>
            <w:pPr>
              <w:pStyle w:val="Compact"/>
              <w:jc w:val="left"/>
            </w:pPr>
            <w:r>
              <w:rPr>
                <w:rStyle w:val="VerbatimChar"/>
              </w:rPr>
              <w:t xml:space="preserve">parcel_purchased</w:t>
            </w:r>
          </w:p>
        </w:tc>
        <w:tc>
          <w:p>
            <w:pPr>
              <w:pStyle w:val="Compact"/>
              <w:jc w:val="left"/>
            </w:pPr>
            <w:r>
              <w:t xml:space="preserve">1-3</w:t>
            </w:r>
          </w:p>
        </w:tc>
        <w:tc>
          <w:p>
            <w:pPr>
              <w:pStyle w:val="Compact"/>
              <w:jc w:val="left"/>
            </w:pPr>
            <w:r>
              <w:t xml:space="preserve">—</w:t>
            </w:r>
          </w:p>
        </w:tc>
        <w:tc>
          <w:p>
            <w:pPr>
              <w:pStyle w:val="Compact"/>
              <w:jc w:val="left"/>
            </w:pPr>
            <w:r>
              <w:rPr>
                <w:b/>
              </w:rPr>
              <w:t xml:space="preserve">missing</w:t>
            </w:r>
            <w:r>
              <w:t xml:space="preserve"> </w:t>
            </w:r>
            <w:r>
              <w:t xml:space="preserve">- no acquisition/purchase category</w:t>
            </w:r>
          </w:p>
        </w:tc>
      </w:tr>
      <w:tr>
        <w:tc>
          <w:p>
            <w:pPr>
              <w:pStyle w:val="Compact"/>
              <w:jc w:val="left"/>
            </w:pPr>
            <w:r>
              <w:rPr>
                <w:rStyle w:val="VerbatimChar"/>
              </w:rPr>
              <w:t xml:space="preserve">parcel_purchased</w:t>
            </w:r>
          </w:p>
        </w:tc>
        <w:tc>
          <w:p>
            <w:pPr>
              <w:pStyle w:val="Compact"/>
              <w:jc w:val="left"/>
            </w:pPr>
            <w:r>
              <w:t xml:space="preserve">4-5</w:t>
            </w:r>
          </w:p>
        </w:tc>
        <w:tc>
          <w:p>
            <w:pPr>
              <w:pStyle w:val="Compact"/>
              <w:jc w:val="left"/>
            </w:pPr>
            <w:r>
              <w:rPr>
                <w:rStyle w:val="VerbatimChar"/>
              </w:rPr>
              <w:t xml:space="preserve">ag3a_25</w:t>
            </w:r>
          </w:p>
        </w:tc>
        <w:tc>
          <w:p>
            <w:pPr>
              <w:pStyle w:val="Compact"/>
              <w:jc w:val="left"/>
            </w:pPr>
            <w:r>
              <w:rPr>
                <w:rStyle w:val="VerbatimChar"/>
              </w:rPr>
              <w:t xml:space="preserve">ag3a_25==5</w:t>
            </w:r>
            <w:r>
              <w:t xml:space="preserve"> </w:t>
            </w:r>
            <w:r>
              <w:t xml:space="preserve">- PURCHASED</w:t>
            </w:r>
          </w:p>
        </w:tc>
      </w:tr>
      <w:tr>
        <w:tc>
          <w:p>
            <w:pPr>
              <w:pStyle w:val="Compact"/>
              <w:jc w:val="left"/>
            </w:pPr>
            <w:r>
              <w:rPr>
                <w:rStyle w:val="VerbatimChar"/>
              </w:rPr>
              <w:t xml:space="preserve">parcel_certificate</w:t>
            </w:r>
          </w:p>
        </w:tc>
        <w:tc>
          <w:p>
            <w:pPr>
              <w:pStyle w:val="Compact"/>
              <w:jc w:val="left"/>
            </w:pPr>
            <w:r>
              <w:t xml:space="preserve">1</w:t>
            </w:r>
          </w:p>
        </w:tc>
        <w:tc>
          <w:p>
            <w:pPr>
              <w:pStyle w:val="Compact"/>
              <w:jc w:val="left"/>
            </w:pPr>
            <w:r>
              <w:rPr>
                <w:rStyle w:val="VerbatimChar"/>
              </w:rPr>
              <w:t xml:space="preserve">s3aq25</w:t>
            </w:r>
          </w:p>
        </w:tc>
        <w:tc>
          <w:p>
            <w:pPr>
              <w:pStyle w:val="Compact"/>
              <w:jc w:val="left"/>
            </w:pPr>
            <w:r>
              <w:rPr>
                <w:rStyle w:val="VerbatimChar"/>
              </w:rPr>
              <w:t xml:space="preserve">==1</w:t>
            </w:r>
            <w:r>
              <w:t xml:space="preserve"> </w:t>
            </w:r>
            <w:r>
              <w:t xml:space="preserve">(has title)</w:t>
            </w:r>
          </w:p>
        </w:tc>
      </w:tr>
      <w:tr>
        <w:tc>
          <w:p>
            <w:pPr>
              <w:pStyle w:val="Compact"/>
              <w:jc w:val="left"/>
            </w:pPr>
            <w:r>
              <w:rPr>
                <w:rStyle w:val="VerbatimChar"/>
              </w:rPr>
              <w:t xml:space="preserve">parcel_certificate</w:t>
            </w:r>
          </w:p>
        </w:tc>
        <w:tc>
          <w:p>
            <w:pPr>
              <w:pStyle w:val="Compact"/>
              <w:jc w:val="left"/>
            </w:pPr>
            <w:r>
              <w:t xml:space="preserve">2</w:t>
            </w:r>
          </w:p>
        </w:tc>
        <w:tc>
          <w:p>
            <w:pPr>
              <w:pStyle w:val="Compact"/>
              <w:jc w:val="left"/>
            </w:pPr>
            <w:r>
              <w:rPr>
                <w:rStyle w:val="VerbatimChar"/>
              </w:rPr>
              <w:t xml:space="preserve">ag3a_27</w:t>
            </w:r>
          </w:p>
        </w:tc>
        <w:tc>
          <w:p>
            <w:pPr>
              <w:pStyle w:val="Compact"/>
              <w:jc w:val="left"/>
            </w:pPr>
            <w:r>
              <w:rPr>
                <w:rStyle w:val="VerbatimChar"/>
              </w:rPr>
              <w:t xml:space="preserve">==1</w:t>
            </w:r>
          </w:p>
        </w:tc>
      </w:tr>
      <w:tr>
        <w:tc>
          <w:p>
            <w:pPr>
              <w:pStyle w:val="Compact"/>
              <w:jc w:val="left"/>
            </w:pPr>
            <w:r>
              <w:rPr>
                <w:rStyle w:val="VerbatimChar"/>
              </w:rPr>
              <w:t xml:space="preserve">parcel_certificate</w:t>
            </w:r>
          </w:p>
        </w:tc>
        <w:tc>
          <w:p>
            <w:pPr>
              <w:pStyle w:val="Compact"/>
              <w:jc w:val="left"/>
            </w:pPr>
            <w:r>
              <w:t xml:space="preserve">3</w:t>
            </w:r>
          </w:p>
        </w:tc>
        <w:tc>
          <w:p>
            <w:pPr>
              <w:pStyle w:val="Compact"/>
              <w:jc w:val="left"/>
            </w:pPr>
            <w:r>
              <w:rPr>
                <w:rStyle w:val="VerbatimChar"/>
              </w:rPr>
              <w:t xml:space="preserve">ag3a_28</w:t>
            </w:r>
          </w:p>
        </w:tc>
        <w:tc>
          <w:p>
            <w:pPr>
              <w:pStyle w:val="Compact"/>
              <w:jc w:val="left"/>
            </w:pPr>
            <w:r>
              <w:t xml:space="preserve">not in {9,10,11} = has title</w:t>
            </w:r>
          </w:p>
        </w:tc>
      </w:tr>
      <w:tr>
        <w:tc>
          <w:p>
            <w:pPr>
              <w:pStyle w:val="Compact"/>
              <w:jc w:val="left"/>
            </w:pPr>
            <w:r>
              <w:rPr>
                <w:rStyle w:val="VerbatimChar"/>
              </w:rPr>
              <w:t xml:space="preserve">parcel_certificate</w:t>
            </w:r>
          </w:p>
        </w:tc>
        <w:tc>
          <w:p>
            <w:pPr>
              <w:pStyle w:val="Compact"/>
              <w:jc w:val="left"/>
            </w:pPr>
            <w:r>
              <w:t xml:space="preserve">4-5</w:t>
            </w:r>
          </w:p>
        </w:tc>
        <w:tc>
          <w:p>
            <w:pPr>
              <w:pStyle w:val="Compact"/>
              <w:jc w:val="left"/>
            </w:pPr>
            <w:r>
              <w:rPr>
                <w:rStyle w:val="VerbatimChar"/>
              </w:rPr>
              <w:t xml:space="preserve">ag3a_28a</w:t>
            </w:r>
            <w:r>
              <w:t xml:space="preserve">,</w:t>
            </w:r>
            <w:r>
              <w:rPr>
                <w:rStyle w:val="VerbatimChar"/>
              </w:rPr>
              <w:t xml:space="preserve">ag3a_28d</w:t>
            </w:r>
          </w:p>
        </w:tc>
        <w:tc>
          <w:p>
            <w:pPr>
              <w:pStyle w:val="Compact"/>
              <w:jc w:val="left"/>
            </w:pPr>
            <w:r>
              <w:rPr>
                <w:rStyle w:val="VerbatimChar"/>
              </w:rPr>
              <w:t xml:space="preserve">ag3a_28a in {1,2}</w:t>
            </w:r>
            <w:r>
              <w:t xml:space="preserve"> </w:t>
            </w:r>
            <w:r>
              <w:t xml:space="preserve">or</w:t>
            </w:r>
            <w:r>
              <w:t xml:space="preserve"> </w:t>
            </w:r>
            <w:r>
              <w:rPr>
                <w:rStyle w:val="VerbatimChar"/>
              </w:rPr>
              <w:t xml:space="preserve">ag3a_28d in 1-5</w:t>
            </w:r>
          </w:p>
        </w:tc>
      </w:tr>
    </w:tbl>
    <w:p>
      <w:pPr>
        <w:pStyle w:val="BodyText"/>
      </w:pPr>
      <w:r>
        <w:t xml:space="preserve">(Certificate set to 0 for non-owned parcels.)</w:t>
      </w:r>
    </w:p>
    <w:p>
      <w:pPr>
        <w:pStyle w:val="Heading3"/>
      </w:pPr>
      <w:bookmarkStart w:id="103" w:name="parcel-area-parcel_area_ha-5"/>
      <w:r>
        <w:t xml:space="preserve">3. Parcel area (</w:t>
      </w:r>
      <w:r>
        <w:rPr>
          <w:rStyle w:val="VerbatimChar"/>
        </w:rPr>
        <w:t xml:space="preserve">parcel_area_ha</w:t>
      </w:r>
      <w:r>
        <w:t xml:space="preserve">)</w:t>
      </w:r>
      <w:bookmarkEnd w:id="103"/>
    </w:p>
    <w:p>
      <w:pPr>
        <w:pStyle w:val="FirstParagraph"/>
      </w:pPr>
      <w:r>
        <w:t xml:space="preserve">GPS where measured, else self-reported (deterministic; both in</w:t>
      </w:r>
      <w:r>
        <w:t xml:space="preserve"> </w:t>
      </w:r>
      <w:r>
        <w:rPr>
          <w:b/>
        </w:rPr>
        <w:t xml:space="preserve">acres × 0.404686 → ha</w:t>
      </w:r>
      <w:r>
        <w:t xml:space="preserve">).</w:t>
      </w:r>
      <w:r>
        <w:t xml:space="preserve"> </w:t>
      </w:r>
      <w:r>
        <w:t xml:space="preserve">Self-reported =</w:t>
      </w:r>
      <w:r>
        <w:t xml:space="preserve"> </w:t>
      </w:r>
      <w:r>
        <w:rPr>
          <w:rStyle w:val="VerbatimChar"/>
        </w:rPr>
        <w:t xml:space="preserve">s2aq4</w:t>
      </w:r>
      <w:r>
        <w:t xml:space="preserve"> </w:t>
      </w:r>
      <w:r>
        <w:t xml:space="preserve">(w1) /</w:t>
      </w:r>
      <w:r>
        <w:t xml:space="preserve"> </w:t>
      </w:r>
      <w:r>
        <w:rPr>
          <w:rStyle w:val="VerbatimChar"/>
        </w:rPr>
        <w:t xml:space="preserve">ag2a_04</w:t>
      </w:r>
      <w:r>
        <w:t xml:space="preserve"> </w:t>
      </w:r>
      <w:r>
        <w:t xml:space="preserve">(w2-5); GPS =</w:t>
      </w:r>
      <w:r>
        <w:t xml:space="preserve"> </w:t>
      </w:r>
      <w:r>
        <w:rPr>
          <w:rStyle w:val="VerbatimChar"/>
        </w:rPr>
        <w:t xml:space="preserve">area</w:t>
      </w:r>
      <w:r>
        <w:t xml:space="preserve"> </w:t>
      </w:r>
      <w:r>
        <w:t xml:space="preserve">(w1) /</w:t>
      </w:r>
      <w:r>
        <w:t xml:space="preserve"> </w:t>
      </w:r>
      <w:r>
        <w:rPr>
          <w:rStyle w:val="VerbatimChar"/>
        </w:rPr>
        <w:t xml:space="preserve">ag2a_09</w:t>
      </w:r>
      <w:r>
        <w:t xml:space="preserve"> </w:t>
      </w:r>
      <w:r>
        <w:t xml:space="preserve">(w2-5).</w:t>
      </w:r>
    </w:p>
    <w:p>
      <w:pPr>
        <w:pStyle w:val="Heading3"/>
      </w:pPr>
      <w:bookmarkStart w:id="104" w:name="design-variables-identifiers-5"/>
      <w:r>
        <w:t xml:space="preserve">4. Design variables &amp; identifiers</w:t>
      </w:r>
      <w:bookmarkEnd w:id="104"/>
    </w:p>
    <w:tbl>
      <w:tblPr>
        <w:tblStyle w:val="Table"/>
        <w:tblW w:type="pct" w:w="5000.0"/>
        <w:tblLook w:firstRow="1"/>
      </w:tblPr>
      <w:tblGrid>
        <w:gridCol w:w="1920"/>
        <w:gridCol w:w="720"/>
        <w:gridCol w:w="960"/>
        <w:gridCol w:w="4320"/>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weight</w:t>
            </w:r>
          </w:p>
        </w:tc>
        <w:tc>
          <w:p>
            <w:pPr>
              <w:pStyle w:val="Compact"/>
              <w:jc w:val="left"/>
            </w:pPr>
            <w:r>
              <w:t xml:space="preserve">1-5</w:t>
            </w:r>
          </w:p>
        </w:tc>
        <w:tc>
          <w:p>
            <w:pPr>
              <w:pStyle w:val="Compact"/>
              <w:jc w:val="left"/>
            </w:pPr>
            <w:r>
              <w:t xml:space="preserve">cover (</w:t>
            </w:r>
            <w:r>
              <w:rPr>
                <w:rStyle w:val="VerbatimChar"/>
              </w:rPr>
              <w:t xml:space="preserve">HH_SEC_A</w:t>
            </w:r>
            <w:r>
              <w:t xml:space="preserve">/</w:t>
            </w:r>
            <w:r>
              <w:rPr>
                <w:rStyle w:val="VerbatimChar"/>
              </w:rPr>
              <w:t xml:space="preserve">SEC_A_T</w:t>
            </w:r>
            <w:r>
              <w:t xml:space="preserve">)</w:t>
            </w:r>
          </w:p>
        </w:tc>
        <w:tc>
          <w:p>
            <w:pPr>
              <w:pStyle w:val="Compact"/>
              <w:jc w:val="left"/>
            </w:pPr>
            <w:r>
              <w:t xml:space="preserve">wave-specific weight; extended &amp; refresh use their own</w:t>
            </w:r>
          </w:p>
        </w:tc>
      </w:tr>
      <w:tr>
        <w:tc>
          <w:p>
            <w:pPr>
              <w:pStyle w:val="Compact"/>
              <w:jc w:val="left"/>
            </w:pPr>
            <w:r>
              <w:rPr>
                <w:rStyle w:val="VerbatimChar"/>
              </w:rPr>
              <w:t xml:space="preserve">strataid</w:t>
            </w:r>
          </w:p>
        </w:tc>
        <w:tc>
          <w:p>
            <w:pPr>
              <w:pStyle w:val="Compact"/>
              <w:jc w:val="left"/>
            </w:pPr>
            <w:r>
              <w:t xml:space="preserve">1-5</w:t>
            </w:r>
          </w:p>
        </w:tc>
        <w:tc>
          <w:p>
            <w:pPr>
              <w:pStyle w:val="Compact"/>
              <w:jc w:val="left"/>
            </w:pPr>
            <w:r>
              <w:t xml:space="preserve">cover</w:t>
            </w:r>
          </w:p>
        </w:tc>
        <w:tc>
          <w:p>
            <w:pPr>
              <w:pStyle w:val="Compact"/>
              <w:jc w:val="left"/>
            </w:pPr>
            <w:r>
              <w:rPr>
                <w:rStyle w:val="VerbatimChar"/>
              </w:rPr>
              <w:t xml:space="preserve">strataid</w:t>
            </w:r>
            <w:r>
              <w:t xml:space="preserve"> </w:t>
            </w:r>
            <w:r>
              <w:t xml:space="preserve">(direct)</w:t>
            </w:r>
          </w:p>
        </w:tc>
      </w:tr>
      <w:tr>
        <w:tc>
          <w:p>
            <w:pPr>
              <w:pStyle w:val="Compact"/>
              <w:jc w:val="left"/>
            </w:pPr>
            <w:r>
              <w:rPr>
                <w:rStyle w:val="VerbatimChar"/>
              </w:rPr>
              <w:t xml:space="preserve">ea_id</w:t>
            </w:r>
          </w:p>
        </w:tc>
        <w:tc>
          <w:p>
            <w:pPr>
              <w:pStyle w:val="Compact"/>
              <w:jc w:val="left"/>
            </w:pPr>
            <w:r>
              <w:t xml:space="preserve">1-5</w:t>
            </w:r>
          </w:p>
        </w:tc>
        <w:tc>
          <w:p>
            <w:pPr>
              <w:pStyle w:val="Compact"/>
              <w:jc w:val="left"/>
            </w:pPr>
            <w:r>
              <w:t xml:space="preserve">cover</w:t>
            </w:r>
          </w:p>
        </w:tc>
        <w:tc>
          <w:p>
            <w:pPr>
              <w:pStyle w:val="Compact"/>
              <w:jc w:val="left"/>
            </w:pPr>
            <w:r>
              <w:t xml:space="preserve">cluster/admin vars (region-district-ward-ea), else household id</w:t>
            </w:r>
          </w:p>
        </w:tc>
      </w:tr>
      <w:tr>
        <w:tc>
          <w:p>
            <w:pPr>
              <w:pStyle w:val="Compact"/>
              <w:jc w:val="left"/>
            </w:pPr>
            <w:r>
              <w:rPr>
                <w:rStyle w:val="VerbatimChar"/>
              </w:rPr>
              <w:t xml:space="preserve">parcel_id</w:t>
            </w:r>
          </w:p>
        </w:tc>
        <w:tc>
          <w:p>
            <w:pPr>
              <w:pStyle w:val="Compact"/>
              <w:jc w:val="left"/>
            </w:pPr>
            <w:r>
              <w:t xml:space="preserve">1-5</w:t>
            </w:r>
          </w:p>
        </w:tc>
        <w:tc>
          <w:p>
            <w:pPr>
              <w:pStyle w:val="Compact"/>
              <w:jc w:val="left"/>
            </w:pPr>
            <w:r>
              <w:t xml:space="preserve">tenure/roster</w:t>
            </w:r>
          </w:p>
        </w:tc>
        <w:tc>
          <w:p>
            <w:pPr>
              <w:pStyle w:val="Compact"/>
              <w:jc w:val="left"/>
            </w:pPr>
            <w:r>
              <w:rPr>
                <w:rStyle w:val="VerbatimChar"/>
              </w:rPr>
              <w:t xml:space="preserve">hhid-plotnum</w:t>
            </w:r>
          </w:p>
        </w:tc>
      </w:tr>
      <w:tr>
        <w:tc>
          <w:p>
            <w:pPr>
              <w:pStyle w:val="Compact"/>
              <w:jc w:val="left"/>
            </w:pPr>
            <w:r>
              <w:rPr>
                <w:rStyle w:val="VerbatimChar"/>
              </w:rPr>
              <w:t xml:space="preserve">year</w:t>
            </w:r>
          </w:p>
        </w:tc>
        <w:tc>
          <w:p>
            <w:pPr>
              <w:pStyle w:val="Compact"/>
              <w:jc w:val="left"/>
            </w:pPr>
            <w:r>
              <w:t xml:space="preserve">1-5</w:t>
            </w:r>
          </w:p>
        </w:tc>
        <w:tc>
          <w:p>
            <w:pPr>
              <w:pStyle w:val="Compact"/>
              <w:jc w:val="left"/>
            </w:pPr>
            <w:r>
              <w:t xml:space="preserve">—</w:t>
            </w:r>
          </w:p>
        </w:tc>
        <w:tc>
          <w:p>
            <w:pPr>
              <w:pStyle w:val="Compact"/>
              <w:jc w:val="left"/>
            </w:pPr>
            <w:r>
              <w:t xml:space="preserve">2009 / 2011 / 2013 / 2015 / 2019</w:t>
            </w:r>
          </w:p>
        </w:tc>
      </w:tr>
    </w:tbl>
    <w:p>
      <w:pPr>
        <w:pStyle w:val="Heading3"/>
      </w:pPr>
      <w:bookmarkStart w:id="105" w:name="X8b517451fc0444510e3f71dace152c3da4f1fbf"/>
      <w:r>
        <w:t xml:space="preserve">5. Value labels of key source variables (verified)</w:t>
      </w:r>
      <w:bookmarkEnd w:id="105"/>
    </w:p>
    <w:p>
      <w:pPr>
        <w:pStyle w:val="FirstParagraph"/>
      </w:pPr>
      <w:r>
        <w:rPr>
          <w:b/>
        </w:rPr>
        <w:t xml:space="preserve">EARLY ownership status</w:t>
      </w:r>
      <w:r>
        <w:t xml:space="preserve"> </w:t>
      </w:r>
      <w:r>
        <w:t xml:space="preserve">-</w:t>
      </w:r>
      <w:r>
        <w:t xml:space="preserve"> </w:t>
      </w:r>
      <w:r>
        <w:rPr>
          <w:rStyle w:val="VerbatimChar"/>
        </w:rPr>
        <w:t xml:space="preserve">s3aq22</w:t>
      </w:r>
      <w:r>
        <w:t xml:space="preserve">/</w:t>
      </w:r>
      <w:r>
        <w:rPr>
          <w:rStyle w:val="VerbatimChar"/>
        </w:rPr>
        <w:t xml:space="preserve">ag3a_24</w:t>
      </w:r>
      <w:r>
        <w:t xml:space="preserve">/</w:t>
      </w:r>
      <w:r>
        <w:rPr>
          <w:rStyle w:val="VerbatimChar"/>
        </w:rPr>
        <w:t xml:space="preserve">ag3a_25</w:t>
      </w:r>
      <w:r>
        <w:t xml:space="preserve"> </w:t>
      </w:r>
      <w:r>
        <w:t xml:space="preserve">(w1-3): 1 owned · 2 used free ·</w:t>
      </w:r>
      <w:r>
        <w:t xml:space="preserve"> </w:t>
      </w:r>
      <w:r>
        <w:rPr>
          <w:b/>
        </w:rPr>
        <w:t xml:space="preserve">3 rented in</w:t>
      </w:r>
      <w:r>
        <w:t xml:space="preserve"> </w:t>
      </w:r>
      <w:r>
        <w:t xml:space="preserve">·</w:t>
      </w:r>
      <w:r>
        <w:t xml:space="preserve"> </w:t>
      </w:r>
      <w:r>
        <w:rPr>
          <w:b/>
        </w:rPr>
        <w:t xml:space="preserve">4 shared rent</w:t>
      </w:r>
      <w:r>
        <w:t xml:space="preserve"> </w:t>
      </w:r>
      <w:r>
        <w:t xml:space="preserve">· 5 shared ownership.</w:t>
      </w:r>
      <w:r>
        <w:t xml:space="preserve"> </w:t>
      </w:r>
      <w:r>
        <w:rPr>
          <w:i/>
        </w:rPr>
        <w:t xml:space="preserve">(No purchase category.)</w:t>
      </w:r>
    </w:p>
    <w:p>
      <w:pPr>
        <w:pStyle w:val="BodyText"/>
      </w:pPr>
      <w:r>
        <w:rPr>
          <w:b/>
        </w:rPr>
        <w:t xml:space="preserve">LATE</w:t>
      </w:r>
      <w:r>
        <w:rPr>
          <w:b/>
        </w:rPr>
        <w:t xml:space="preserve"> </w:t>
      </w:r>
      <w:r>
        <w:rPr>
          <w:b/>
        </w:rPr>
        <w:t xml:space="preserve">“</w:t>
      </w:r>
      <w:r>
        <w:rPr>
          <w:b/>
        </w:rPr>
        <w:t xml:space="preserve">How was this plot acquired?</w:t>
      </w:r>
      <w:r>
        <w:rPr>
          <w:b/>
        </w:rPr>
        <w:t xml:space="preserve">”</w:t>
      </w:r>
      <w:r>
        <w:t xml:space="preserve"> </w:t>
      </w:r>
      <w:r>
        <w:t xml:space="preserve">-</w:t>
      </w:r>
      <w:r>
        <w:t xml:space="preserve"> </w:t>
      </w:r>
      <w:r>
        <w:rPr>
          <w:rStyle w:val="VerbatimChar"/>
        </w:rPr>
        <w:t xml:space="preserve">ag3a_25</w:t>
      </w:r>
      <w:r>
        <w:t xml:space="preserve"> </w:t>
      </w:r>
      <w:r>
        <w:t xml:space="preserve">(w4-5): 1 inheritance · 2 gift ·</w:t>
      </w:r>
      <w:r>
        <w:t xml:space="preserve"> </w:t>
      </w:r>
      <w:r>
        <w:t xml:space="preserve">3 borrowing · 4 village allocation ·</w:t>
      </w:r>
      <w:r>
        <w:t xml:space="preserve"> </w:t>
      </w:r>
      <w:r>
        <w:rPr>
          <w:b/>
        </w:rPr>
        <w:t xml:space="preserve">5 PURCHASED</w:t>
      </w:r>
      <w:r>
        <w:t xml:space="preserve"> </w:t>
      </w:r>
      <w:r>
        <w:t xml:space="preserve">· 6 used free ·</w:t>
      </w:r>
      <w:r>
        <w:t xml:space="preserve"> </w:t>
      </w:r>
      <w:r>
        <w:rPr>
          <w:b/>
        </w:rPr>
        <w:t xml:space="preserve">7 rented in</w:t>
      </w:r>
      <w:r>
        <w:t xml:space="preserve"> </w:t>
      </w:r>
      <w:r>
        <w:t xml:space="preserve">·</w:t>
      </w:r>
      <w:r>
        <w:t xml:space="preserve"> </w:t>
      </w:r>
      <w:r>
        <w:rPr>
          <w:b/>
        </w:rPr>
        <w:t xml:space="preserve">8 shared-rent</w:t>
      </w:r>
      <w:r>
        <w:t xml:space="preserve"> </w:t>
      </w:r>
      <w:r>
        <w:t xml:space="preserve">· 9 shared-own · 10 squatting · 11 other.</w:t>
      </w:r>
    </w:p>
    <w:p>
      <w:pPr>
        <w:pStyle w:val="BodyText"/>
      </w:pPr>
      <w:r>
        <w:rPr>
          <w:b/>
        </w:rPr>
        <w:t xml:space="preserve">Use of plot</w:t>
      </w:r>
      <w:r>
        <w:t xml:space="preserve"> </w:t>
      </w:r>
      <w:r>
        <w:t xml:space="preserve">-</w:t>
      </w:r>
      <w:r>
        <w:t xml:space="preserve"> </w:t>
      </w:r>
      <w:r>
        <w:rPr>
          <w:rStyle w:val="VerbatimChar"/>
        </w:rPr>
        <w:t xml:space="preserve">s3aq3</w:t>
      </w:r>
      <w:r>
        <w:t xml:space="preserve">/</w:t>
      </w:r>
      <w:r>
        <w:rPr>
          <w:rStyle w:val="VerbatimChar"/>
        </w:rPr>
        <w:t xml:space="preserve">ag3a_03</w:t>
      </w:r>
      <w:r>
        <w:t xml:space="preserve">: 1 cultivated ·</w:t>
      </w:r>
      <w:r>
        <w:t xml:space="preserve"> </w:t>
      </w:r>
      <w:r>
        <w:rPr>
          <w:b/>
        </w:rPr>
        <w:t xml:space="preserve">2 rented out</w:t>
      </w:r>
      <w:r>
        <w:t xml:space="preserve"> </w:t>
      </w:r>
      <w:r>
        <w:t xml:space="preserve">· 3 given out ·</w:t>
      </w:r>
      <w:r>
        <w:t xml:space="preserve"> </w:t>
      </w:r>
      <w:r>
        <w:t xml:space="preserve">4 fallow · 5 forest · 6 other.</w:t>
      </w:r>
    </w:p>
    <w:p>
      <w:pPr>
        <w:pStyle w:val="Heading3"/>
      </w:pPr>
      <w:bookmarkStart w:id="106" w:name="harmonization-decisions-caveats-tanzania"/>
      <w:r>
        <w:t xml:space="preserve">6. Harmonization decisions &amp; caveats (Tanzania)</w:t>
      </w:r>
      <w:bookmarkEnd w:id="106"/>
    </w:p>
    <w:p>
      <w:pPr>
        <w:numPr>
          <w:ilvl w:val="0"/>
          <w:numId w:val="1006"/>
        </w:numPr>
        <w:pStyle w:val="Compact"/>
      </w:pPr>
      <w:r>
        <w:rPr>
          <w:b/>
        </w:rPr>
        <w:t xml:space="preserve">Purchase only measurable from 2015.</w:t>
      </w:r>
      <w:r>
        <w:t xml:space="preserve"> </w:t>
      </w:r>
      <w:r>
        <w:t xml:space="preserve">NPS1-3 ask</w:t>
      </w:r>
      <w:r>
        <w:t xml:space="preserve"> </w:t>
      </w:r>
      <w:r>
        <w:t xml:space="preserve">“</w:t>
      </w:r>
      <w:r>
        <w:t xml:space="preserve">ownership status</w:t>
      </w:r>
      <w:r>
        <w:t xml:space="preserve">”</w:t>
      </w:r>
      <w:r>
        <w:t xml:space="preserve"> </w:t>
      </w:r>
      <w:r>
        <w:t xml:space="preserve">(owned/free/</w:t>
      </w:r>
      <w:r>
        <w:t xml:space="preserve"> </w:t>
      </w:r>
      <w:r>
        <w:t xml:space="preserve">rented/shared) with no acquisition mode, so</w:t>
      </w:r>
      <w:r>
        <w:t xml:space="preserve"> </w:t>
      </w:r>
      <w:r>
        <w:rPr>
          <w:rStyle w:val="VerbatimChar"/>
        </w:rPr>
        <w:t xml:space="preserve">parcel_purchased</w:t>
      </w:r>
      <w:r>
        <w:t xml:space="preserve"> </w:t>
      </w:r>
      <w:r>
        <w:t xml:space="preserve">is missing in</w:t>
      </w:r>
      <w:r>
        <w:t xml:space="preserve"> </w:t>
      </w:r>
      <w:r>
        <w:t xml:space="preserve">2009/2011/2013. From NPS4 the question becomes</w:t>
      </w:r>
      <w:r>
        <w:t xml:space="preserve"> </w:t>
      </w:r>
      <w:r>
        <w:t xml:space="preserve">“</w:t>
      </w:r>
      <w:r>
        <w:t xml:space="preserve">how was this plot acquired?</w:t>
      </w:r>
      <w:r>
        <w:t xml:space="preserve">”</w:t>
      </w:r>
      <w:r>
        <w:t xml:space="preserve"> </w:t>
      </w:r>
      <w:r>
        <w:t xml:space="preserve">with a</w:t>
      </w:r>
      <w:r>
        <w:t xml:space="preserve"> </w:t>
      </w:r>
      <w:r>
        <w:t xml:space="preserve">PURCHASED code (5). The 2015 level is high (~25% in the extended panel) - a</w:t>
      </w:r>
      <w:r>
        <w:t xml:space="preserve"> </w:t>
      </w:r>
      <w:r>
        <w:rPr>
          <w:i/>
        </w:rPr>
        <w:t xml:space="preserve">stock</w:t>
      </w:r>
      <w:r>
        <w:t xml:space="preserve"> </w:t>
      </w:r>
      <w:r>
        <w:t xml:space="preserve">(</w:t>
      </w:r>
      <w:r>
        <w:t xml:space="preserve">“</w:t>
      </w:r>
      <w:r>
        <w:t xml:space="preserve">ever acquired by purchase</w:t>
      </w:r>
      <w:r>
        <w:t xml:space="preserve">”</w:t>
      </w:r>
      <w:r>
        <w:t xml:space="preserve">); scrutinize and mind the level break from the redesign.</w:t>
      </w:r>
    </w:p>
    <w:p>
      <w:pPr>
        <w:numPr>
          <w:ilvl w:val="0"/>
          <w:numId w:val="1006"/>
        </w:numPr>
        <w:pStyle w:val="Compact"/>
      </w:pPr>
      <w:r>
        <w:rPr>
          <w:b/>
        </w:rPr>
        <w:t xml:space="preserve">Rented-in includes sharecropping</w:t>
      </w:r>
      <w:r>
        <w:t xml:space="preserve"> </w:t>
      </w:r>
      <w:r>
        <w:t xml:space="preserve">(shared-rent: code 4 early / 8 late) alongside</w:t>
      </w:r>
      <w:r>
        <w:t xml:space="preserve"> </w:t>
      </w:r>
      <w:r>
        <w:t xml:space="preserve">cash rental (3 / 7); the upstream pipeline used pure rental only. Shared-OWN (5 / 9)</w:t>
      </w:r>
      <w:r>
        <w:t xml:space="preserve"> </w:t>
      </w:r>
      <w:r>
        <w:t xml:space="preserve">is treated as owned, not rented.</w:t>
      </w:r>
    </w:p>
    <w:p>
      <w:pPr>
        <w:numPr>
          <w:ilvl w:val="0"/>
          <w:numId w:val="1006"/>
        </w:numPr>
        <w:pStyle w:val="Compact"/>
      </w:pPr>
      <w:r>
        <w:rPr>
          <w:b/>
        </w:rPr>
        <w:t xml:space="preserve">Waves 4 and 5 pool an extended panel and a refresh sample</w:t>
      </w:r>
      <w:r>
        <w:t xml:space="preserve">, each weighted by its</w:t>
      </w:r>
      <w:r>
        <w:t xml:space="preserve"> </w:t>
      </w:r>
      <w:r>
        <w:t xml:space="preserve">own design weight; together they represent the wave’s population.</w:t>
      </w:r>
    </w:p>
    <w:p>
      <w:pPr>
        <w:numPr>
          <w:ilvl w:val="0"/>
          <w:numId w:val="1006"/>
        </w:numPr>
        <w:pStyle w:val="Compact"/>
      </w:pPr>
      <w:r>
        <w:rPr>
          <w:b/>
        </w:rPr>
        <w:t xml:space="preserve">Rented-out is well-measured</w:t>
      </w:r>
      <w:r>
        <w:t xml:space="preserve"> </w:t>
      </w:r>
      <w:r>
        <w:t xml:space="preserve">(the roster lists plots owned</w:t>
      </w:r>
      <w:r>
        <w:t xml:space="preserve"> </w:t>
      </w:r>
      <w:r>
        <w:rPr>
          <w:i/>
        </w:rPr>
        <w:t xml:space="preserve">or</w:t>
      </w:r>
      <w:r>
        <w:t xml:space="preserve"> </w:t>
      </w:r>
      <w:r>
        <w:t xml:space="preserve">cultivated, and the</w:t>
      </w:r>
      <w:r>
        <w:t xml:space="preserve"> </w:t>
      </w:r>
      <w:r>
        <w:t xml:space="preserve">“</w:t>
      </w:r>
      <w:r>
        <w:t xml:space="preserve">use</w:t>
      </w:r>
      <w:r>
        <w:t xml:space="preserve">”</w:t>
      </w:r>
      <w:r>
        <w:t xml:space="preserve"> </w:t>
      </w:r>
      <w:r>
        <w:t xml:space="preserve">question flags rented-out) - unlike Mali/Niger.</w:t>
      </w:r>
    </w:p>
    <w:p>
      <w:pPr>
        <w:numPr>
          <w:ilvl w:val="0"/>
          <w:numId w:val="1006"/>
        </w:numPr>
        <w:pStyle w:val="Compact"/>
      </w:pPr>
      <w:r>
        <w:rPr>
          <w:b/>
        </w:rPr>
        <w:t xml:space="preserve">ea_id</w:t>
      </w:r>
      <w:r>
        <w:t xml:space="preserve"> </w:t>
      </w:r>
      <w:r>
        <w:t xml:space="preserve">is built from the cover’s cluster/admin variables where present, else the</w:t>
      </w:r>
      <w:r>
        <w:t xml:space="preserve"> </w:t>
      </w:r>
      <w:r>
        <w:t xml:space="preserve">household id (a conservative PSU);</w:t>
      </w:r>
      <w:r>
        <w:t xml:space="preserve"> </w:t>
      </w:r>
      <w:r>
        <w:rPr>
          <w:rStyle w:val="VerbatimChar"/>
        </w:rPr>
        <w:t xml:space="preserve">strataid</w:t>
      </w:r>
      <w:r>
        <w:t xml:space="preserve"> </w:t>
      </w:r>
      <w:r>
        <w:t xml:space="preserve">comes directly from the cover.</w:t>
      </w:r>
    </w:p>
    <w:p>
      <w:r>
        <w:pict>
          <v:rect style="width:0;height:1.5pt" o:hralign="center" o:hrstd="t" o:hr="t"/>
        </w:pict>
      </w:r>
    </w:p>
    <w:p>
      <w:pPr>
        <w:pStyle w:val="Heading2"/>
      </w:pPr>
      <w:bookmarkStart w:id="107" w:name="uganda-national-panel-survey-unps"/>
      <w:r>
        <w:t xml:space="preserve">UGANDA — National Panel Survey (UNPS)</w:t>
      </w:r>
      <w:bookmarkEnd w:id="107"/>
    </w:p>
    <w:p>
      <w:pPr>
        <w:pStyle w:val="FirstParagraph"/>
      </w:pPr>
      <w:r>
        <w:t xml:space="preserve">Seven UNPS rounds (2009/10, 2010/11, 2011/12, 2013/14, 2015/16, 2018/19, 2019/20;</w:t>
      </w:r>
      <w:r>
        <w:t xml:space="preserve"> </w:t>
      </w:r>
      <w:r>
        <w:t xml:space="preserve">internal waves 1-5, 7, 8). The land roster is split into</w:t>
      </w:r>
      <w:r>
        <w:t xml:space="preserve"> </w:t>
      </w:r>
      <w:r>
        <w:rPr>
          <w:b/>
        </w:rPr>
        <w:t xml:space="preserve">two modules per round</w:t>
      </w:r>
      <w:r>
        <w:t xml:space="preserve">:</w:t>
      </w:r>
      <w:r>
        <w:t xml:space="preserve"> </w:t>
      </w:r>
      <w:r>
        <w:rPr>
          <w:rStyle w:val="VerbatimChar"/>
        </w:rPr>
        <w:t xml:space="preserve">AGSEC2A</w:t>
      </w:r>
      <w:r>
        <w:t xml:space="preserve"> </w:t>
      </w:r>
      <w:r>
        <w:t xml:space="preserve">= parcels the household</w:t>
      </w:r>
      <w:r>
        <w:t xml:space="preserve"> </w:t>
      </w:r>
      <w:r>
        <w:rPr>
          <w:b/>
        </w:rPr>
        <w:t xml:space="preserve">owns / holds use-rights to</w:t>
      </w:r>
      <w:r>
        <w:t xml:space="preserve">, and</w:t>
      </w:r>
      <w:r>
        <w:t xml:space="preserve"> </w:t>
      </w:r>
      <w:r>
        <w:rPr>
          <w:rStyle w:val="VerbatimChar"/>
        </w:rPr>
        <w:t xml:space="preserve">AGSEC2B</w:t>
      </w:r>
      <w:r>
        <w:t xml:space="preserve"> </w:t>
      </w:r>
      <w:r>
        <w:t xml:space="preserve">=</w:t>
      </w:r>
      <w:r>
        <w:t xml:space="preserve"> </w:t>
      </w:r>
      <w:r>
        <w:t xml:space="preserve">parcels</w:t>
      </w:r>
      <w:r>
        <w:t xml:space="preserve"> </w:t>
      </w:r>
      <w:r>
        <w:rPr>
          <w:b/>
        </w:rPr>
        <w:t xml:space="preserve">accessed for use but not owned</w:t>
      </w:r>
      <w:r>
        <w:t xml:space="preserve"> </w:t>
      </w:r>
      <w:r>
        <w:t xml:space="preserve">(rented or borrowed in). These are disjoint</w:t>
      </w:r>
      <w:r>
        <w:t xml:space="preserve"> </w:t>
      </w:r>
      <w:r>
        <w:t xml:space="preserve">parcel sets, so the extractor</w:t>
      </w:r>
      <w:r>
        <w:t xml:space="preserve"> </w:t>
      </w:r>
      <w:r>
        <w:rPr>
          <w:b/>
        </w:rPr>
        <w:t xml:space="preserve">stacks</w:t>
      </w:r>
      <w:r>
        <w:t xml:space="preserve"> </w:t>
      </w:r>
      <w:r>
        <w:t xml:space="preserve">them (origin tagged in</w:t>
      </w:r>
      <w:r>
        <w:t xml:space="preserve"> </w:t>
      </w:r>
      <w:r>
        <w:rPr>
          <w:rStyle w:val="VerbatimChar"/>
        </w:rPr>
        <w:t xml:space="preserve">parcel_id</w:t>
      </w:r>
      <w:r>
        <w:t xml:space="preserve">:</w:t>
      </w:r>
      <w:r>
        <w:t xml:space="preserve"> </w:t>
      </w:r>
      <w:r>
        <w:rPr>
          <w:rStyle w:val="VerbatimChar"/>
        </w:rPr>
        <w:t xml:space="preserve">-A-</w:t>
      </w:r>
      <w:r>
        <w:t xml:space="preserve"> </w:t>
      </w:r>
      <w:r>
        <w:t xml:space="preserve">owned,</w:t>
      </w:r>
      <w:r>
        <w:t xml:space="preserve"> </w:t>
      </w:r>
      <w:r>
        <w:rPr>
          <w:rStyle w:val="VerbatimChar"/>
        </w:rPr>
        <w:t xml:space="preserve">-B-</w:t>
      </w:r>
      <w:r>
        <w:t xml:space="preserve"> </w:t>
      </w:r>
      <w:r>
        <w:t xml:space="preserve">accessed) rather than merging them on the parcel number.</w:t>
      </w:r>
    </w:p>
    <w:p>
      <w:pPr>
        <w:pStyle w:val="BlockText"/>
      </w:pPr>
      <w:r>
        <w:rPr>
          <w:b/>
        </w:rPr>
        <w:t xml:space="preserve">Unit note.</w:t>
      </w:r>
      <w:r>
        <w:t xml:space="preserve"> </w:t>
      </w:r>
      <w:r>
        <w:rPr>
          <w:rStyle w:val="VerbatimChar"/>
        </w:rPr>
        <w:t xml:space="preserve">parcel</w:t>
      </w:r>
      <w:r>
        <w:t xml:space="preserve"> </w:t>
      </w:r>
      <w:r>
        <w:t xml:space="preserve">= a parcel record from 2A or 2B. Variable NAMES drift across</w:t>
      </w:r>
      <w:r>
        <w:t xml:space="preserve"> </w:t>
      </w:r>
      <w:r>
        <w:t xml:space="preserve">rounds (</w:t>
      </w:r>
      <w:r>
        <w:rPr>
          <w:rStyle w:val="VerbatimChar"/>
        </w:rPr>
        <w:t xml:space="preserve">a2aq*</w:t>
      </w:r>
      <w:r>
        <w:t xml:space="preserve">/</w:t>
      </w:r>
      <w:r>
        <w:rPr>
          <w:rStyle w:val="VerbatimChar"/>
        </w:rPr>
        <w:t xml:space="preserve">A2aq*</w:t>
      </w:r>
      <w:r>
        <w:t xml:space="preserve">/</w:t>
      </w:r>
      <w:r>
        <w:rPr>
          <w:rStyle w:val="VerbatimChar"/>
        </w:rPr>
        <w:t xml:space="preserve">s2aq*</w:t>
      </w:r>
      <w:r>
        <w:t xml:space="preserve">) - notably the</w:t>
      </w:r>
      <w:r>
        <w:t xml:space="preserve"> </w:t>
      </w:r>
      <w:r>
        <w:rPr>
          <w:b/>
        </w:rPr>
        <w:t xml:space="preserve">certificate</w:t>
      </w:r>
      <w:r>
        <w:t xml:space="preserve"> </w:t>
      </w:r>
      <w:r>
        <w:t xml:space="preserve">item moves</w:t>
      </w:r>
      <w:r>
        <w:t xml:space="preserve"> </w:t>
      </w:r>
      <w:r>
        <w:rPr>
          <w:rStyle w:val="VerbatimChar"/>
        </w:rPr>
        <w:t xml:space="preserve">A2aq25</w:t>
      </w:r>
      <w:r>
        <w:t xml:space="preserve"> </w:t>
      </w:r>
      <w:r>
        <w:t xml:space="preserve">(2009/10) →</w:t>
      </w:r>
      <w:r>
        <w:t xml:space="preserve"> </w:t>
      </w:r>
      <w:r>
        <w:rPr>
          <w:rStyle w:val="VerbatimChar"/>
        </w:rPr>
        <w:t xml:space="preserve">a2aq23</w:t>
      </w:r>
      <w:r>
        <w:t xml:space="preserve"> </w:t>
      </w:r>
      <w:r>
        <w:t xml:space="preserve">(2011-2015) →</w:t>
      </w:r>
      <w:r>
        <w:t xml:space="preserve"> </w:t>
      </w:r>
      <w:r>
        <w:rPr>
          <w:rStyle w:val="VerbatimChar"/>
        </w:rPr>
        <w:t xml:space="preserve">s2aq23</w:t>
      </w:r>
      <w:r>
        <w:t xml:space="preserve"> </w:t>
      </w:r>
      <w:r>
        <w:t xml:space="preserve">(2018/19). The household key</w:t>
      </w:r>
      <w:r>
        <w:t xml:space="preserve"> </w:t>
      </w:r>
      <w:r>
        <w:t xml:space="preserve">also changes (</w:t>
      </w:r>
      <w:r>
        <w:rPr>
          <w:rStyle w:val="VerbatimChar"/>
        </w:rPr>
        <w:t xml:space="preserve">Hhid</w:t>
      </w:r>
      <w:r>
        <w:t xml:space="preserve">/</w:t>
      </w:r>
      <w:r>
        <w:rPr>
          <w:rStyle w:val="VerbatimChar"/>
        </w:rPr>
        <w:t xml:space="preserve">HHID</w:t>
      </w:r>
      <w:r>
        <w:t xml:space="preserve"> </w:t>
      </w:r>
      <w:r>
        <w:t xml:space="preserve">numeric →</w:t>
      </w:r>
      <w:r>
        <w:t xml:space="preserve"> </w:t>
      </w:r>
      <w:r>
        <w:rPr>
          <w:rStyle w:val="VerbatimChar"/>
        </w:rPr>
        <w:t xml:space="preserve">hh</w:t>
      </w:r>
      <w:r>
        <w:t xml:space="preserve">/</w:t>
      </w:r>
      <w:r>
        <w:rPr>
          <w:rStyle w:val="VerbatimChar"/>
        </w:rPr>
        <w:t xml:space="preserve">hhid</w:t>
      </w:r>
      <w:r>
        <w:t xml:space="preserve"> </w:t>
      </w:r>
      <w:r>
        <w:t xml:space="preserve">string → 32-char interview GUID).</w:t>
      </w:r>
    </w:p>
    <w:p>
      <w:pPr>
        <w:pStyle w:val="BlockText"/>
      </w:pPr>
      <w:r>
        <w:rPr>
          <w:b/>
        </w:rPr>
        <w:t xml:space="preserve">Season note.</w:t>
      </w:r>
      <w:r>
        <w:t xml:space="preserve"> </w:t>
      </w:r>
      <w:r>
        <w:t xml:space="preserve">The parcel roster (tenure, certificate, purchase, area) is</w:t>
      </w:r>
      <w:r>
        <w:t xml:space="preserve"> </w:t>
      </w:r>
      <w:r>
        <w:rPr>
          <w:b/>
        </w:rPr>
        <w:t xml:space="preserve">annual</w:t>
      </w:r>
      <w:r>
        <w:t xml:space="preserve"> </w:t>
      </w:r>
      <w:r>
        <w:t xml:space="preserve">and identical across the two cropping seasons;</w:t>
      </w:r>
      <w:r>
        <w:t xml:space="preserve"> </w:t>
      </w:r>
      <w:r>
        <w:rPr>
          <w:b/>
        </w:rPr>
        <w:t xml:space="preserve">only</w:t>
      </w:r>
      <w:r>
        <w:rPr>
          <w:b/>
        </w:rPr>
        <w:t xml:space="preserve"> </w:t>
      </w:r>
      <w:r>
        <w:rPr>
          <w:rStyle w:val="VerbatimChar"/>
          <w:b/>
        </w:rPr>
        <w:t xml:space="preserve">parcel_rentedout</w:t>
      </w:r>
      <w:r>
        <w:rPr>
          <w:b/>
        </w:rPr>
        <w:t xml:space="preserve"> </w:t>
      </w:r>
      <w:r>
        <w:rPr>
          <w:b/>
        </w:rPr>
        <w:t xml:space="preserve">is</w:t>
      </w:r>
      <w:r>
        <w:rPr>
          <w:b/>
        </w:rPr>
        <w:t xml:space="preserve"> </w:t>
      </w:r>
      <w:r>
        <w:rPr>
          <w:b/>
        </w:rPr>
        <w:t xml:space="preserve">season-specific</w:t>
      </w:r>
      <w:r>
        <w:t xml:space="preserve"> </w:t>
      </w:r>
      <w:r>
        <w:t xml:space="preserve">(read from the per-season</w:t>
      </w:r>
      <w:r>
        <w:t xml:space="preserve"> </w:t>
      </w:r>
      <w:r>
        <w:t xml:space="preserve">“</w:t>
      </w:r>
      <w:r>
        <w:t xml:space="preserve">primary use of parcel</w:t>
      </w:r>
      <w:r>
        <w:t xml:space="preserve">”</w:t>
      </w:r>
      <w:r>
        <w:t xml:space="preserve"> </w:t>
      </w:r>
      <w:r>
        <w:t xml:space="preserve">item, code 3). The</w:t>
      </w:r>
      <w:r>
        <w:t xml:space="preserve"> </w:t>
      </w:r>
      <w:r>
        <w:t xml:space="preserve">extractor writes one row per parcel</w:t>
      </w:r>
      <w:r>
        <w:t xml:space="preserve"> </w:t>
      </w:r>
      <w:r>
        <w:rPr>
          <w:b/>
        </w:rPr>
        <w:t xml:space="preserve">× season</w:t>
      </w:r>
      <w:r>
        <w:t xml:space="preserve"> </w:t>
      </w:r>
      <w:r>
        <w:t xml:space="preserve">(</w:t>
      </w:r>
      <w:r>
        <w:rPr>
          <w:rStyle w:val="VerbatimChar"/>
        </w:rPr>
        <w:t xml:space="preserve">season</w:t>
      </w:r>
      <w:r>
        <w:t xml:space="preserve"> </w:t>
      </w:r>
      <w:r>
        <w:t xml:space="preserve">= 1, 2) differing only in</w:t>
      </w:r>
      <w:r>
        <w:t xml:space="preserve"> </w:t>
      </w:r>
      <w:r>
        <w:rPr>
          <w:rStyle w:val="VerbatimChar"/>
        </w:rPr>
        <w:t xml:space="preserve">parcel_rentedout</w:t>
      </w:r>
      <w:r>
        <w:t xml:space="preserve">, and</w:t>
      </w:r>
      <w:r>
        <w:t xml:space="preserve"> </w:t>
      </w:r>
      <w:r>
        <w:rPr>
          <w:b/>
        </w:rPr>
        <w:t xml:space="preserve">the paper reports season 1</w:t>
      </w:r>
      <w:r>
        <w:t xml:space="preserve">.</w:t>
      </w:r>
      <w:r>
        <w:t xml:space="preserve"> </w:t>
      </w:r>
      <w:r>
        <w:rPr>
          <w:i/>
        </w:rPr>
        <w:t xml:space="preserve">The season order is SWAPPED in</w:t>
      </w:r>
      <w:r>
        <w:rPr>
          <w:i/>
        </w:rPr>
        <w:t xml:space="preserve"> </w:t>
      </w:r>
      <w:r>
        <w:rPr>
          <w:i/>
        </w:rPr>
        <w:t xml:space="preserve">2015, 2018 and 2019:</w:t>
      </w:r>
      <w:r>
        <w:t xml:space="preserve"> </w:t>
      </w:r>
      <w:r>
        <w:t xml:space="preserve">there the</w:t>
      </w:r>
      <w:r>
        <w:t xml:space="preserve"> </w:t>
      </w:r>
      <w:r>
        <w:t xml:space="preserve">“</w:t>
      </w:r>
      <w:r>
        <w:t xml:space="preserve">…b</w:t>
      </w:r>
      <w:r>
        <w:t xml:space="preserve">”</w:t>
      </w:r>
      <w:r>
        <w:t xml:space="preserve"> </w:t>
      </w:r>
      <w:r>
        <w:t xml:space="preserve">primary-use variable is the 1st season and</w:t>
      </w:r>
      <w:r>
        <w:t xml:space="preserve"> </w:t>
      </w:r>
      <w:r>
        <w:t xml:space="preserve">“</w:t>
      </w:r>
      <w:r>
        <w:t xml:space="preserve">…a</w:t>
      </w:r>
      <w:r>
        <w:t xml:space="preserve">”</w:t>
      </w:r>
      <w:r>
        <w:t xml:space="preserve"> </w:t>
      </w:r>
      <w:r>
        <w:t xml:space="preserve">the</w:t>
      </w:r>
      <w:r>
        <w:t xml:space="preserve"> </w:t>
      </w:r>
      <w:r>
        <w:t xml:space="preserve">2nd (handled per wave).</w:t>
      </w:r>
    </w:p>
    <w:p>
      <w:pPr>
        <w:pStyle w:val="Heading3"/>
      </w:pPr>
      <w:bookmarkStart w:id="108" w:name="survey-wave-key-6"/>
      <w:r>
        <w:t xml:space="preserve">1. Survey &amp; wave key</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Round folder</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HH key (roster ↔ cover)</w:t>
            </w:r>
          </w:p>
        </w:tc>
        <w:tc>
          <w:tcPr>
            <w:tcBorders>
              <w:bottom w:val="single"/>
            </w:tcBorders>
            <w:vAlign w:val="bottom"/>
          </w:tcPr>
          <w:p>
            <w:pPr>
              <w:pStyle w:val="Compact"/>
              <w:jc w:val="left"/>
            </w:pPr>
            <w:r>
              <w:t xml:space="preserve">Cross-sec weight</w:t>
            </w:r>
          </w:p>
        </w:tc>
      </w:tr>
      <w:tr>
        <w:tc>
          <w:p>
            <w:pPr>
              <w:pStyle w:val="Compact"/>
              <w:jc w:val="left"/>
            </w:pPr>
            <w:r>
              <w:t xml:space="preserve">1</w:t>
            </w:r>
          </w:p>
        </w:tc>
        <w:tc>
          <w:p>
            <w:pPr>
              <w:pStyle w:val="Compact"/>
              <w:jc w:val="left"/>
            </w:pPr>
            <w:r>
              <w:rPr>
                <w:rStyle w:val="VerbatimChar"/>
              </w:rPr>
              <w:t xml:space="preserve">Uganda/UNPS 09</w:t>
            </w:r>
          </w:p>
        </w:tc>
        <w:tc>
          <w:p>
            <w:pPr>
              <w:pStyle w:val="Compact"/>
              <w:jc w:val="left"/>
            </w:pPr>
            <w:r>
              <w:t xml:space="preserve">2009</w:t>
            </w:r>
          </w:p>
        </w:tc>
        <w:tc>
          <w:p>
            <w:pPr>
              <w:pStyle w:val="Compact"/>
              <w:jc w:val="left"/>
            </w:pPr>
            <w:r>
              <w:rPr>
                <w:rStyle w:val="VerbatimChar"/>
              </w:rPr>
              <w:t xml:space="preserve">Hhid</w:t>
            </w:r>
            <w:r>
              <w:t xml:space="preserve"> </w:t>
            </w:r>
            <w:r>
              <w:t xml:space="preserve">↔</w:t>
            </w:r>
            <w:r>
              <w:t xml:space="preserve"> </w:t>
            </w:r>
            <w:r>
              <w:rPr>
                <w:rStyle w:val="VerbatimChar"/>
              </w:rPr>
              <w:t xml:space="preserve">HHID</w:t>
            </w:r>
          </w:p>
        </w:tc>
        <w:tc>
          <w:p>
            <w:pPr>
              <w:pStyle w:val="Compact"/>
              <w:jc w:val="left"/>
            </w:pPr>
            <w:r>
              <w:rPr>
                <w:rStyle w:val="VerbatimChar"/>
              </w:rPr>
              <w:t xml:space="preserve">wgt09</w:t>
            </w:r>
          </w:p>
        </w:tc>
      </w:tr>
      <w:tr>
        <w:tc>
          <w:p>
            <w:pPr>
              <w:pStyle w:val="Compact"/>
              <w:jc w:val="left"/>
            </w:pPr>
            <w:r>
              <w:t xml:space="preserve">2</w:t>
            </w:r>
          </w:p>
        </w:tc>
        <w:tc>
          <w:p>
            <w:pPr>
              <w:pStyle w:val="Compact"/>
              <w:jc w:val="left"/>
            </w:pPr>
            <w:r>
              <w:rPr>
                <w:rStyle w:val="VerbatimChar"/>
              </w:rPr>
              <w:t xml:space="preserve">Uganda/UNPS 10</w:t>
            </w:r>
          </w:p>
        </w:tc>
        <w:tc>
          <w:p>
            <w:pPr>
              <w:pStyle w:val="Compact"/>
              <w:jc w:val="left"/>
            </w:pPr>
            <w:r>
              <w:t xml:space="preserve">2010</w:t>
            </w:r>
          </w:p>
        </w:tc>
        <w:tc>
          <w:p>
            <w:pPr>
              <w:pStyle w:val="Compact"/>
              <w:jc w:val="left"/>
            </w:pPr>
            <w:r>
              <w:rPr>
                <w:rStyle w:val="VerbatimChar"/>
              </w:rPr>
              <w:t xml:space="preserve">HHID</w:t>
            </w:r>
            <w:r>
              <w:t xml:space="preserve"> </w:t>
            </w:r>
            <w:r>
              <w:t xml:space="preserve">↔</w:t>
            </w:r>
            <w:r>
              <w:t xml:space="preserve"> </w:t>
            </w:r>
            <w:r>
              <w:rPr>
                <w:rStyle w:val="VerbatimChar"/>
              </w:rPr>
              <w:t xml:space="preserve">HHID</w:t>
            </w:r>
          </w:p>
        </w:tc>
        <w:tc>
          <w:p>
            <w:pPr>
              <w:pStyle w:val="Compact"/>
              <w:jc w:val="left"/>
            </w:pPr>
            <w:r>
              <w:rPr>
                <w:rStyle w:val="VerbatimChar"/>
              </w:rPr>
              <w:t xml:space="preserve">wgt10</w:t>
            </w:r>
          </w:p>
        </w:tc>
      </w:tr>
      <w:tr>
        <w:tc>
          <w:p>
            <w:pPr>
              <w:pStyle w:val="Compact"/>
              <w:jc w:val="left"/>
            </w:pPr>
            <w:r>
              <w:t xml:space="preserve">3</w:t>
            </w:r>
          </w:p>
        </w:tc>
        <w:tc>
          <w:p>
            <w:pPr>
              <w:pStyle w:val="Compact"/>
              <w:jc w:val="left"/>
            </w:pPr>
            <w:r>
              <w:rPr>
                <w:rStyle w:val="VerbatimChar"/>
              </w:rPr>
              <w:t xml:space="preserve">Uganda/UNPS 11</w:t>
            </w:r>
          </w:p>
        </w:tc>
        <w:tc>
          <w:p>
            <w:pPr>
              <w:pStyle w:val="Compact"/>
              <w:jc w:val="left"/>
            </w:pPr>
            <w:r>
              <w:t xml:space="preserve">2011</w:t>
            </w:r>
          </w:p>
        </w:tc>
        <w:tc>
          <w:p>
            <w:pPr>
              <w:pStyle w:val="Compact"/>
              <w:jc w:val="left"/>
            </w:pPr>
            <w:r>
              <w:rPr>
                <w:rStyle w:val="VerbatimChar"/>
              </w:rPr>
              <w:t xml:space="preserve">HHID</w:t>
            </w:r>
            <w:r>
              <w:t xml:space="preserve"> </w:t>
            </w:r>
            <w:r>
              <w:t xml:space="preserve">↔</w:t>
            </w:r>
            <w:r>
              <w:t xml:space="preserve"> </w:t>
            </w:r>
            <w:r>
              <w:rPr>
                <w:rStyle w:val="VerbatimChar"/>
              </w:rPr>
              <w:t xml:space="preserve">HHID</w:t>
            </w:r>
          </w:p>
        </w:tc>
        <w:tc>
          <w:p>
            <w:pPr>
              <w:pStyle w:val="Compact"/>
              <w:jc w:val="left"/>
            </w:pPr>
            <w:r>
              <w:rPr>
                <w:rStyle w:val="VerbatimChar"/>
              </w:rPr>
              <w:t xml:space="preserve">mult</w:t>
            </w:r>
          </w:p>
        </w:tc>
      </w:tr>
      <w:tr>
        <w:tc>
          <w:p>
            <w:pPr>
              <w:pStyle w:val="Compact"/>
              <w:jc w:val="left"/>
            </w:pPr>
            <w:r>
              <w:t xml:space="preserve">4</w:t>
            </w:r>
          </w:p>
        </w:tc>
        <w:tc>
          <w:p>
            <w:pPr>
              <w:pStyle w:val="Compact"/>
              <w:jc w:val="left"/>
            </w:pPr>
            <w:r>
              <w:rPr>
                <w:rStyle w:val="VerbatimChar"/>
              </w:rPr>
              <w:t xml:space="preserve">Uganda/UNPS 13</w:t>
            </w:r>
          </w:p>
        </w:tc>
        <w:tc>
          <w:p>
            <w:pPr>
              <w:pStyle w:val="Compact"/>
              <w:jc w:val="left"/>
            </w:pPr>
            <w:r>
              <w:t xml:space="preserve">2013</w:t>
            </w:r>
          </w:p>
        </w:tc>
        <w:tc>
          <w:p>
            <w:pPr>
              <w:pStyle w:val="Compact"/>
              <w:jc w:val="left"/>
            </w:pPr>
            <w:r>
              <w:rPr>
                <w:rStyle w:val="VerbatimChar"/>
              </w:rPr>
              <w:t xml:space="preserve">hh</w:t>
            </w:r>
            <w:r>
              <w:t xml:space="preserve"> </w:t>
            </w:r>
            <w:r>
              <w:t xml:space="preserve">↔</w:t>
            </w:r>
            <w:r>
              <w:t xml:space="preserve"> </w:t>
            </w:r>
            <w:r>
              <w:rPr>
                <w:rStyle w:val="VerbatimChar"/>
              </w:rPr>
              <w:t xml:space="preserve">hhid</w:t>
            </w:r>
            <w:r>
              <w:t xml:space="preserve"> </w:t>
            </w:r>
            <w:r>
              <w:t xml:space="preserve">(string)</w:t>
            </w:r>
          </w:p>
        </w:tc>
        <w:tc>
          <w:p>
            <w:pPr>
              <w:pStyle w:val="Compact"/>
              <w:jc w:val="left"/>
            </w:pPr>
            <w:r>
              <w:rPr>
                <w:rStyle w:val="VerbatimChar"/>
              </w:rPr>
              <w:t xml:space="preserve">wgt_X</w:t>
            </w:r>
          </w:p>
        </w:tc>
      </w:tr>
      <w:tr>
        <w:tc>
          <w:p>
            <w:pPr>
              <w:pStyle w:val="Compact"/>
              <w:jc w:val="left"/>
            </w:pPr>
            <w:r>
              <w:t xml:space="preserve">5</w:t>
            </w:r>
          </w:p>
        </w:tc>
        <w:tc>
          <w:p>
            <w:pPr>
              <w:pStyle w:val="Compact"/>
              <w:jc w:val="left"/>
            </w:pPr>
            <w:r>
              <w:rPr>
                <w:rStyle w:val="VerbatimChar"/>
              </w:rPr>
              <w:t xml:space="preserve">Uganda/UNPS 15</w:t>
            </w:r>
          </w:p>
        </w:tc>
        <w:tc>
          <w:p>
            <w:pPr>
              <w:pStyle w:val="Compact"/>
              <w:jc w:val="left"/>
            </w:pPr>
            <w:r>
              <w:t xml:space="preserve">2015</w:t>
            </w:r>
          </w:p>
        </w:tc>
        <w:tc>
          <w:p>
            <w:pPr>
              <w:pStyle w:val="Compact"/>
              <w:jc w:val="left"/>
            </w:pPr>
            <w:r>
              <w:rPr>
                <w:rStyle w:val="VerbatimChar"/>
              </w:rPr>
              <w:t xml:space="preserve">hhid</w:t>
            </w:r>
            <w:r>
              <w:t xml:space="preserve"> </w:t>
            </w:r>
            <w:r>
              <w:t xml:space="preserve">↔</w:t>
            </w:r>
            <w:r>
              <w:t xml:space="preserve"> </w:t>
            </w:r>
            <w:r>
              <w:rPr>
                <w:rStyle w:val="VerbatimChar"/>
              </w:rPr>
              <w:t xml:space="preserve">hhid</w:t>
            </w:r>
          </w:p>
        </w:tc>
        <w:tc>
          <w:p>
            <w:pPr>
              <w:pStyle w:val="Compact"/>
              <w:jc w:val="left"/>
            </w:pPr>
            <w:r>
              <w:rPr>
                <w:rStyle w:val="VerbatimChar"/>
              </w:rPr>
              <w:t xml:space="preserve">h_xwgt_W5</w:t>
            </w:r>
          </w:p>
        </w:tc>
      </w:tr>
      <w:tr>
        <w:tc>
          <w:p>
            <w:pPr>
              <w:pStyle w:val="Compact"/>
              <w:jc w:val="left"/>
            </w:pPr>
            <w:r>
              <w:t xml:space="preserve">7</w:t>
            </w:r>
          </w:p>
        </w:tc>
        <w:tc>
          <w:p>
            <w:pPr>
              <w:pStyle w:val="Compact"/>
              <w:jc w:val="left"/>
            </w:pPr>
            <w:r>
              <w:rPr>
                <w:rStyle w:val="VerbatimChar"/>
              </w:rPr>
              <w:t xml:space="preserve">Uganda/UNPS 18</w:t>
            </w:r>
          </w:p>
        </w:tc>
        <w:tc>
          <w:p>
            <w:pPr>
              <w:pStyle w:val="Compact"/>
              <w:jc w:val="left"/>
            </w:pPr>
            <w:r>
              <w:t xml:space="preserve">2018</w:t>
            </w:r>
          </w:p>
        </w:tc>
        <w:tc>
          <w:p>
            <w:pPr>
              <w:pStyle w:val="Compact"/>
              <w:jc w:val="left"/>
            </w:pPr>
            <w:r>
              <w:rPr>
                <w:rStyle w:val="VerbatimChar"/>
              </w:rPr>
              <w:t xml:space="preserve">hhid</w:t>
            </w:r>
            <w:r>
              <w:t xml:space="preserve"> </w:t>
            </w:r>
            <w:r>
              <w:t xml:space="preserve">↔</w:t>
            </w:r>
            <w:r>
              <w:t xml:space="preserve"> </w:t>
            </w:r>
            <w:r>
              <w:rPr>
                <w:rStyle w:val="VerbatimChar"/>
              </w:rPr>
              <w:t xml:space="preserve">hhid</w:t>
            </w:r>
            <w:r>
              <w:t xml:space="preserve"> </w:t>
            </w:r>
            <w:r>
              <w:t xml:space="preserve">(GUID)</w:t>
            </w:r>
          </w:p>
        </w:tc>
        <w:tc>
          <w:p>
            <w:pPr>
              <w:pStyle w:val="Compact"/>
              <w:jc w:val="left"/>
            </w:pPr>
            <w:r>
              <w:rPr>
                <w:rStyle w:val="VerbatimChar"/>
              </w:rPr>
              <w:t xml:space="preserve">wgt</w:t>
            </w:r>
          </w:p>
        </w:tc>
      </w:tr>
      <w:tr>
        <w:tc>
          <w:p>
            <w:pPr>
              <w:pStyle w:val="Compact"/>
              <w:jc w:val="left"/>
            </w:pPr>
            <w:r>
              <w:t xml:space="preserve">8</w:t>
            </w:r>
          </w:p>
        </w:tc>
        <w:tc>
          <w:p>
            <w:pPr>
              <w:pStyle w:val="Compact"/>
              <w:jc w:val="left"/>
            </w:pPr>
            <w:r>
              <w:rPr>
                <w:rStyle w:val="VerbatimChar"/>
              </w:rPr>
              <w:t xml:space="preserve">Uganda/UNPS 19</w:t>
            </w:r>
          </w:p>
        </w:tc>
        <w:tc>
          <w:p>
            <w:pPr>
              <w:pStyle w:val="Compact"/>
              <w:jc w:val="left"/>
            </w:pPr>
            <w:r>
              <w:t xml:space="preserve">2019</w:t>
            </w:r>
          </w:p>
        </w:tc>
        <w:tc>
          <w:p>
            <w:pPr>
              <w:pStyle w:val="Compact"/>
              <w:jc w:val="left"/>
            </w:pPr>
            <w:r>
              <w:rPr>
                <w:rStyle w:val="VerbatimChar"/>
              </w:rPr>
              <w:t xml:space="preserve">hhid</w:t>
            </w:r>
            <w:r>
              <w:t xml:space="preserve"> </w:t>
            </w:r>
            <w:r>
              <w:t xml:space="preserve">↔</w:t>
            </w:r>
            <w:r>
              <w:t xml:space="preserve"> </w:t>
            </w:r>
            <w:r>
              <w:rPr>
                <w:rStyle w:val="VerbatimChar"/>
              </w:rPr>
              <w:t xml:space="preserve">hhid</w:t>
            </w:r>
            <w:r>
              <w:t xml:space="preserve"> </w:t>
            </w:r>
            <w:r>
              <w:t xml:space="preserve">(GUID)</w:t>
            </w:r>
          </w:p>
        </w:tc>
        <w:tc>
          <w:p>
            <w:pPr>
              <w:pStyle w:val="Compact"/>
              <w:jc w:val="left"/>
            </w:pPr>
            <w:r>
              <w:rPr>
                <w:rStyle w:val="VerbatimChar"/>
              </w:rPr>
              <w:t xml:space="preserve">wgt</w:t>
            </w:r>
          </w:p>
        </w:tc>
      </w:tr>
    </w:tbl>
    <w:p>
      <w:pPr>
        <w:pStyle w:val="BodyText"/>
      </w:pPr>
      <w:r>
        <w:t xml:space="preserve">Land roster:</w:t>
      </w:r>
      <w:r>
        <w:t xml:space="preserve"> </w:t>
      </w:r>
      <w:r>
        <w:rPr>
          <w:rStyle w:val="VerbatimChar"/>
        </w:rPr>
        <w:t xml:space="preserve">AGSEC2A</w:t>
      </w:r>
      <w:r>
        <w:t xml:space="preserve"> </w:t>
      </w:r>
      <w:r>
        <w:t xml:space="preserve">(owned) +</w:t>
      </w:r>
      <w:r>
        <w:t xml:space="preserve"> </w:t>
      </w:r>
      <w:r>
        <w:rPr>
          <w:rStyle w:val="VerbatimChar"/>
        </w:rPr>
        <w:t xml:space="preserve">AGSEC2B</w:t>
      </w:r>
      <w:r>
        <w:t xml:space="preserve"> </w:t>
      </w:r>
      <w:r>
        <w:t xml:space="preserve">(accessed). Cover:</w:t>
      </w:r>
      <w:r>
        <w:t xml:space="preserve"> </w:t>
      </w:r>
      <w:r>
        <w:rPr>
          <w:rStyle w:val="VerbatimChar"/>
        </w:rPr>
        <w:t xml:space="preserve">GSEC1</w:t>
      </w:r>
      <w:r>
        <w:t xml:space="preserve">. Household keys and</w:t>
      </w:r>
      <w:r>
        <w:t xml:space="preserve"> </w:t>
      </w:r>
      <w:r>
        <w:t xml:space="preserve">their types were verified against the raw files (roster numeric ids are matched to the</w:t>
      </w:r>
      <w:r>
        <w:t xml:space="preserve"> </w:t>
      </w:r>
      <w:r>
        <w:t xml:space="preserve">string cover ids via</w:t>
      </w:r>
      <w:r>
        <w:t xml:space="preserve"> </w:t>
      </w:r>
      <w:r>
        <w:rPr>
          <w:rStyle w:val="VerbatimChar"/>
        </w:rPr>
        <w:t xml:space="preserve">tostring … , format("%17.0f")</w:t>
      </w:r>
      <w:r>
        <w:t xml:space="preserve">, as in the upstream pipeline).</w:t>
      </w:r>
    </w:p>
    <w:p>
      <w:pPr>
        <w:pStyle w:val="Heading3"/>
      </w:pPr>
      <w:bookmarkStart w:id="109" w:name="tenure-indicators-6"/>
      <w:r>
        <w:t xml:space="preserve">2. Tenure indicators</w:t>
      </w:r>
      <w:bookmarkEnd w:id="109"/>
    </w:p>
    <w:tbl>
      <w:tblPr>
        <w:tblStyle w:val="Table"/>
        <w:tblW w:type="pct" w:w="5000.0"/>
        <w:tblLook w:firstRow="1"/>
      </w:tblPr>
      <w:tblGrid>
        <w:gridCol w:w="1342"/>
        <w:gridCol w:w="1073"/>
        <w:gridCol w:w="3624"/>
        <w:gridCol w:w="1879"/>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Source var (across waves)</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parcel_rentedin</w:t>
            </w:r>
          </w:p>
        </w:tc>
        <w:tc>
          <w:p>
            <w:pPr>
              <w:pStyle w:val="Compact"/>
              <w:jc w:val="left"/>
            </w:pPr>
            <w:r>
              <w:t xml:space="preserve">2B</w:t>
            </w:r>
          </w:p>
        </w:tc>
        <w:tc>
          <w:p>
            <w:pPr>
              <w:pStyle w:val="Compact"/>
              <w:jc w:val="left"/>
            </w:pPr>
            <w:r>
              <w:t xml:space="preserve">rent paid</w:t>
            </w:r>
            <w:r>
              <w:t xml:space="preserve"> </w:t>
            </w:r>
            <w:r>
              <w:rPr>
                <w:rStyle w:val="VerbatimChar"/>
              </w:rPr>
              <w:t xml:space="preserve">A2bq9</w:t>
            </w:r>
            <w:r>
              <w:t xml:space="preserve">/</w:t>
            </w:r>
            <w:r>
              <w:rPr>
                <w:rStyle w:val="VerbatimChar"/>
              </w:rPr>
              <w:t xml:space="preserve">a2bq9</w:t>
            </w:r>
            <w:r>
              <w:t xml:space="preserve">/</w:t>
            </w:r>
            <w:r>
              <w:rPr>
                <w:rStyle w:val="VerbatimChar"/>
              </w:rPr>
              <w:t xml:space="preserve">a2bq09</w:t>
            </w:r>
          </w:p>
        </w:tc>
        <w:tc>
          <w:p>
            <w:pPr>
              <w:pStyle w:val="Compact"/>
              <w:jc w:val="left"/>
            </w:pPr>
            <w:r>
              <w:rPr>
                <w:rStyle w:val="VerbatimChar"/>
              </w:rPr>
              <w:t xml:space="preserve">&gt; 0</w:t>
            </w:r>
            <w:r>
              <w:t xml:space="preserve"> </w:t>
            </w:r>
            <w:r>
              <w:t xml:space="preserve">(accessed parcel paid for)</w:t>
            </w:r>
          </w:p>
        </w:tc>
      </w:tr>
      <w:tr>
        <w:tc>
          <w:p>
            <w:pPr>
              <w:pStyle w:val="Compact"/>
              <w:jc w:val="left"/>
            </w:pPr>
            <w:r>
              <w:rPr>
                <w:rStyle w:val="VerbatimChar"/>
              </w:rPr>
              <w:t xml:space="preserve">parcel_rentedin</w:t>
            </w:r>
          </w:p>
        </w:tc>
        <w:tc>
          <w:p>
            <w:pPr>
              <w:pStyle w:val="Compact"/>
              <w:jc w:val="left"/>
            </w:pPr>
            <w:r>
              <w:t xml:space="preserve">2A</w:t>
            </w:r>
          </w:p>
        </w:tc>
        <w:tc>
          <w:p>
            <w:pPr>
              <w:pStyle w:val="Compact"/>
              <w:jc w:val="left"/>
            </w:pPr>
            <w:r>
              <w:t xml:space="preserve">acquisition</w:t>
            </w:r>
            <w:r>
              <w:t xml:space="preserve"> </w:t>
            </w:r>
            <w:r>
              <w:rPr>
                <w:rStyle w:val="VerbatimChar"/>
              </w:rPr>
              <w:t xml:space="preserve">A2aq8</w:t>
            </w:r>
            <w:r>
              <w:t xml:space="preserve">/</w:t>
            </w:r>
            <w:r>
              <w:rPr>
                <w:rStyle w:val="VerbatimChar"/>
              </w:rPr>
              <w:t xml:space="preserve">a2aq8</w:t>
            </w:r>
            <w:r>
              <w:t xml:space="preserve">/</w:t>
            </w:r>
            <w:r>
              <w:rPr>
                <w:rStyle w:val="VerbatimChar"/>
              </w:rPr>
              <w:t xml:space="preserve">s2aq8</w:t>
            </w:r>
          </w:p>
        </w:tc>
        <w:tc>
          <w:p>
            <w:pPr>
              <w:pStyle w:val="Compact"/>
              <w:jc w:val="left"/>
            </w:pPr>
            <w:r>
              <w:rPr>
                <w:rStyle w:val="VerbatimChar"/>
              </w:rPr>
              <w:t xml:space="preserve">== 3</w:t>
            </w:r>
            <w:r>
              <w:t xml:space="preserve"> </w:t>
            </w:r>
            <w:r>
              <w:t xml:space="preserve">(Leased-in)</w:t>
            </w:r>
          </w:p>
        </w:tc>
      </w:tr>
      <w:tr>
        <w:tc>
          <w:p>
            <w:pPr>
              <w:pStyle w:val="Compact"/>
              <w:jc w:val="left"/>
            </w:pPr>
            <w:r>
              <w:rPr>
                <w:rStyle w:val="VerbatimChar"/>
              </w:rPr>
              <w:t xml:space="preserve">parcel_rentedout</w:t>
            </w:r>
          </w:p>
        </w:tc>
        <w:tc>
          <w:p>
            <w:pPr>
              <w:pStyle w:val="Compact"/>
              <w:jc w:val="left"/>
            </w:pPr>
            <w:r>
              <w:t xml:space="preserve">2A/2B</w:t>
            </w:r>
          </w:p>
        </w:tc>
        <w:tc>
          <w:p>
            <w:pPr>
              <w:pStyle w:val="Compact"/>
              <w:jc w:val="left"/>
            </w:pPr>
            <w:r>
              <w:t xml:space="preserve">per-season primary use</w:t>
            </w:r>
          </w:p>
        </w:tc>
        <w:tc>
          <w:p>
            <w:pPr>
              <w:pStyle w:val="Compact"/>
              <w:jc w:val="left"/>
            </w:pPr>
            <w:r>
              <w:rPr>
                <w:rStyle w:val="VerbatimChar"/>
              </w:rPr>
              <w:t xml:space="preserve">== 3</w:t>
            </w:r>
            <w:r>
              <w:t xml:space="preserve"> </w:t>
            </w:r>
            <w:r>
              <w:t xml:space="preserve">(</w:t>
            </w:r>
            <w:r>
              <w:t xml:space="preserve">“</w:t>
            </w:r>
            <w:r>
              <w:t xml:space="preserve">Rented-out</w:t>
            </w:r>
            <w:r>
              <w:t xml:space="preserve">”</w:t>
            </w:r>
            <w:r>
              <w:t xml:space="preserve"> </w:t>
            </w:r>
            <w:r>
              <w:t xml:space="preserve">2A /</w:t>
            </w:r>
            <w:r>
              <w:t xml:space="preserve"> </w:t>
            </w:r>
            <w:r>
              <w:t xml:space="preserve">“</w:t>
            </w:r>
            <w:r>
              <w:t xml:space="preserve">Sub-contracted out</w:t>
            </w:r>
            <w:r>
              <w:t xml:space="preserve">”</w:t>
            </w:r>
            <w:r>
              <w:t xml:space="preserve"> </w:t>
            </w:r>
            <w:r>
              <w:t xml:space="preserve">2B)</w:t>
            </w:r>
          </w:p>
        </w:tc>
      </w:tr>
      <w:tr>
        <w:tc>
          <w:p>
            <w:pPr>
              <w:pStyle w:val="Compact"/>
              <w:jc w:val="left"/>
            </w:pPr>
            <w:r>
              <w:rPr>
                <w:rStyle w:val="VerbatimChar"/>
              </w:rPr>
              <w:t xml:space="preserve">parcel_purchased</w:t>
            </w:r>
          </w:p>
        </w:tc>
        <w:tc>
          <w:p>
            <w:pPr>
              <w:pStyle w:val="Compact"/>
              <w:jc w:val="left"/>
            </w:pPr>
            <w:r>
              <w:t xml:space="preserve">2A</w:t>
            </w:r>
          </w:p>
        </w:tc>
        <w:tc>
          <w:p>
            <w:pPr>
              <w:pStyle w:val="Compact"/>
              <w:jc w:val="left"/>
            </w:pPr>
            <w:r>
              <w:t xml:space="preserve">acquisition</w:t>
            </w:r>
            <w:r>
              <w:t xml:space="preserve"> </w:t>
            </w:r>
            <w:r>
              <w:rPr>
                <w:rStyle w:val="VerbatimChar"/>
              </w:rPr>
              <w:t xml:space="preserve">A2aq8</w:t>
            </w:r>
            <w:r>
              <w:t xml:space="preserve">/</w:t>
            </w:r>
            <w:r>
              <w:rPr>
                <w:rStyle w:val="VerbatimChar"/>
              </w:rPr>
              <w:t xml:space="preserve">a2aq8</w:t>
            </w:r>
            <w:r>
              <w:t xml:space="preserve">/</w:t>
            </w:r>
            <w:r>
              <w:rPr>
                <w:rStyle w:val="VerbatimChar"/>
              </w:rPr>
              <w:t xml:space="preserve">s2aq8</w:t>
            </w:r>
          </w:p>
        </w:tc>
        <w:tc>
          <w:p>
            <w:pPr>
              <w:pStyle w:val="Compact"/>
              <w:jc w:val="left"/>
            </w:pPr>
            <w:r>
              <w:rPr>
                <w:rStyle w:val="VerbatimChar"/>
              </w:rPr>
              <w:t xml:space="preserve">== 1</w:t>
            </w:r>
            <w:r>
              <w:t xml:space="preserve"> </w:t>
            </w:r>
            <w:r>
              <w:t xml:space="preserve">Purchased (</w:t>
            </w:r>
            <w:r>
              <w:rPr>
                <w:rStyle w:val="VerbatimChar"/>
              </w:rPr>
              <w:t xml:space="preserve">.</w:t>
            </w:r>
            <w:r>
              <w:t xml:space="preserve"> </w:t>
            </w:r>
            <w:r>
              <w:t xml:space="preserve">in 2018)</w:t>
            </w:r>
          </w:p>
        </w:tc>
      </w:tr>
      <w:tr>
        <w:tc>
          <w:p>
            <w:pPr>
              <w:pStyle w:val="Compact"/>
              <w:jc w:val="left"/>
            </w:pPr>
            <w:r>
              <w:rPr>
                <w:rStyle w:val="VerbatimChar"/>
              </w:rPr>
              <w:t xml:space="preserve">parcel_certificate</w:t>
            </w:r>
          </w:p>
        </w:tc>
        <w:tc>
          <w:p>
            <w:pPr>
              <w:pStyle w:val="Compact"/>
              <w:jc w:val="left"/>
            </w:pPr>
            <w:r>
              <w:t xml:space="preserve">2A</w:t>
            </w:r>
          </w:p>
        </w:tc>
        <w:tc>
          <w:p>
            <w:pPr>
              <w:pStyle w:val="Compact"/>
              <w:jc w:val="left"/>
            </w:pPr>
            <w:r>
              <w:rPr>
                <w:rStyle w:val="VerbatimChar"/>
              </w:rPr>
              <w:t xml:space="preserve">A2aq25</w:t>
            </w:r>
            <w:r>
              <w:t xml:space="preserve">(09/10) /</w:t>
            </w:r>
            <w:r>
              <w:t xml:space="preserve"> </w:t>
            </w:r>
            <w:r>
              <w:rPr>
                <w:rStyle w:val="VerbatimChar"/>
              </w:rPr>
              <w:t xml:space="preserve">a2aq23</w:t>
            </w:r>
            <w:r>
              <w:t xml:space="preserve">(11-15) /</w:t>
            </w:r>
            <w:r>
              <w:t xml:space="preserve"> </w:t>
            </w:r>
            <w:r>
              <w:rPr>
                <w:rStyle w:val="VerbatimChar"/>
              </w:rPr>
              <w:t xml:space="preserve">s2aq23</w:t>
            </w:r>
            <w:r>
              <w:t xml:space="preserve">(18/19)</w:t>
            </w:r>
          </w:p>
        </w:tc>
        <w:tc>
          <w:p>
            <w:pPr>
              <w:pStyle w:val="Compact"/>
              <w:jc w:val="left"/>
            </w:pPr>
            <w:r>
              <w:rPr>
                <w:rStyle w:val="VerbatimChar"/>
              </w:rPr>
              <w:t xml:space="preserve">inlist(1,2,3)</w:t>
            </w:r>
            <w:r>
              <w:t xml:space="preserve">=1;</w:t>
            </w:r>
            <w:r>
              <w:t xml:space="preserve"> </w:t>
            </w:r>
            <w:r>
              <w:rPr>
                <w:rStyle w:val="VerbatimChar"/>
              </w:rPr>
              <w:t xml:space="preserve">4</w:t>
            </w:r>
            <w:r>
              <w:t xml:space="preserve">=0; accessed parcels=0</w:t>
            </w:r>
          </w:p>
        </w:tc>
      </w:tr>
    </w:tbl>
    <w:p>
      <w:pPr>
        <w:pStyle w:val="BodyText"/>
      </w:pPr>
      <w:r>
        <w:t xml:space="preserve">Primary-use</w:t>
      </w:r>
      <w:r>
        <w:t xml:space="preserve"> </w:t>
      </w:r>
      <w:r>
        <w:rPr>
          <w:b/>
        </w:rPr>
        <w:t xml:space="preserve">season-1</w:t>
      </w:r>
      <w:r>
        <w:t xml:space="preserve"> </w:t>
      </w:r>
      <w:r>
        <w:t xml:space="preserve">variable by wave:</w:t>
      </w:r>
      <w:r>
        <w:t xml:space="preserve"> </w:t>
      </w:r>
      <w:r>
        <w:rPr>
          <w:rStyle w:val="VerbatimChar"/>
        </w:rPr>
        <w:t xml:space="preserve">A2aq13a</w:t>
      </w:r>
      <w:r>
        <w:t xml:space="preserve">(09) ·</w:t>
      </w:r>
      <w:r>
        <w:t xml:space="preserve"> </w:t>
      </w:r>
      <w:r>
        <w:rPr>
          <w:rStyle w:val="VerbatimChar"/>
        </w:rPr>
        <w:t xml:space="preserve">a2aq13a</w:t>
      </w:r>
      <w:r>
        <w:t xml:space="preserve">(10) ·</w:t>
      </w:r>
      <w:r>
        <w:t xml:space="preserve"> </w:t>
      </w:r>
      <w:r>
        <w:rPr>
          <w:rStyle w:val="VerbatimChar"/>
        </w:rPr>
        <w:t xml:space="preserve">a2aq11a</w:t>
      </w:r>
      <w:r>
        <w:t xml:space="preserve">(11,13) ·</w:t>
      </w:r>
      <w:r>
        <w:t xml:space="preserve"> </w:t>
      </w:r>
      <w:r>
        <w:rPr>
          <w:rStyle w:val="VerbatimChar"/>
        </w:rPr>
        <w:t xml:space="preserve">a2aq11b</w:t>
      </w:r>
      <w:r>
        <w:t xml:space="preserve">(15) ·</w:t>
      </w:r>
      <w:r>
        <w:t xml:space="preserve"> </w:t>
      </w:r>
      <w:r>
        <w:rPr>
          <w:rStyle w:val="VerbatimChar"/>
        </w:rPr>
        <w:t xml:space="preserve">s2aq11b</w:t>
      </w:r>
      <w:r>
        <w:t xml:space="preserve">(18,19) — swapped from 2015. The 2B analogues are</w:t>
      </w:r>
      <w:r>
        <w:t xml:space="preserve"> </w:t>
      </w:r>
      <w:r>
        <w:rPr>
          <w:rStyle w:val="VerbatimChar"/>
        </w:rPr>
        <w:t xml:space="preserve">A2bq15*</w:t>
      </w:r>
      <w:r>
        <w:t xml:space="preserve">/</w:t>
      </w:r>
      <w:r>
        <w:rPr>
          <w:rStyle w:val="VerbatimChar"/>
        </w:rPr>
        <w:t xml:space="preserve">a2bq15*</w:t>
      </w:r>
      <w:r>
        <w:t xml:space="preserve">/</w:t>
      </w:r>
      <w:r>
        <w:rPr>
          <w:rStyle w:val="VerbatimChar"/>
        </w:rPr>
        <w:t xml:space="preserve">a2bq12*</w:t>
      </w:r>
      <w:r>
        <w:t xml:space="preserve">.</w:t>
      </w:r>
    </w:p>
    <w:p>
      <w:pPr>
        <w:pStyle w:val="Heading3"/>
      </w:pPr>
      <w:bookmarkStart w:id="110" w:name="parcel-area-parcel_area_ha-6"/>
      <w:r>
        <w:t xml:space="preserve">3. Parcel area (</w:t>
      </w:r>
      <w:r>
        <w:rPr>
          <w:rStyle w:val="VerbatimChar"/>
        </w:rPr>
        <w:t xml:space="preserve">parcel_area_ha</w:t>
      </w:r>
      <w:r>
        <w:t xml:space="preserve">)</w:t>
      </w:r>
      <w:bookmarkEnd w:id="110"/>
    </w:p>
    <w:p>
      <w:pPr>
        <w:pStyle w:val="FirstParagraph"/>
      </w:pPr>
      <w:r>
        <w:t xml:space="preserve">GPS where measured, else self-reported (deterministic; both in</w:t>
      </w:r>
      <w:r>
        <w:t xml:space="preserve"> </w:t>
      </w:r>
      <w:r>
        <w:rPr>
          <w:b/>
        </w:rPr>
        <w:t xml:space="preserve">acres × 0.404686 → ha</w:t>
      </w:r>
      <w:r>
        <w:t xml:space="preserve">).</w:t>
      </w:r>
      <w:r>
        <w:t xml:space="preserve"> </w:t>
      </w:r>
      <w:r>
        <w:t xml:space="preserve">GPS =</w:t>
      </w:r>
      <w:r>
        <w:t xml:space="preserve"> </w:t>
      </w:r>
      <w:r>
        <w:rPr>
          <w:rStyle w:val="VerbatimChar"/>
        </w:rPr>
        <w:t xml:space="preserve">A2aq4</w:t>
      </w:r>
      <w:r>
        <w:t xml:space="preserve">/</w:t>
      </w:r>
      <w:r>
        <w:rPr>
          <w:rStyle w:val="VerbatimChar"/>
        </w:rPr>
        <w:t xml:space="preserve">a2aq4</w:t>
      </w:r>
      <w:r>
        <w:t xml:space="preserve">/</w:t>
      </w:r>
      <w:r>
        <w:rPr>
          <w:rStyle w:val="VerbatimChar"/>
        </w:rPr>
        <w:t xml:space="preserve">s2aq4</w:t>
      </w:r>
      <w:r>
        <w:t xml:space="preserve"> </w:t>
      </w:r>
      <w:r>
        <w:t xml:space="preserve">(2A),</w:t>
      </w:r>
      <w:r>
        <w:t xml:space="preserve"> </w:t>
      </w:r>
      <w:r>
        <w:rPr>
          <w:rStyle w:val="VerbatimChar"/>
        </w:rPr>
        <w:t xml:space="preserve">A2bq4</w:t>
      </w:r>
      <w:r>
        <w:t xml:space="preserve">/</w:t>
      </w:r>
      <w:r>
        <w:rPr>
          <w:rStyle w:val="VerbatimChar"/>
        </w:rPr>
        <w:t xml:space="preserve">a2bq4</w:t>
      </w:r>
      <w:r>
        <w:t xml:space="preserve">/</w:t>
      </w:r>
      <w:r>
        <w:rPr>
          <w:rStyle w:val="VerbatimChar"/>
        </w:rPr>
        <w:t xml:space="preserve">s2aq04</w:t>
      </w:r>
      <w:r>
        <w:t xml:space="preserve"> </w:t>
      </w:r>
      <w:r>
        <w:t xml:space="preserve">(2B); self-reported = the</w:t>
      </w:r>
      <w:r>
        <w:t xml:space="preserve"> </w:t>
      </w:r>
      <w:r>
        <w:t xml:space="preserve">matching</w:t>
      </w:r>
      <w:r>
        <w:t xml:space="preserve"> </w:t>
      </w:r>
      <w:r>
        <w:rPr>
          <w:rStyle w:val="VerbatimChar"/>
        </w:rPr>
        <w:t xml:space="preserve">…5</w:t>
      </w:r>
      <w:r>
        <w:t xml:space="preserve">/</w:t>
      </w:r>
      <w:r>
        <w:rPr>
          <w:rStyle w:val="VerbatimChar"/>
        </w:rPr>
        <w:t xml:space="preserve">…05</w:t>
      </w:r>
      <w:r>
        <w:t xml:space="preserve"> </w:t>
      </w:r>
      <w:r>
        <w:t xml:space="preserve">variable. Top-coded at</w:t>
      </w:r>
      <w:r>
        <w:t xml:space="preserve"> </w:t>
      </w:r>
      <w:r>
        <w:rPr>
          <w:rStyle w:val="VerbatimChar"/>
        </w:rPr>
        <w:t xml:space="preserve">${area_max}</w:t>
      </w:r>
      <w:r>
        <w:t xml:space="preserve"> </w:t>
      </w:r>
      <w:r>
        <w:t xml:space="preserve">ha.</w:t>
      </w:r>
    </w:p>
    <w:p>
      <w:pPr>
        <w:pStyle w:val="Heading3"/>
      </w:pPr>
      <w:bookmarkStart w:id="111" w:name="design-variables-identifiers-6"/>
      <w:r>
        <w:t xml:space="preserve">4. Design variables &amp; identifiers</w:t>
      </w:r>
      <w:bookmarkEnd w:id="111"/>
    </w:p>
    <w:tbl>
      <w:tblPr>
        <w:tblStyle w:val="Table"/>
        <w:tblW w:type="pct" w:w="5000.0"/>
        <w:tblLook w:firstRow="1"/>
      </w:tblPr>
      <w:tblGrid>
        <w:gridCol w:w="2475"/>
        <w:gridCol w:w="1980"/>
        <w:gridCol w:w="3465"/>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weight</w:t>
            </w:r>
          </w:p>
        </w:tc>
        <w:tc>
          <w:p>
            <w:pPr>
              <w:pStyle w:val="Compact"/>
              <w:jc w:val="left"/>
            </w:pPr>
            <w:r>
              <w:t xml:space="preserve">cover</w:t>
            </w:r>
            <w:r>
              <w:t xml:space="preserve"> </w:t>
            </w:r>
            <w:r>
              <w:rPr>
                <w:rStyle w:val="VerbatimChar"/>
              </w:rPr>
              <w:t xml:space="preserve">GSEC1</w:t>
            </w:r>
          </w:p>
        </w:tc>
        <w:tc>
          <w:p>
            <w:pPr>
              <w:pStyle w:val="Compact"/>
              <w:jc w:val="left"/>
            </w:pPr>
            <w:r>
              <w:t xml:space="preserve">cross-sectional HH weight (see wave key)</w:t>
            </w:r>
          </w:p>
        </w:tc>
      </w:tr>
      <w:tr>
        <w:tc>
          <w:p>
            <w:pPr>
              <w:pStyle w:val="Compact"/>
              <w:jc w:val="left"/>
            </w:pPr>
            <w:r>
              <w:rPr>
                <w:rStyle w:val="VerbatimChar"/>
              </w:rPr>
              <w:t xml:space="preserve">strataid</w:t>
            </w:r>
          </w:p>
        </w:tc>
        <w:tc>
          <w:p>
            <w:pPr>
              <w:pStyle w:val="Compact"/>
              <w:jc w:val="left"/>
            </w:pPr>
            <w:r>
              <w:t xml:space="preserve">cover</w:t>
            </w:r>
          </w:p>
        </w:tc>
        <w:tc>
          <w:p>
            <w:pPr>
              <w:pStyle w:val="Compact"/>
              <w:jc w:val="left"/>
            </w:pPr>
            <w:r>
              <w:rPr>
                <w:rStyle w:val="VerbatimChar"/>
              </w:rPr>
              <w:t xml:space="preserve">group()</w:t>
            </w:r>
            <w:r>
              <w:t xml:space="preserve"> </w:t>
            </w:r>
            <w:r>
              <w:t xml:space="preserve">of</w:t>
            </w:r>
            <w:r>
              <w:t xml:space="preserve"> </w:t>
            </w:r>
            <w:r>
              <w:rPr>
                <w:rStyle w:val="VerbatimChar"/>
              </w:rPr>
              <w:t xml:space="preserve">stratum</w:t>
            </w:r>
            <w:r>
              <w:t xml:space="preserve"> </w:t>
            </w:r>
            <w:r>
              <w:t xml:space="preserve">(09/10) /</w:t>
            </w:r>
            <w:r>
              <w:t xml:space="preserve"> </w:t>
            </w:r>
            <w:r>
              <w:rPr>
                <w:rStyle w:val="VerbatimChar"/>
              </w:rPr>
              <w:t xml:space="preserve">sregion</w:t>
            </w:r>
            <w:r>
              <w:t xml:space="preserve"> </w:t>
            </w:r>
            <w:r>
              <w:t xml:space="preserve">(11-15) /</w:t>
            </w:r>
            <w:r>
              <w:t xml:space="preserve"> </w:t>
            </w:r>
            <w:r>
              <w:rPr>
                <w:rStyle w:val="VerbatimChar"/>
              </w:rPr>
              <w:t xml:space="preserve">region</w:t>
            </w:r>
            <w:r>
              <w:t xml:space="preserve"> </w:t>
            </w:r>
            <w:r>
              <w:t xml:space="preserve">(18/19)</w:t>
            </w:r>
          </w:p>
        </w:tc>
      </w:tr>
      <w:tr>
        <w:tc>
          <w:p>
            <w:pPr>
              <w:pStyle w:val="Compact"/>
              <w:jc w:val="left"/>
            </w:pPr>
            <w:r>
              <w:rPr>
                <w:rStyle w:val="VerbatimChar"/>
              </w:rPr>
              <w:t xml:space="preserve">ea_id</w:t>
            </w:r>
          </w:p>
        </w:tc>
        <w:tc>
          <w:p>
            <w:pPr>
              <w:pStyle w:val="Compact"/>
              <w:jc w:val="left"/>
            </w:pPr>
            <w:r>
              <w:t xml:space="preserve">cover</w:t>
            </w:r>
          </w:p>
        </w:tc>
        <w:tc>
          <w:p>
            <w:pPr>
              <w:pStyle w:val="Compact"/>
              <w:jc w:val="left"/>
            </w:pPr>
            <w:r>
              <w:rPr>
                <w:rStyle w:val="VerbatimChar"/>
              </w:rPr>
              <w:t xml:space="preserve">comm</w:t>
            </w:r>
            <w:r>
              <w:t xml:space="preserve"> </w:t>
            </w:r>
            <w:r>
              <w:t xml:space="preserve">(09-11) /</w:t>
            </w:r>
            <w:r>
              <w:t xml:space="preserve"> </w:t>
            </w:r>
            <w:r>
              <w:rPr>
                <w:rStyle w:val="VerbatimChar"/>
              </w:rPr>
              <w:t xml:space="preserve">ea</w:t>
            </w:r>
            <w:r>
              <w:t xml:space="preserve"> </w:t>
            </w:r>
            <w:r>
              <w:t xml:space="preserve">(13/15);</w:t>
            </w:r>
            <w:r>
              <w:t xml:space="preserve"> </w:t>
            </w:r>
            <w:r>
              <w:rPr>
                <w:b/>
              </w:rPr>
              <w:t xml:space="preserve">blank in 2018/19</w:t>
            </w:r>
            <w:r>
              <w:t xml:space="preserve"> </w:t>
            </w:r>
            <w:r>
              <w:t xml:space="preserve">(no EA on the cover)</w:t>
            </w:r>
          </w:p>
        </w:tc>
      </w:tr>
      <w:tr>
        <w:tc>
          <w:p>
            <w:pPr>
              <w:pStyle w:val="Compact"/>
              <w:jc w:val="left"/>
            </w:pPr>
            <w:r>
              <w:rPr>
                <w:rStyle w:val="VerbatimChar"/>
              </w:rPr>
              <w:t xml:space="preserve">parcel_id</w:t>
            </w:r>
          </w:p>
        </w:tc>
        <w:tc>
          <w:p>
            <w:pPr>
              <w:pStyle w:val="Compact"/>
              <w:jc w:val="left"/>
            </w:pPr>
            <w:r>
              <w:t xml:space="preserve">roster</w:t>
            </w:r>
          </w:p>
        </w:tc>
        <w:tc>
          <w:p>
            <w:pPr>
              <w:pStyle w:val="Compact"/>
              <w:jc w:val="left"/>
            </w:pPr>
            <w:r>
              <w:rPr>
                <w:rStyle w:val="VerbatimChar"/>
              </w:rPr>
              <w:t xml:space="preserve">hh_id + "-A-"/"-B-" + parcelID</w:t>
            </w:r>
            <w:r>
              <w:t xml:space="preserve"> </w:t>
            </w:r>
            <w:r>
              <w:t xml:space="preserve">(origin-tagged, globally unique)</w:t>
            </w:r>
          </w:p>
        </w:tc>
      </w:tr>
      <w:tr>
        <w:tc>
          <w:p>
            <w:pPr>
              <w:pStyle w:val="Compact"/>
              <w:jc w:val="left"/>
            </w:pPr>
            <w:r>
              <w:rPr>
                <w:rStyle w:val="VerbatimChar"/>
              </w:rPr>
              <w:t xml:space="preserve">year</w:t>
            </w:r>
          </w:p>
        </w:tc>
        <w:tc>
          <w:p>
            <w:pPr>
              <w:pStyle w:val="Compact"/>
              <w:jc w:val="left"/>
            </w:pPr>
            <w:r>
              <w:t xml:space="preserve">—</w:t>
            </w:r>
          </w:p>
        </w:tc>
        <w:tc>
          <w:p>
            <w:pPr>
              <w:pStyle w:val="Compact"/>
              <w:jc w:val="left"/>
            </w:pPr>
            <w:r>
              <w:t xml:space="preserve">2009 / 2010 / 2011 / 2013 / 2015 / 2018 / 2019</w:t>
            </w:r>
          </w:p>
        </w:tc>
      </w:tr>
    </w:tbl>
    <w:p>
      <w:pPr>
        <w:pStyle w:val="Heading3"/>
      </w:pPr>
      <w:bookmarkStart w:id="112" w:name="X41b3da375b96f03c8be77259d3c225da7481aa7"/>
      <w:r>
        <w:t xml:space="preserve">5. Value labels of key source variables (verified against the raw rosters)</w:t>
      </w:r>
      <w:bookmarkEnd w:id="112"/>
    </w:p>
    <w:p>
      <w:pPr>
        <w:pStyle w:val="FirstParagraph"/>
      </w:pPr>
      <w:r>
        <w:rPr>
          <w:b/>
        </w:rPr>
        <w:t xml:space="preserve">Acquisition (2A)</w:t>
      </w:r>
      <w:r>
        <w:t xml:space="preserve"> </w:t>
      </w:r>
      <w:r>
        <w:rPr>
          <w:rStyle w:val="VerbatimChar"/>
        </w:rPr>
        <w:t xml:space="preserve">…aq8</w:t>
      </w:r>
      <w:r>
        <w:t xml:space="preserve">:</w:t>
      </w:r>
      <w:r>
        <w:t xml:space="preserve"> </w:t>
      </w:r>
      <w:r>
        <w:rPr>
          <w:b/>
        </w:rPr>
        <w:t xml:space="preserve">1 Purchased</w:t>
      </w:r>
      <w:r>
        <w:t xml:space="preserve"> </w:t>
      </w:r>
      <w:r>
        <w:t xml:space="preserve">· 2 inherited / received as gift ·</w:t>
      </w:r>
      <w:r>
        <w:t xml:space="preserve"> </w:t>
      </w:r>
      <w:r>
        <w:rPr>
          <w:b/>
        </w:rPr>
        <w:t xml:space="preserve">3 Leased-in</w:t>
      </w:r>
      <w:r>
        <w:t xml:space="preserve"> </w:t>
      </w:r>
      <w:r>
        <w:t xml:space="preserve">·</w:t>
      </w:r>
      <w:r>
        <w:t xml:space="preserve"> </w:t>
      </w:r>
      <w:r>
        <w:t xml:space="preserve">4 just walked in (cleared) · 5 don’t know · 6 other (2018/19 add 7 given by gov / authority ·</w:t>
      </w:r>
      <w:r>
        <w:t xml:space="preserve"> </w:t>
      </w:r>
      <w:r>
        <w:t xml:space="preserve">8 agreement with owner · 9 without agreement · 96 other).</w:t>
      </w:r>
      <w:r>
        <w:t xml:space="preserve"> </w:t>
      </w:r>
      <w:r>
        <w:rPr>
          <w:i/>
        </w:rPr>
        <w:t xml:space="preserve">(2018: entirely missing.)</w:t>
      </w:r>
    </w:p>
    <w:p>
      <w:pPr>
        <w:pStyle w:val="BodyText"/>
      </w:pPr>
      <w:r>
        <w:rPr>
          <w:b/>
        </w:rPr>
        <w:t xml:space="preserve">Certificate / title (2A)</w:t>
      </w:r>
      <w:r>
        <w:t xml:space="preserve"> </w:t>
      </w:r>
      <w:r>
        <w:rPr>
          <w:rStyle w:val="VerbatimChar"/>
        </w:rPr>
        <w:t xml:space="preserve">…aq25</w:t>
      </w:r>
      <w:r>
        <w:t xml:space="preserve">/</w:t>
      </w:r>
      <w:r>
        <w:rPr>
          <w:rStyle w:val="VerbatimChar"/>
        </w:rPr>
        <w:t xml:space="preserve">…aq23</w:t>
      </w:r>
      <w:r>
        <w:t xml:space="preserve">/</w:t>
      </w:r>
      <w:r>
        <w:rPr>
          <w:rStyle w:val="VerbatimChar"/>
        </w:rPr>
        <w:t xml:space="preserve">s2aq23</w:t>
      </w:r>
      <w:r>
        <w:t xml:space="preserve">:</w:t>
      </w:r>
      <w:r>
        <w:t xml:space="preserve"> </w:t>
      </w:r>
      <w:r>
        <w:rPr>
          <w:b/>
        </w:rPr>
        <w:t xml:space="preserve">1 certificate of title</w:t>
      </w:r>
      <w:r>
        <w:t xml:space="preserve"> </w:t>
      </w:r>
      <w:r>
        <w:t xml:space="preserve">·</w:t>
      </w:r>
      <w:r>
        <w:t xml:space="preserve"> </w:t>
      </w:r>
      <w:r>
        <w:rPr>
          <w:b/>
        </w:rPr>
        <w:t xml:space="preserve">2 certificate of customary ownership</w:t>
      </w:r>
      <w:r>
        <w:t xml:space="preserve"> </w:t>
      </w:r>
      <w:r>
        <w:t xml:space="preserve">·</w:t>
      </w:r>
      <w:r>
        <w:t xml:space="preserve"> </w:t>
      </w:r>
      <w:r>
        <w:rPr>
          <w:b/>
        </w:rPr>
        <w:t xml:space="preserve">3 certificate of occupancy</w:t>
      </w:r>
      <w:r>
        <w:t xml:space="preserve"> </w:t>
      </w:r>
      <w:r>
        <w:t xml:space="preserve">· 4 no document.</w:t>
      </w:r>
    </w:p>
    <w:p>
      <w:pPr>
        <w:pStyle w:val="BodyText"/>
      </w:pPr>
      <w:r>
        <w:rPr>
          <w:b/>
        </w:rPr>
        <w:t xml:space="preserve">Primary use of parcel</w:t>
      </w:r>
      <w:r>
        <w:t xml:space="preserve"> </w:t>
      </w:r>
      <w:r>
        <w:t xml:space="preserve">(per season): 1 own-cultivated annual · 2 own-cultivated perennial ·</w:t>
      </w:r>
      <w:r>
        <w:t xml:space="preserve"> </w:t>
      </w:r>
      <w:r>
        <w:rPr>
          <w:b/>
        </w:rPr>
        <w:t xml:space="preserve">3 Rented-out</w:t>
      </w:r>
      <w:r>
        <w:t xml:space="preserve"> </w:t>
      </w:r>
      <w:r>
        <w:t xml:space="preserve">(2A) /</w:t>
      </w:r>
      <w:r>
        <w:t xml:space="preserve"> </w:t>
      </w:r>
      <w:r>
        <w:rPr>
          <w:b/>
        </w:rPr>
        <w:t xml:space="preserve">3 Sub-contracted out</w:t>
      </w:r>
      <w:r>
        <w:t xml:space="preserve"> </w:t>
      </w:r>
      <w:r>
        <w:t xml:space="preserve">(2B) · 4 cultivated by mailo tenant (2A) ·</w:t>
      </w:r>
      <w:r>
        <w:t xml:space="preserve"> </w:t>
      </w:r>
      <w:r>
        <w:t xml:space="preserve">5 fallow · 6 pasture / grazing · 7 woodlot / forest · 96 other.</w:t>
      </w:r>
    </w:p>
    <w:p>
      <w:pPr>
        <w:pStyle w:val="BodyText"/>
      </w:pPr>
      <w:r>
        <w:rPr>
          <w:b/>
        </w:rPr>
        <w:t xml:space="preserve">Tenure system</w:t>
      </w:r>
      <w:r>
        <w:t xml:space="preserve"> </w:t>
      </w:r>
      <w:r>
        <w:rPr>
          <w:rStyle w:val="VerbatimChar"/>
        </w:rPr>
        <w:t xml:space="preserve">…aq7</w:t>
      </w:r>
      <w:r>
        <w:t xml:space="preserve">: 1 freehold · 2 leasehold · 3 mailo · 4 customary · 6 other.</w:t>
      </w:r>
      <w:r>
        <w:t xml:space="preserve"> </w:t>
      </w:r>
      <w:r>
        <w:rPr>
          <w:i/>
        </w:rPr>
        <w:t xml:space="preserve">(Recorded but not used directly; rented-in keys off rent-paid / leased-in acquisition.)</w:t>
      </w:r>
    </w:p>
    <w:p>
      <w:pPr>
        <w:pStyle w:val="Heading3"/>
      </w:pPr>
      <w:bookmarkStart w:id="113" w:name="harmonization-decisions-caveats-uganda"/>
      <w:r>
        <w:t xml:space="preserve">6. Harmonization decisions &amp; caveats (Uganda)</w:t>
      </w:r>
      <w:bookmarkEnd w:id="113"/>
    </w:p>
    <w:p>
      <w:pPr>
        <w:numPr>
          <w:ilvl w:val="0"/>
          <w:numId w:val="1007"/>
        </w:numPr>
        <w:pStyle w:val="Compact"/>
      </w:pPr>
      <w:r>
        <w:rPr>
          <w:b/>
        </w:rPr>
        <w:t xml:space="preserve">Owned vs accessed are separate modules.</w:t>
      </w:r>
      <w:r>
        <w:t xml:space="preserve"> </w:t>
      </w:r>
      <w:r>
        <w:t xml:space="preserve">2A (owned) supplies purchase, certificate and</w:t>
      </w:r>
      <w:r>
        <w:t xml:space="preserve"> </w:t>
      </w:r>
      <w:r>
        <w:t xml:space="preserve">rented-out; 2B (accessed) supplies rented-in. They are stacked into one parcel frame;</w:t>
      </w:r>
      <w:r>
        <w:t xml:space="preserve"> </w:t>
      </w:r>
      <w:r>
        <w:t xml:space="preserve">accessed parcels carry</w:t>
      </w:r>
      <w:r>
        <w:t xml:space="preserve"> </w:t>
      </w:r>
      <w:r>
        <w:rPr>
          <w:rStyle w:val="VerbatimChar"/>
        </w:rPr>
        <w:t xml:space="preserve">parcel_purchased = 0</w:t>
      </w:r>
      <w:r>
        <w:t xml:space="preserve"> </w:t>
      </w:r>
      <w:r>
        <w:t xml:space="preserve">and</w:t>
      </w:r>
      <w:r>
        <w:t xml:space="preserve"> </w:t>
      </w:r>
      <w:r>
        <w:rPr>
          <w:rStyle w:val="VerbatimChar"/>
        </w:rPr>
        <w:t xml:space="preserve">parcel_certificate = 0</w:t>
      </w:r>
      <w:r>
        <w:t xml:space="preserve"> </w:t>
      </w:r>
      <w:r>
        <w:t xml:space="preserve">(the household</w:t>
      </w:r>
      <w:r>
        <w:t xml:space="preserve"> </w:t>
      </w:r>
      <w:r>
        <w:t xml:space="preserve">holds no title to a rented-in parcel), so the rates use an all-parcels denominator</w:t>
      </w:r>
      <w:r>
        <w:t xml:space="preserve"> </w:t>
      </w:r>
      <w:r>
        <w:t xml:space="preserve">comparable to the other countries.</w:t>
      </w:r>
    </w:p>
    <w:p>
      <w:pPr>
        <w:numPr>
          <w:ilvl w:val="0"/>
          <w:numId w:val="1007"/>
        </w:numPr>
        <w:pStyle w:val="Compact"/>
      </w:pPr>
      <w:r>
        <w:rPr>
          <w:b/>
        </w:rPr>
        <w:t xml:space="preserve">Rented-in = paid access.</w:t>
      </w:r>
      <w:r>
        <w:t xml:space="preserve"> </w:t>
      </w:r>
      <w:r>
        <w:t xml:space="preserve">A 2B parcel counts as rented-in when rent paid</w:t>
      </w:r>
      <w:r>
        <w:t xml:space="preserve"> </w:t>
      </w:r>
      <w:r>
        <w:rPr>
          <w:rStyle w:val="VerbatimChar"/>
        </w:rPr>
        <w:t xml:space="preserve">&gt; 0</w:t>
      </w:r>
      <w:r>
        <w:t xml:space="preserve"> </w:t>
      </w:r>
      <w:r>
        <w:t xml:space="preserve">(cash or sharecrop); free-borrowed parcels (rent 0) are not rented-in. 2A parcels with</w:t>
      </w:r>
      <w:r>
        <w:t xml:space="preserve"> </w:t>
      </w:r>
      <w:r>
        <w:t xml:space="preserve">acquisition</w:t>
      </w:r>
      <w:r>
        <w:t xml:space="preserve"> </w:t>
      </w:r>
      <w:r>
        <w:t xml:space="preserve">“</w:t>
      </w:r>
      <w:r>
        <w:t xml:space="preserve">Leased-in</w:t>
      </w:r>
      <w:r>
        <w:t xml:space="preserve">”</w:t>
      </w:r>
      <w:r>
        <w:t xml:space="preserve"> </w:t>
      </w:r>
      <w:r>
        <w:t xml:space="preserve">(code 3) are also flagged rented-in.</w:t>
      </w:r>
    </w:p>
    <w:p>
      <w:pPr>
        <w:numPr>
          <w:ilvl w:val="0"/>
          <w:numId w:val="1007"/>
        </w:numPr>
        <w:pStyle w:val="Compact"/>
      </w:pPr>
      <w:r>
        <w:rPr>
          <w:b/>
        </w:rPr>
        <w:t xml:space="preserve">Rented-out is a lower bound.</w:t>
      </w:r>
      <w:r>
        <w:t xml:space="preserve"> </w:t>
      </w:r>
      <w:r>
        <w:t xml:space="preserve">It is read from the categorical per-season primary use</w:t>
      </w:r>
      <w:r>
        <w:t xml:space="preserve"> </w:t>
      </w:r>
      <w:r>
        <w:t xml:space="preserve">(</w:t>
      </w:r>
      <w:r>
        <w:t xml:space="preserve">“</w:t>
      </w:r>
      <w:r>
        <w:t xml:space="preserve">Rented-out</w:t>
      </w:r>
      <w:r>
        <w:t xml:space="preserve">”</w:t>
      </w:r>
      <w:r>
        <w:t xml:space="preserve"> </w:t>
      </w:r>
      <w:r>
        <w:t xml:space="preserve">/</w:t>
      </w:r>
      <w:r>
        <w:t xml:space="preserve"> </w:t>
      </w:r>
      <w:r>
        <w:t xml:space="preserve">“</w:t>
      </w:r>
      <w:r>
        <w:t xml:space="preserve">Sub-contracted out</w:t>
      </w:r>
      <w:r>
        <w:t xml:space="preserve">”</w:t>
      </w:r>
      <w:r>
        <w:t xml:space="preserve">); weighted rates are low (~0.2-1.3 %), as in</w:t>
      </w:r>
      <w:r>
        <w:t xml:space="preserve"> </w:t>
      </w:r>
      <w:r>
        <w:t xml:space="preserve">Mali / Niger. The cash</w:t>
      </w:r>
      <w:r>
        <w:t xml:space="preserve"> </w:t>
      </w:r>
      <w:r>
        <w:t xml:space="preserve">“</w:t>
      </w:r>
      <w:r>
        <w:t xml:space="preserve">rent received</w:t>
      </w:r>
      <w:r>
        <w:t xml:space="preserve">”</w:t>
      </w:r>
      <w:r>
        <w:t xml:space="preserve"> </w:t>
      </w:r>
      <w:r>
        <w:t xml:space="preserve">amount (</w:t>
      </w:r>
      <w:r>
        <w:rPr>
          <w:rStyle w:val="VerbatimChar"/>
        </w:rPr>
        <w:t xml:space="preserve">…aq14</w:t>
      </w:r>
      <w:r>
        <w:t xml:space="preserve">/</w:t>
      </w:r>
      <w:r>
        <w:rPr>
          <w:rStyle w:val="VerbatimChar"/>
        </w:rPr>
        <w:t xml:space="preserve">s2aq14</w:t>
      </w:r>
      <w:r>
        <w:t xml:space="preserve">) corroborates but is not</w:t>
      </w:r>
      <w:r>
        <w:t xml:space="preserve"> </w:t>
      </w:r>
      <w:r>
        <w:t xml:space="preserve">used to define the flag (it is annual, not season-specific).</w:t>
      </w:r>
    </w:p>
    <w:p>
      <w:pPr>
        <w:numPr>
          <w:ilvl w:val="0"/>
          <w:numId w:val="1007"/>
        </w:numPr>
        <w:pStyle w:val="Compact"/>
      </w:pPr>
      <w:r>
        <w:rPr>
          <w:b/>
        </w:rPr>
        <w:t xml:space="preserve">2018 is a reduced panel re-interview.</w:t>
      </w:r>
      <w:r>
        <w:t xml:space="preserve"> </w:t>
      </w:r>
      <w:r>
        <w:t xml:space="preserve">UNPS7 (2018/19) re-asked owned parcels with a</w:t>
      </w:r>
      <w:r>
        <w:t xml:space="preserve"> </w:t>
      </w:r>
      <w:r>
        <w:t xml:space="preserve">shortened update instrument: most parcel characteristics were carried forward, not</w:t>
      </w:r>
      <w:r>
        <w:t xml:space="preserve"> </w:t>
      </w:r>
      <w:r>
        <w:t xml:space="preserve">re-collected. In</w:t>
      </w:r>
      <w:r>
        <w:t xml:space="preserve"> </w:t>
      </w:r>
      <w:r>
        <w:rPr>
          <w:rStyle w:val="VerbatimChar"/>
        </w:rPr>
        <w:t xml:space="preserve">AGSEC2A</w:t>
      </w:r>
      <w:r>
        <w:t xml:space="preserve"> </w:t>
      </w:r>
      <w:r>
        <w:t xml:space="preserve">the acquisition item</w:t>
      </w:r>
      <w:r>
        <w:t xml:space="preserve"> </w:t>
      </w:r>
      <w:r>
        <w:rPr>
          <w:rStyle w:val="VerbatimChar"/>
        </w:rPr>
        <w:t xml:space="preserve">s2aq8</w:t>
      </w:r>
      <w:r>
        <w:t xml:space="preserve"> </w:t>
      </w:r>
      <w:r>
        <w:t xml:space="preserve">has</w:t>
      </w:r>
      <w:r>
        <w:t xml:space="preserve"> </w:t>
      </w:r>
      <w:r>
        <w:rPr>
          <w:b/>
        </w:rPr>
        <w:t xml:space="preserve">0</w:t>
      </w:r>
      <w:r>
        <w:t xml:space="preserve"> </w:t>
      </w:r>
      <w:r>
        <w:t xml:space="preserve">non-missing values (so</w:t>
      </w:r>
      <w:r>
        <w:t xml:space="preserve"> </w:t>
      </w:r>
      <w:r>
        <w:rPr>
          <w:rStyle w:val="VerbatimChar"/>
        </w:rPr>
        <w:t xml:space="preserve">parcel_purchased</w:t>
      </w:r>
      <w:r>
        <w:t xml:space="preserve"> </w:t>
      </w:r>
      <w:r>
        <w:t xml:space="preserve">is set</w:t>
      </w:r>
      <w:r>
        <w:t xml:space="preserve"> </w:t>
      </w:r>
      <w:r>
        <w:rPr>
          <w:rStyle w:val="VerbatimChar"/>
        </w:rPr>
        <w:t xml:space="preserve">.</w:t>
      </w:r>
      <w:r>
        <w:t xml:space="preserve"> </w:t>
      </w:r>
      <w:r>
        <w:t xml:space="preserve">- do not read the 2B-only zeros as 0% purchase), and GPS /</w:t>
      </w:r>
      <w:r>
        <w:t xml:space="preserve"> </w:t>
      </w:r>
      <w:r>
        <w:t xml:space="preserve">self-reported</w:t>
      </w:r>
      <w:r>
        <w:t xml:space="preserve"> </w:t>
      </w:r>
      <w:r>
        <w:rPr>
          <w:b/>
        </w:rPr>
        <w:t xml:space="preserve">area</w:t>
      </w:r>
      <w:r>
        <w:t xml:space="preserve"> </w:t>
      </w:r>
      <w:r>
        <w:t xml:space="preserve">were captured for only ~256 / ~824 of 4,368 parcels (~25%); the</w:t>
      </w:r>
      <w:r>
        <w:t xml:space="preserve"> </w:t>
      </w:r>
      <w:r>
        <w:t xml:space="preserve">tenure-system item likewise (~932). Certificate (</w:t>
      </w:r>
      <w:r>
        <w:rPr>
          <w:rStyle w:val="VerbatimChar"/>
        </w:rPr>
        <w:t xml:space="preserve">s2aq23</w:t>
      </w:r>
      <w:r>
        <w:t xml:space="preserve">), ownership flag, documents,</w:t>
      </w:r>
      <w:r>
        <w:t xml:space="preserve"> </w:t>
      </w:r>
      <w:r>
        <w:t xml:space="preserve">disputes and value WERE re-asked.</w:t>
      </w:r>
      <w:r>
        <w:t xml:space="preserve"> </w:t>
      </w:r>
      <w:r>
        <w:rPr>
          <w:b/>
        </w:rPr>
        <w:t xml:space="preserve">Consequence:</w:t>
      </w:r>
      <w:r>
        <w:t xml:space="preserve"> </w:t>
      </w:r>
      <w:r>
        <w:t xml:space="preserve">2018 owned-parcel area and tenure-</w:t>
      </w:r>
      <w:r>
        <w:t xml:space="preserve"> </w:t>
      </w:r>
      <w:r>
        <w:t xml:space="preserve">system rest on a non-random ~25% (new / re-measured parcels), so treat the 2018 area mean</w:t>
      </w:r>
      <w:r>
        <w:t xml:space="preserve"> </w:t>
      </w:r>
      <w:r>
        <w:t xml:space="preserve">with caution; rented-in (from the separately-administered</w:t>
      </w:r>
      <w:r>
        <w:t xml:space="preserve"> </w:t>
      </w:r>
      <w:r>
        <w:rPr>
          <w:rStyle w:val="VerbatimChar"/>
        </w:rPr>
        <w:t xml:space="preserve">AGSEC2B</w:t>
      </w:r>
      <w:r>
        <w:t xml:space="preserve">), rented-out (primary</w:t>
      </w:r>
      <w:r>
        <w:t xml:space="preserve"> </w:t>
      </w:r>
      <w:r>
        <w:t xml:space="preserve">use) and certificate are well-populated. 2019 (UNPS8) is a full re-administration.</w:t>
      </w:r>
    </w:p>
    <w:p>
      <w:pPr>
        <w:numPr>
          <w:ilvl w:val="0"/>
          <w:numId w:val="1007"/>
        </w:numPr>
        <w:pStyle w:val="Compact"/>
      </w:pPr>
      <w:r>
        <w:rPr>
          <w:b/>
        </w:rPr>
        <w:t xml:space="preserve">Season order swapped in 2015 / 2018 / 2019</w:t>
      </w:r>
      <w:r>
        <w:t xml:space="preserve"> </w:t>
      </w:r>
      <w:r>
        <w:t xml:space="preserve">(the</w:t>
      </w:r>
      <w:r>
        <w:t xml:space="preserve"> </w:t>
      </w:r>
      <w:r>
        <w:t xml:space="preserve">“</w:t>
      </w:r>
      <w:r>
        <w:t xml:space="preserve">…b</w:t>
      </w:r>
      <w:r>
        <w:t xml:space="preserve">”</w:t>
      </w:r>
      <w:r>
        <w:t xml:space="preserve"> </w:t>
      </w:r>
      <w:r>
        <w:t xml:space="preserve">primary-use variable is season 1);</w:t>
      </w:r>
      <w:r>
        <w:t xml:space="preserve"> </w:t>
      </w:r>
      <w:r>
        <w:t xml:space="preserve">only</w:t>
      </w:r>
      <w:r>
        <w:t xml:space="preserve"> </w:t>
      </w:r>
      <w:r>
        <w:rPr>
          <w:rStyle w:val="VerbatimChar"/>
        </w:rPr>
        <w:t xml:space="preserve">parcel_rentedout</w:t>
      </w:r>
      <w:r>
        <w:t xml:space="preserve"> </w:t>
      </w:r>
      <w:r>
        <w:t xml:space="preserve">differs across seasons, and the paper reports season 1.</w:t>
      </w:r>
    </w:p>
    <w:p>
      <w:pPr>
        <w:numPr>
          <w:ilvl w:val="0"/>
          <w:numId w:val="1007"/>
        </w:numPr>
        <w:pStyle w:val="Compact"/>
      </w:pPr>
      <w:r>
        <w:rPr>
          <w:b/>
        </w:rPr>
        <w:t xml:space="preserve">Deterministic area</w:t>
      </w:r>
      <w:r>
        <w:t xml:space="preserve"> </w:t>
      </w:r>
      <w:r>
        <w:t xml:space="preserve">(GPS else self-reported, no pmm imputation, unlike the upstream</w:t>
      </w:r>
      <w:r>
        <w:t xml:space="preserve"> </w:t>
      </w:r>
      <w:r>
        <w:t xml:space="preserve">pipeline); acres → ha via 0.404686; top-coded at 40 ha.</w:t>
      </w:r>
    </w:p>
    <w:p>
      <w:pPr>
        <w:numPr>
          <w:ilvl w:val="0"/>
          <w:numId w:val="1007"/>
        </w:numPr>
        <w:pStyle w:val="Compact"/>
      </w:pPr>
      <w:r>
        <w:rPr>
          <w:b/>
        </w:rPr>
        <w:t xml:space="preserve">Weights</w:t>
      </w:r>
      <w:r>
        <w:t xml:space="preserve"> </w:t>
      </w:r>
      <w:r>
        <w:t xml:space="preserve">are each round’s</w:t>
      </w:r>
      <w:r>
        <w:t xml:space="preserve"> </w:t>
      </w:r>
      <w:r>
        <w:rPr>
          <w:b/>
        </w:rPr>
        <w:t xml:space="preserve">cross-sectional</w:t>
      </w:r>
      <w:r>
        <w:t xml:space="preserve"> </w:t>
      </w:r>
      <w:r>
        <w:t xml:space="preserve">household weight;</w:t>
      </w:r>
      <w:r>
        <w:t xml:space="preserve"> </w:t>
      </w:r>
      <w:r>
        <w:rPr>
          <w:rStyle w:val="VerbatimChar"/>
        </w:rPr>
        <w:t xml:space="preserve">ea_id</w:t>
      </w:r>
      <w:r>
        <w:t xml:space="preserve"> </w:t>
      </w:r>
      <w:r>
        <w:t xml:space="preserve">(PSU) is absent</w:t>
      </w:r>
      <w:r>
        <w:t xml:space="preserve"> </w:t>
      </w:r>
      <w:r>
        <w:t xml:space="preserve">on the 2018/2019 cover, so design-based SEs there rest on strata + weights (point</w:t>
      </w:r>
      <w:r>
        <w:t xml:space="preserve"> </w:t>
      </w:r>
      <w:r>
        <w:t xml:space="preserve">estimates are unaffected). Validated by a Python replication of the extractor against the</w:t>
      </w:r>
      <w:r>
        <w:t xml:space="preserve"> </w:t>
      </w:r>
      <w:r>
        <w:t xml:space="preserve">raw data: household-weight match 97-100 % and rates within expected ranges for all waves.</w:t>
      </w:r>
    </w:p>
    <w:p>
      <w:r>
        <w:pict>
          <v:rect style="width:0;height:1.5pt" o:hralign="center" o:hrstd="t" o:hr="t"/>
        </w:pict>
      </w:r>
    </w:p>
    <w:p>
      <w:pPr>
        <w:pStyle w:val="Heading2"/>
      </w:pPr>
      <w:bookmarkStart w:id="114" w:name="X0b2950cf25400957611bc3f965c1c43185957b6"/>
      <w:r>
        <w:t xml:space="preserve">ZAMBIA — Rural Agricultural Livelihoods Survey (RALS)</w:t>
      </w:r>
      <w:r>
        <w:t xml:space="preserve"> </w:t>
      </w:r>
      <w:r>
        <w:rPr>
          <w:i/>
        </w:rPr>
        <w:t xml:space="preserve">(non-LSMS-ISA)</w:t>
      </w:r>
      <w:bookmarkEnd w:id="114"/>
    </w:p>
    <w:p>
      <w:pPr>
        <w:pStyle w:val="FirstParagraph"/>
      </w:pPr>
      <w:r>
        <w:t xml:space="preserve">Three RALS rounds (2012, 2015, 2019), IAPRI / Indaba Agricultural Policy Research Institute -</w:t>
      </w:r>
      <w:r>
        <w:t xml:space="preserve"> </w:t>
      </w:r>
      <w:r>
        <w:t xml:space="preserve">a</w:t>
      </w:r>
      <w:r>
        <w:t xml:space="preserve"> </w:t>
      </w:r>
      <w:r>
        <w:rPr>
          <w:b/>
        </w:rPr>
        <w:t xml:space="preserve">non-LSMS</w:t>
      </w:r>
      <w:r>
        <w:t xml:space="preserve"> </w:t>
      </w:r>
      <w:r>
        <w:t xml:space="preserve">national agricultural panel. The land roster is the per-field file</w:t>
      </w:r>
      <w:r>
        <w:t xml:space="preserve"> </w:t>
      </w:r>
      <w:r>
        <w:rPr>
          <w:rStyle w:val="VerbatimChar"/>
        </w:rPr>
        <w:t xml:space="preserve">field.dta</w:t>
      </w:r>
      <w:r>
        <w:t xml:space="preserve"> </w:t>
      </w:r>
      <w:r>
        <w:t xml:space="preserve">in every round, and it</w:t>
      </w:r>
      <w:r>
        <w:t xml:space="preserve"> </w:t>
      </w:r>
      <w:r>
        <w:rPr>
          <w:b/>
        </w:rPr>
        <w:t xml:space="preserve">includes rented-out and borrowed-out fields</w:t>
      </w:r>
      <w:r>
        <w:t xml:space="preserve">, so</w:t>
      </w:r>
      <w:r>
        <w:t xml:space="preserve"> </w:t>
      </w:r>
      <w:r>
        <w:t xml:space="preserve">rented-out is observed at field level (unlike Mali/Niger). One agricultural season only, so</w:t>
      </w:r>
      <w:r>
        <w:t xml:space="preserve"> </w:t>
      </w:r>
      <w:r>
        <w:rPr>
          <w:rStyle w:val="VerbatimChar"/>
        </w:rPr>
        <w:t xml:space="preserve">season</w:t>
      </w:r>
      <w:r>
        <w:t xml:space="preserve"> </w:t>
      </w:r>
      <w:r>
        <w:t xml:space="preserve">= 1.</w:t>
      </w:r>
    </w:p>
    <w:p>
      <w:pPr>
        <w:pStyle w:val="BlockText"/>
      </w:pPr>
      <w:r>
        <w:rPr>
          <w:b/>
        </w:rPr>
        <w:t xml:space="preserve">Unit note.</w:t>
      </w:r>
      <w:r>
        <w:t xml:space="preserve"> </w:t>
      </w:r>
      <w:r>
        <w:rPr>
          <w:rStyle w:val="VerbatimChar"/>
        </w:rPr>
        <w:t xml:space="preserve">parcel</w:t>
      </w:r>
      <w:r>
        <w:t xml:space="preserve"> </w:t>
      </w:r>
      <w:r>
        <w:t xml:space="preserve">= a</w:t>
      </w:r>
      <w:r>
        <w:t xml:space="preserve"> </w:t>
      </w:r>
      <w:r>
        <w:rPr>
          <w:b/>
        </w:rPr>
        <w:t xml:space="preserve">field</w:t>
      </w:r>
      <w:r>
        <w:t xml:space="preserve"> </w:t>
      </w:r>
      <w:r>
        <w:t xml:space="preserve">(</w:t>
      </w:r>
      <w:r>
        <w:rPr>
          <w:rStyle w:val="VerbatimChar"/>
        </w:rPr>
        <w:t xml:space="preserve">cluster-hh-field</w:t>
      </w:r>
      <w:r>
        <w:t xml:space="preserve">); single level. Variable names are</w:t>
      </w:r>
      <w:r>
        <w:t xml:space="preserve"> </w:t>
      </w:r>
      <w:r>
        <w:t xml:space="preserve">UPPERCASE in 2012 (</w:t>
      </w:r>
      <w:r>
        <w:rPr>
          <w:rStyle w:val="VerbatimChar"/>
        </w:rPr>
        <w:t xml:space="preserve">F01</w:t>
      </w:r>
      <w:r>
        <w:t xml:space="preserve">,</w:t>
      </w:r>
      <w:r>
        <w:t xml:space="preserve"> </w:t>
      </w:r>
      <w:r>
        <w:rPr>
          <w:rStyle w:val="VerbatimChar"/>
        </w:rPr>
        <w:t xml:space="preserve">F05</w:t>
      </w:r>
      <w:r>
        <w:t xml:space="preserve">,</w:t>
      </w:r>
      <w:r>
        <w:t xml:space="preserve"> </w:t>
      </w:r>
      <w:r>
        <w:rPr>
          <w:rStyle w:val="VerbatimChar"/>
        </w:rPr>
        <w:t xml:space="preserve">F06</w:t>
      </w:r>
      <w:r>
        <w:t xml:space="preserve"> </w:t>
      </w:r>
      <w:r>
        <w:t xml:space="preserve">…) and lowercase from 2015 (</w:t>
      </w:r>
      <w:r>
        <w:rPr>
          <w:rStyle w:val="VerbatimChar"/>
        </w:rPr>
        <w:t xml:space="preserve">f01</w:t>
      </w:r>
      <w:r>
        <w:t xml:space="preserve"> </w:t>
      </w:r>
      <w:r>
        <w:t xml:space="preserve">…).</w:t>
      </w:r>
    </w:p>
    <w:p>
      <w:pPr>
        <w:pStyle w:val="Heading3"/>
      </w:pPr>
      <w:bookmarkStart w:id="115" w:name="survey-wave-key-7"/>
      <w:r>
        <w:t xml:space="preserve">1. Survey &amp; wave key</w:t>
      </w:r>
      <w:bookmarkEnd w:id="115"/>
    </w:p>
    <w:tbl>
      <w:tblPr>
        <w:tblStyle w:val="Table"/>
        <w:tblW w:type="pct" w:w="5000.0"/>
        <w:tblLook w:firstRow="1"/>
      </w:tblPr>
      <w:tblGrid>
        <w:gridCol w:w="660"/>
        <w:gridCol w:w="1540"/>
        <w:gridCol w:w="660"/>
        <w:gridCol w:w="1540"/>
        <w:gridCol w:w="1540"/>
        <w:gridCol w:w="1980"/>
      </w:tblGrid>
      <w:tr>
        <w:trPr>
          <w:cnfStyle w:firstRow="1"/>
        </w:trPr>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Round folder</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Field roster</w:t>
            </w:r>
          </w:p>
        </w:tc>
        <w:tc>
          <w:tcPr>
            <w:tcBorders>
              <w:bottom w:val="single"/>
            </w:tcBorders>
            <w:vAlign w:val="bottom"/>
          </w:tcPr>
          <w:p>
            <w:pPr>
              <w:pStyle w:val="Compact"/>
              <w:jc w:val="left"/>
            </w:pPr>
            <w:r>
              <w:t xml:space="preserve">HH/field key</w:t>
            </w:r>
          </w:p>
        </w:tc>
        <w:tc>
          <w:tcPr>
            <w:tcBorders>
              <w:bottom w:val="single"/>
            </w:tcBorders>
            <w:vAlign w:val="bottom"/>
          </w:tcPr>
          <w:p>
            <w:pPr>
              <w:pStyle w:val="Compact"/>
              <w:jc w:val="left"/>
            </w:pPr>
            <w:r>
              <w:t xml:space="preserve">Cross-sec weight</w:t>
            </w:r>
          </w:p>
        </w:tc>
      </w:tr>
      <w:tr>
        <w:tc>
          <w:p>
            <w:pPr>
              <w:pStyle w:val="Compact"/>
              <w:jc w:val="left"/>
            </w:pPr>
            <w:r>
              <w:t xml:space="preserve">1</w:t>
            </w:r>
          </w:p>
        </w:tc>
        <w:tc>
          <w:p>
            <w:pPr>
              <w:pStyle w:val="Compact"/>
              <w:jc w:val="left"/>
            </w:pPr>
            <w:r>
              <w:rPr>
                <w:rStyle w:val="VerbatimChar"/>
              </w:rPr>
              <w:t xml:space="preserve">Zambia/RALS 12</w:t>
            </w:r>
          </w:p>
        </w:tc>
        <w:tc>
          <w:p>
            <w:pPr>
              <w:pStyle w:val="Compact"/>
              <w:jc w:val="left"/>
            </w:pPr>
            <w:r>
              <w:t xml:space="preserve">2012</w:t>
            </w:r>
          </w:p>
        </w:tc>
        <w:tc>
          <w:p>
            <w:pPr>
              <w:pStyle w:val="Compact"/>
              <w:jc w:val="left"/>
            </w:pPr>
            <w:r>
              <w:rPr>
                <w:rStyle w:val="VerbatimChar"/>
              </w:rPr>
              <w:t xml:space="preserve">field.dta</w:t>
            </w:r>
            <w:r>
              <w:t xml:space="preserve"> </w:t>
            </w:r>
            <w:r>
              <w:t xml:space="preserve">(UPPER)</w:t>
            </w:r>
          </w:p>
        </w:tc>
        <w:tc>
          <w:p>
            <w:pPr>
              <w:pStyle w:val="Compact"/>
              <w:jc w:val="left"/>
            </w:pPr>
            <w:r>
              <w:rPr>
                <w:rStyle w:val="VerbatimChar"/>
              </w:rPr>
              <w:t xml:space="preserve">cluster</w:t>
            </w:r>
            <w:r>
              <w:t xml:space="preserve">-</w:t>
            </w:r>
            <w:r>
              <w:rPr>
                <w:rStyle w:val="VerbatimChar"/>
              </w:rPr>
              <w:t xml:space="preserve">hh</w:t>
            </w:r>
            <w:r>
              <w:t xml:space="preserve">-</w:t>
            </w:r>
            <w:r>
              <w:rPr>
                <w:rStyle w:val="VerbatimChar"/>
              </w:rPr>
              <w:t xml:space="preserve">field</w:t>
            </w:r>
          </w:p>
        </w:tc>
        <w:tc>
          <w:p>
            <w:pPr>
              <w:pStyle w:val="Compact"/>
              <w:jc w:val="left"/>
            </w:pPr>
            <w:r>
              <w:rPr>
                <w:rStyle w:val="VerbatimChar"/>
              </w:rPr>
              <w:t xml:space="preserve">weight</w:t>
            </w:r>
            <w:r>
              <w:t xml:space="preserve"> </w:t>
            </w:r>
            <w:r>
              <w:t xml:space="preserve">(from</w:t>
            </w:r>
            <w:r>
              <w:t xml:space="preserve"> </w:t>
            </w:r>
            <w:r>
              <w:rPr>
                <w:rStyle w:val="VerbatimChar"/>
              </w:rPr>
              <w:t xml:space="preserve">id.dta</w:t>
            </w:r>
            <w:r>
              <w:t xml:space="preserve">)</w:t>
            </w:r>
          </w:p>
        </w:tc>
      </w:tr>
      <w:tr>
        <w:tc>
          <w:p>
            <w:pPr>
              <w:pStyle w:val="Compact"/>
              <w:jc w:val="left"/>
            </w:pPr>
            <w:r>
              <w:t xml:space="preserve">2</w:t>
            </w:r>
          </w:p>
        </w:tc>
        <w:tc>
          <w:p>
            <w:pPr>
              <w:pStyle w:val="Compact"/>
              <w:jc w:val="left"/>
            </w:pPr>
            <w:r>
              <w:rPr>
                <w:rStyle w:val="VerbatimChar"/>
              </w:rPr>
              <w:t xml:space="preserve">Zambia/RALS 15</w:t>
            </w:r>
          </w:p>
        </w:tc>
        <w:tc>
          <w:p>
            <w:pPr>
              <w:pStyle w:val="Compact"/>
              <w:jc w:val="left"/>
            </w:pPr>
            <w:r>
              <w:t xml:space="preserve">2015</w:t>
            </w:r>
          </w:p>
        </w:tc>
        <w:tc>
          <w:p>
            <w:pPr>
              <w:pStyle w:val="Compact"/>
              <w:jc w:val="left"/>
            </w:pPr>
            <w:r>
              <w:rPr>
                <w:rStyle w:val="VerbatimChar"/>
              </w:rPr>
              <w:t xml:space="preserve">field.dta</w:t>
            </w:r>
            <w:r>
              <w:t xml:space="preserve"> </w:t>
            </w:r>
            <w:r>
              <w:t xml:space="preserve">(lower)</w:t>
            </w:r>
          </w:p>
        </w:tc>
        <w:tc>
          <w:p>
            <w:pPr>
              <w:pStyle w:val="Compact"/>
              <w:jc w:val="left"/>
            </w:pPr>
            <w:r>
              <w:rPr>
                <w:rStyle w:val="VerbatimChar"/>
              </w:rPr>
              <w:t xml:space="preserve">cluster</w:t>
            </w:r>
            <w:r>
              <w:t xml:space="preserve">-</w:t>
            </w:r>
            <w:r>
              <w:rPr>
                <w:rStyle w:val="VerbatimChar"/>
              </w:rPr>
              <w:t xml:space="preserve">hh</w:t>
            </w:r>
            <w:r>
              <w:t xml:space="preserve">-</w:t>
            </w:r>
            <w:r>
              <w:rPr>
                <w:rStyle w:val="VerbatimChar"/>
              </w:rPr>
              <w:t xml:space="preserve">field</w:t>
            </w:r>
          </w:p>
        </w:tc>
        <w:tc>
          <w:p>
            <w:pPr>
              <w:pStyle w:val="Compact"/>
              <w:jc w:val="left"/>
            </w:pPr>
            <w:r>
              <w:rPr>
                <w:rStyle w:val="VerbatimChar"/>
              </w:rPr>
              <w:t xml:space="preserve">popwgt</w:t>
            </w:r>
            <w:r>
              <w:t xml:space="preserve"> </w:t>
            </w:r>
            <w:r>
              <w:t xml:space="preserve">(on</w:t>
            </w:r>
            <w:r>
              <w:t xml:space="preserve"> </w:t>
            </w:r>
            <w:r>
              <w:rPr>
                <w:rStyle w:val="VerbatimChar"/>
              </w:rPr>
              <w:t xml:space="preserve">field.dta</w:t>
            </w:r>
            <w:r>
              <w:t xml:space="preserve">)</w:t>
            </w:r>
          </w:p>
        </w:tc>
      </w:tr>
      <w:tr>
        <w:tc>
          <w:p>
            <w:pPr>
              <w:pStyle w:val="Compact"/>
              <w:jc w:val="left"/>
            </w:pPr>
            <w:r>
              <w:t xml:space="preserve">3</w:t>
            </w:r>
          </w:p>
        </w:tc>
        <w:tc>
          <w:p>
            <w:pPr>
              <w:pStyle w:val="Compact"/>
              <w:jc w:val="left"/>
            </w:pPr>
            <w:r>
              <w:rPr>
                <w:rStyle w:val="VerbatimChar"/>
              </w:rPr>
              <w:t xml:space="preserve">Zambia/RALS 19</w:t>
            </w:r>
          </w:p>
        </w:tc>
        <w:tc>
          <w:p>
            <w:pPr>
              <w:pStyle w:val="Compact"/>
              <w:jc w:val="left"/>
            </w:pPr>
            <w:r>
              <w:t xml:space="preserve">2019</w:t>
            </w:r>
          </w:p>
        </w:tc>
        <w:tc>
          <w:p>
            <w:pPr>
              <w:pStyle w:val="Compact"/>
              <w:jc w:val="left"/>
            </w:pPr>
            <w:r>
              <w:rPr>
                <w:rStyle w:val="VerbatimChar"/>
              </w:rPr>
              <w:t xml:space="preserve">field.dta</w:t>
            </w:r>
            <w:r>
              <w:t xml:space="preserve"> </w:t>
            </w:r>
            <w:r>
              <w:t xml:space="preserve">(lower)</w:t>
            </w:r>
          </w:p>
        </w:tc>
        <w:tc>
          <w:p>
            <w:pPr>
              <w:pStyle w:val="Compact"/>
              <w:jc w:val="left"/>
            </w:pPr>
            <w:r>
              <w:rPr>
                <w:rStyle w:val="VerbatimChar"/>
              </w:rPr>
              <w:t xml:space="preserve">cluster</w:t>
            </w:r>
            <w:r>
              <w:t xml:space="preserve">-</w:t>
            </w:r>
            <w:r>
              <w:rPr>
                <w:rStyle w:val="VerbatimChar"/>
              </w:rPr>
              <w:t xml:space="preserve">hh</w:t>
            </w:r>
            <w:r>
              <w:t xml:space="preserve">-</w:t>
            </w:r>
            <w:r>
              <w:rPr>
                <w:rStyle w:val="VerbatimChar"/>
              </w:rPr>
              <w:t xml:space="preserve">field</w:t>
            </w:r>
          </w:p>
        </w:tc>
        <w:tc>
          <w:p>
            <w:pPr>
              <w:pStyle w:val="Compact"/>
              <w:jc w:val="left"/>
            </w:pPr>
            <w:r>
              <w:rPr>
                <w:rStyle w:val="VerbatimChar"/>
              </w:rPr>
              <w:t xml:space="preserve">weight</w:t>
            </w:r>
            <w:r>
              <w:t xml:space="preserve"> </w:t>
            </w:r>
            <w:r>
              <w:t xml:space="preserve">= panel (no popwgt)</w:t>
            </w:r>
          </w:p>
        </w:tc>
      </w:tr>
    </w:tbl>
    <w:p>
      <w:pPr>
        <w:pStyle w:val="BodyText"/>
      </w:pPr>
      <w:r>
        <w:t xml:space="preserve">Field-type roster (household counts of each field type):</w:t>
      </w:r>
      <w:r>
        <w:t xml:space="preserve"> </w:t>
      </w:r>
      <w:r>
        <w:rPr>
          <w:rStyle w:val="VerbatimChar"/>
        </w:rPr>
        <w:t xml:space="preserve">fieldtype.dta</w:t>
      </w:r>
      <w:r>
        <w:t xml:space="preserve"> </w:t>
      </w:r>
      <w:r>
        <w:t xml:space="preserve">(2012/2019),</w:t>
      </w:r>
      <w:r>
        <w:t xml:space="preserve"> </w:t>
      </w:r>
      <w:r>
        <w:rPr>
          <w:rStyle w:val="VerbatimChar"/>
        </w:rPr>
        <w:t xml:space="preserve">allfields.dta</w:t>
      </w:r>
      <w:r>
        <w:t xml:space="preserve"> </w:t>
      </w:r>
      <w:r>
        <w:t xml:space="preserve">(2015) - not used for the headline rates (the per-field</w:t>
      </w:r>
      <w:r>
        <w:t xml:space="preserve"> </w:t>
      </w:r>
      <w:r>
        <w:rPr>
          <w:rStyle w:val="VerbatimChar"/>
        </w:rPr>
        <w:t xml:space="preserve">field.dta</w:t>
      </w:r>
      <w:r>
        <w:t xml:space="preserve"> </w:t>
      </w:r>
      <w:r>
        <w:t xml:space="preserve">already</w:t>
      </w:r>
      <w:r>
        <w:t xml:space="preserve"> </w:t>
      </w:r>
      <w:r>
        <w:t xml:space="preserve">carries rented-out), but available for cross-checks.</w:t>
      </w:r>
    </w:p>
    <w:p>
      <w:pPr>
        <w:pStyle w:val="Heading3"/>
      </w:pPr>
      <w:bookmarkStart w:id="116" w:name="tenure-indicators-7"/>
      <w:r>
        <w:t xml:space="preserve">2. Tenure indicators</w:t>
      </w:r>
      <w:bookmarkEnd w:id="116"/>
    </w:p>
    <w:tbl>
      <w:tblPr>
        <w:tblStyle w:val="Table"/>
        <w:tblW w:type="pct" w:w="5000.0"/>
        <w:tblLook w:firstRow="1"/>
      </w:tblPr>
      <w:tblGrid>
        <w:gridCol w:w="2200"/>
        <w:gridCol w:w="2640"/>
        <w:gridCol w:w="3080"/>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Source var</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parcel_rentedin</w:t>
            </w:r>
          </w:p>
        </w:tc>
        <w:tc>
          <w:p>
            <w:pPr>
              <w:pStyle w:val="Compact"/>
              <w:jc w:val="left"/>
            </w:pPr>
            <w:r>
              <w:rPr>
                <w:rStyle w:val="VerbatimChar"/>
              </w:rPr>
              <w:t xml:space="preserve">F01</w:t>
            </w:r>
            <w:r>
              <w:t xml:space="preserve"> </w:t>
            </w:r>
            <w:r>
              <w:t xml:space="preserve">land use</w:t>
            </w:r>
          </w:p>
        </w:tc>
        <w:tc>
          <w:p>
            <w:pPr>
              <w:pStyle w:val="Compact"/>
              <w:jc w:val="left"/>
            </w:pPr>
            <w:r>
              <w:rPr>
                <w:rStyle w:val="VerbatimChar"/>
              </w:rPr>
              <w:t xml:space="preserve">== 2</w:t>
            </w:r>
            <w:r>
              <w:t xml:space="preserve"> </w:t>
            </w:r>
            <w:r>
              <w:t xml:space="preserve">(</w:t>
            </w:r>
            <w:r>
              <w:t xml:space="preserve">“</w:t>
            </w:r>
            <w:r>
              <w:t xml:space="preserve">rented in</w:t>
            </w:r>
            <w:r>
              <w:t xml:space="preserve">”</w:t>
            </w:r>
            <w:r>
              <w:t xml:space="preserve">, cash OR in-kind -&gt;</w:t>
            </w:r>
            <w:r>
              <w:t xml:space="preserve"> </w:t>
            </w:r>
            <w:r>
              <w:rPr>
                <w:b/>
              </w:rPr>
              <w:t xml:space="preserve">sharecropping included</w:t>
            </w:r>
            <w:r>
              <w:t xml:space="preserve">)</w:t>
            </w:r>
          </w:p>
        </w:tc>
      </w:tr>
      <w:tr>
        <w:tc>
          <w:p>
            <w:pPr>
              <w:pStyle w:val="Compact"/>
              <w:jc w:val="left"/>
            </w:pPr>
            <w:r>
              <w:rPr>
                <w:rStyle w:val="VerbatimChar"/>
              </w:rPr>
              <w:t xml:space="preserve">parcel_rentedout</w:t>
            </w:r>
          </w:p>
        </w:tc>
        <w:tc>
          <w:p>
            <w:pPr>
              <w:pStyle w:val="Compact"/>
              <w:jc w:val="left"/>
            </w:pPr>
            <w:r>
              <w:rPr>
                <w:rStyle w:val="VerbatimChar"/>
              </w:rPr>
              <w:t xml:space="preserve">F01</w:t>
            </w:r>
            <w:r>
              <w:t xml:space="preserve"> </w:t>
            </w:r>
            <w:r>
              <w:t xml:space="preserve">land use</w:t>
            </w:r>
          </w:p>
        </w:tc>
        <w:tc>
          <w:p>
            <w:pPr>
              <w:pStyle w:val="Compact"/>
              <w:jc w:val="left"/>
            </w:pPr>
            <w:r>
              <w:rPr>
                <w:rStyle w:val="VerbatimChar"/>
              </w:rPr>
              <w:t xml:space="preserve">== 6</w:t>
            </w:r>
            <w:r>
              <w:t xml:space="preserve"> </w:t>
            </w:r>
            <w:r>
              <w:t xml:space="preserve">(</w:t>
            </w:r>
            <w:r>
              <w:t xml:space="preserve">“</w:t>
            </w:r>
            <w:r>
              <w:t xml:space="preserve">rented out</w:t>
            </w:r>
            <w:r>
              <w:t xml:space="preserve">”</w:t>
            </w:r>
            <w:r>
              <w:t xml:space="preserve">)</w:t>
            </w:r>
          </w:p>
        </w:tc>
      </w:tr>
      <w:tr>
        <w:tc>
          <w:p>
            <w:pPr>
              <w:pStyle w:val="Compact"/>
              <w:jc w:val="left"/>
            </w:pPr>
            <w:r>
              <w:rPr>
                <w:rStyle w:val="VerbatimChar"/>
              </w:rPr>
              <w:t xml:space="preserve">parcel_purchased</w:t>
            </w:r>
          </w:p>
        </w:tc>
        <w:tc>
          <w:p>
            <w:pPr>
              <w:pStyle w:val="Compact"/>
              <w:jc w:val="left"/>
            </w:pPr>
            <w:r>
              <w:rPr>
                <w:rStyle w:val="VerbatimChar"/>
              </w:rPr>
              <w:t xml:space="preserve">F06</w:t>
            </w:r>
            <w:r>
              <w:t xml:space="preserve"> </w:t>
            </w:r>
            <w:r>
              <w:t xml:space="preserve">acquisition</w:t>
            </w:r>
          </w:p>
        </w:tc>
        <w:tc>
          <w:p>
            <w:pPr>
              <w:pStyle w:val="Compact"/>
              <w:jc w:val="left"/>
            </w:pPr>
            <w:r>
              <w:rPr>
                <w:rStyle w:val="VerbatimChar"/>
              </w:rPr>
              <w:t xml:space="preserve">== 1</w:t>
            </w:r>
            <w:r>
              <w:t xml:space="preserve"> </w:t>
            </w:r>
            <w:r>
              <w:t xml:space="preserve">(</w:t>
            </w:r>
            <w:r>
              <w:t xml:space="preserve">“</w:t>
            </w:r>
            <w:r>
              <w:t xml:space="preserve">Purchased</w:t>
            </w:r>
            <w:r>
              <w:t xml:space="preserve">”</w:t>
            </w:r>
            <w:r>
              <w:t xml:space="preserve">)</w:t>
            </w:r>
          </w:p>
        </w:tc>
      </w:tr>
      <w:tr>
        <w:tc>
          <w:p>
            <w:pPr>
              <w:pStyle w:val="Compact"/>
              <w:jc w:val="left"/>
            </w:pPr>
            <w:r>
              <w:rPr>
                <w:rStyle w:val="VerbatimChar"/>
              </w:rPr>
              <w:t xml:space="preserve">parcel_certificate</w:t>
            </w:r>
          </w:p>
        </w:tc>
        <w:tc>
          <w:p>
            <w:pPr>
              <w:pStyle w:val="Compact"/>
              <w:jc w:val="left"/>
            </w:pPr>
            <w:r>
              <w:rPr>
                <w:rStyle w:val="VerbatimChar"/>
              </w:rPr>
              <w:t xml:space="preserve">F05</w:t>
            </w:r>
            <w:r>
              <w:t xml:space="preserve"> </w:t>
            </w:r>
            <w:r>
              <w:t xml:space="preserve">tenure status</w:t>
            </w:r>
          </w:p>
        </w:tc>
        <w:tc>
          <w:p>
            <w:pPr>
              <w:pStyle w:val="Compact"/>
              <w:jc w:val="left"/>
            </w:pPr>
            <w:r>
              <w:t xml:space="preserve">per-wave title map (below); 1 titled / 0 untitled / . DK</w:t>
            </w:r>
          </w:p>
        </w:tc>
      </w:tr>
    </w:tbl>
    <w:p>
      <w:pPr>
        <w:pStyle w:val="BodyText"/>
      </w:pPr>
      <w:r>
        <w:t xml:space="preserve">Borrowed-in/out (</w:t>
      </w:r>
      <w:r>
        <w:rPr>
          <w:rStyle w:val="VerbatimChar"/>
        </w:rPr>
        <w:t xml:space="preserve">F01</w:t>
      </w:r>
      <w:r>
        <w:t xml:space="preserve"> </w:t>
      </w:r>
      <w:r>
        <w:t xml:space="preserve">3 / 7) are non-market and are</w:t>
      </w:r>
      <w:r>
        <w:t xml:space="preserve"> </w:t>
      </w:r>
      <w:r>
        <w:rPr>
          <w:b/>
        </w:rPr>
        <w:t xml:space="preserve">not</w:t>
      </w:r>
      <w:r>
        <w:t xml:space="preserve"> </w:t>
      </w:r>
      <w:r>
        <w:t xml:space="preserve">counted as rented.</w:t>
      </w:r>
    </w:p>
    <w:p>
      <w:pPr>
        <w:pStyle w:val="Heading3"/>
      </w:pPr>
      <w:bookmarkStart w:id="117" w:name="parcel-area-parcel_area_ha-7"/>
      <w:r>
        <w:t xml:space="preserve">3. Parcel area (</w:t>
      </w:r>
      <w:r>
        <w:rPr>
          <w:rStyle w:val="VerbatimChar"/>
        </w:rPr>
        <w:t xml:space="preserve">parcel_area_ha</w:t>
      </w:r>
      <w:r>
        <w:t xml:space="preserve">)</w:t>
      </w:r>
      <w:bookmarkEnd w:id="117"/>
    </w:p>
    <w:p>
      <w:pPr>
        <w:pStyle w:val="FirstParagraph"/>
      </w:pPr>
      <w:r>
        <w:rPr>
          <w:rStyle w:val="VerbatimChar"/>
        </w:rPr>
        <w:t xml:space="preserve">hect</w:t>
      </w:r>
      <w:r>
        <w:t xml:space="preserve"> </w:t>
      </w:r>
      <w:r>
        <w:t xml:space="preserve">(area already converted to hectares); falls back to</w:t>
      </w:r>
      <w:r>
        <w:t xml:space="preserve"> </w:t>
      </w:r>
      <w:r>
        <w:rPr>
          <w:rStyle w:val="VerbatimChar"/>
        </w:rPr>
        <w:t xml:space="preserve">F02</w:t>
      </w:r>
      <w:r>
        <w:t xml:space="preserve"> </w:t>
      </w:r>
      <w:r>
        <w:t xml:space="preserve">(amount) ×</w:t>
      </w:r>
      <w:r>
        <w:t xml:space="preserve"> </w:t>
      </w:r>
      <w:r>
        <w:rPr>
          <w:rStyle w:val="VerbatimChar"/>
        </w:rPr>
        <w:t xml:space="preserve">convert</w:t>
      </w:r>
      <w:r>
        <w:t xml:space="preserve"> </w:t>
      </w:r>
      <w:r>
        <w:t xml:space="preserve">(conversion factor;</w:t>
      </w:r>
      <w:r>
        <w:t xml:space="preserve"> </w:t>
      </w:r>
      <w:r>
        <w:rPr>
          <w:rStyle w:val="VerbatimChar"/>
        </w:rPr>
        <w:t xml:space="preserve">F03</w:t>
      </w:r>
      <w:r>
        <w:t xml:space="preserve"> </w:t>
      </w:r>
      <w:r>
        <w:t xml:space="preserve">gives the unit - 1 lima, 2 acre, 3 hectare, 4 m²). Top-coded at</w:t>
      </w:r>
      <w:r>
        <w:t xml:space="preserve"> </w:t>
      </w:r>
      <w:r>
        <w:rPr>
          <w:rStyle w:val="VerbatimChar"/>
        </w:rPr>
        <w:t xml:space="preserve">${area_max}</w:t>
      </w:r>
      <w:r>
        <w:t xml:space="preserve"> </w:t>
      </w:r>
      <w:r>
        <w:t xml:space="preserve">ha.</w:t>
      </w:r>
    </w:p>
    <w:p>
      <w:pPr>
        <w:pStyle w:val="Heading3"/>
      </w:pPr>
      <w:bookmarkStart w:id="118" w:name="design-variables-identifiers-7"/>
      <w:r>
        <w:t xml:space="preserve">4. Design variables &amp; identifiers</w:t>
      </w:r>
      <w:bookmarkEnd w:id="118"/>
    </w:p>
    <w:tbl>
      <w:tblPr>
        <w:tblStyle w:val="Table"/>
        <w:tblW w:type="pct" w:w="5000.0"/>
        <w:tblLook w:firstRow="1"/>
      </w:tblPr>
      <w:tblGrid>
        <w:gridCol w:w="2475"/>
        <w:gridCol w:w="1980"/>
        <w:gridCol w:w="3465"/>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Construction</w:t>
            </w:r>
          </w:p>
        </w:tc>
      </w:tr>
      <w:tr>
        <w:tc>
          <w:p>
            <w:pPr>
              <w:pStyle w:val="Compact"/>
              <w:jc w:val="left"/>
            </w:pPr>
            <w:r>
              <w:rPr>
                <w:rStyle w:val="VerbatimChar"/>
              </w:rPr>
              <w:t xml:space="preserve">weight</w:t>
            </w:r>
          </w:p>
        </w:tc>
        <w:tc>
          <w:p>
            <w:pPr>
              <w:pStyle w:val="Compact"/>
              <w:jc w:val="left"/>
            </w:pPr>
            <w:r>
              <w:rPr>
                <w:rStyle w:val="VerbatimChar"/>
              </w:rPr>
              <w:t xml:space="preserve">field.dta</w:t>
            </w:r>
            <w:r>
              <w:t xml:space="preserve"> </w:t>
            </w:r>
            <w:r>
              <w:t xml:space="preserve">(2015/19) /</w:t>
            </w:r>
            <w:r>
              <w:t xml:space="preserve"> </w:t>
            </w:r>
            <w:r>
              <w:rPr>
                <w:rStyle w:val="VerbatimChar"/>
              </w:rPr>
              <w:t xml:space="preserve">id.dta</w:t>
            </w:r>
            <w:r>
              <w:t xml:space="preserve"> </w:t>
            </w:r>
            <w:r>
              <w:t xml:space="preserve">(2012)</w:t>
            </w:r>
          </w:p>
        </w:tc>
        <w:tc>
          <w:p>
            <w:pPr>
              <w:pStyle w:val="Compact"/>
              <w:jc w:val="left"/>
            </w:pPr>
            <w:r>
              <w:t xml:space="preserve">cross-sectional</w:t>
            </w:r>
            <w:r>
              <w:t xml:space="preserve"> </w:t>
            </w:r>
            <w:r>
              <w:rPr>
                <w:rStyle w:val="VerbatimChar"/>
              </w:rPr>
              <w:t xml:space="preserve">weight</w:t>
            </w:r>
            <w:r>
              <w:t xml:space="preserve">/</w:t>
            </w:r>
            <w:r>
              <w:rPr>
                <w:rStyle w:val="VerbatimChar"/>
              </w:rPr>
              <w:t xml:space="preserve">popwgt</w:t>
            </w:r>
            <w:r>
              <w:t xml:space="preserve">;</w:t>
            </w:r>
            <w:r>
              <w:t xml:space="preserve"> </w:t>
            </w:r>
            <w:r>
              <w:rPr>
                <w:b/>
              </w:rPr>
              <w:t xml:space="preserve">2019 is panel-weighted</w:t>
            </w:r>
            <w:r>
              <w:t xml:space="preserve"> </w:t>
            </w:r>
            <w:r>
              <w:t xml:space="preserve">(see caveats)</w:t>
            </w:r>
          </w:p>
        </w:tc>
      </w:tr>
      <w:tr>
        <w:tc>
          <w:p>
            <w:pPr>
              <w:pStyle w:val="Compact"/>
              <w:jc w:val="left"/>
            </w:pPr>
            <w:r>
              <w:rPr>
                <w:rStyle w:val="VerbatimChar"/>
              </w:rPr>
              <w:t xml:space="preserve">ea_id</w:t>
            </w:r>
          </w:p>
        </w:tc>
        <w:tc>
          <w:p>
            <w:pPr>
              <w:pStyle w:val="Compact"/>
              <w:jc w:val="left"/>
            </w:pPr>
            <w:r>
              <w:rPr>
                <w:rStyle w:val="VerbatimChar"/>
              </w:rPr>
              <w:t xml:space="preserve">field.dta</w:t>
            </w:r>
          </w:p>
        </w:tc>
        <w:tc>
          <w:p>
            <w:pPr>
              <w:pStyle w:val="Compact"/>
              <w:jc w:val="left"/>
            </w:pPr>
            <w:r>
              <w:rPr>
                <w:rStyle w:val="VerbatimChar"/>
              </w:rPr>
              <w:t xml:space="preserve">cluster</w:t>
            </w:r>
            <w:r>
              <w:t xml:space="preserve"> </w:t>
            </w:r>
            <w:r>
              <w:t xml:space="preserve">(PSU)</w:t>
            </w:r>
          </w:p>
        </w:tc>
      </w:tr>
      <w:tr>
        <w:tc>
          <w:p>
            <w:pPr>
              <w:pStyle w:val="Compact"/>
              <w:jc w:val="left"/>
            </w:pPr>
            <w:r>
              <w:rPr>
                <w:rStyle w:val="VerbatimChar"/>
              </w:rPr>
              <w:t xml:space="preserve">strataid</w:t>
            </w:r>
          </w:p>
        </w:tc>
        <w:tc>
          <w:p>
            <w:pPr>
              <w:pStyle w:val="Compact"/>
              <w:jc w:val="left"/>
            </w:pPr>
            <w:r>
              <w:rPr>
                <w:rStyle w:val="VerbatimChar"/>
              </w:rPr>
              <w:t xml:space="preserve">field.dta</w:t>
            </w:r>
          </w:p>
        </w:tc>
        <w:tc>
          <w:p>
            <w:pPr>
              <w:pStyle w:val="Compact"/>
              <w:jc w:val="left"/>
            </w:pPr>
            <w:r>
              <w:rPr>
                <w:rStyle w:val="VerbatimChar"/>
              </w:rPr>
              <w:t xml:space="preserve">group(dist)</w:t>
            </w:r>
            <w:r>
              <w:t xml:space="preserve"> </w:t>
            </w:r>
            <w:r>
              <w:t xml:space="preserve">(district stratum)</w:t>
            </w:r>
          </w:p>
        </w:tc>
      </w:tr>
      <w:tr>
        <w:tc>
          <w:p>
            <w:pPr>
              <w:pStyle w:val="Compact"/>
              <w:jc w:val="left"/>
            </w:pPr>
            <w:r>
              <w:rPr>
                <w:rStyle w:val="VerbatimChar"/>
              </w:rPr>
              <w:t xml:space="preserve">parcel_id</w:t>
            </w:r>
          </w:p>
        </w:tc>
        <w:tc>
          <w:p>
            <w:pPr>
              <w:pStyle w:val="Compact"/>
              <w:jc w:val="left"/>
            </w:pPr>
            <w:r>
              <w:rPr>
                <w:rStyle w:val="VerbatimChar"/>
              </w:rPr>
              <w:t xml:space="preserve">field.dta</w:t>
            </w:r>
          </w:p>
        </w:tc>
        <w:tc>
          <w:p>
            <w:pPr>
              <w:pStyle w:val="Compact"/>
              <w:jc w:val="left"/>
            </w:pPr>
            <w:r>
              <w:rPr>
                <w:rStyle w:val="VerbatimChar"/>
              </w:rPr>
              <w:t xml:space="preserve">cluster-hh-field</w:t>
            </w:r>
          </w:p>
        </w:tc>
      </w:tr>
      <w:tr>
        <w:tc>
          <w:p>
            <w:pPr>
              <w:pStyle w:val="Compact"/>
              <w:jc w:val="left"/>
            </w:pPr>
            <w:r>
              <w:rPr>
                <w:rStyle w:val="VerbatimChar"/>
              </w:rPr>
              <w:t xml:space="preserve">year</w:t>
            </w:r>
          </w:p>
        </w:tc>
        <w:tc>
          <w:p>
            <w:pPr>
              <w:pStyle w:val="Compact"/>
              <w:jc w:val="left"/>
            </w:pPr>
            <w:r>
              <w:t xml:space="preserve">—</w:t>
            </w:r>
          </w:p>
        </w:tc>
        <w:tc>
          <w:p>
            <w:pPr>
              <w:pStyle w:val="Compact"/>
              <w:jc w:val="left"/>
            </w:pPr>
            <w:r>
              <w:t xml:space="preserve">2012 / 2015 / 2019</w:t>
            </w:r>
          </w:p>
        </w:tc>
      </w:tr>
    </w:tbl>
    <w:p>
      <w:pPr>
        <w:pStyle w:val="Heading3"/>
      </w:pPr>
      <w:bookmarkStart w:id="119" w:name="X5ba80d23c7ef9fd2e661850521d15998b8e8ba0"/>
      <w:r>
        <w:t xml:space="preserve">5.</w:t>
      </w:r>
      <w:r>
        <w:t xml:space="preserve"> </w:t>
      </w:r>
      <w:r>
        <w:rPr>
          <w:rStyle w:val="VerbatimChar"/>
        </w:rPr>
        <w:t xml:space="preserve">F05</w:t>
      </w:r>
      <w:r>
        <w:t xml:space="preserve"> </w:t>
      </w:r>
      <w:r>
        <w:t xml:space="preserve">tenure status - per-wave title map (the categories expand)</w:t>
      </w:r>
      <w:bookmarkEnd w:id="119"/>
    </w:p>
    <w:p>
      <w:pPr>
        <w:pStyle w:val="FirstParagraph"/>
      </w:pPr>
      <w:r>
        <w:t xml:space="preserve">2012 has 6 categories; 2015 and 2019 share an expanded 9-category scheme, and the</w:t>
      </w:r>
      <w:r>
        <w:t xml:space="preserve"> </w:t>
      </w:r>
      <w:r>
        <w:rPr>
          <w:b/>
        </w:rPr>
        <w:t xml:space="preserve">code</w:t>
      </w:r>
      <w:r>
        <w:rPr>
          <w:b/>
        </w:rPr>
        <w:t xml:space="preserve"> </w:t>
      </w:r>
      <w:r>
        <w:rPr>
          <w:b/>
        </w:rPr>
        <w:t xml:space="preserve">numbers do not line up</w:t>
      </w:r>
      <w:r>
        <w:t xml:space="preserve"> </w:t>
      </w:r>
      <w:r>
        <w:t xml:space="preserve">(2012 code 7 =</w:t>
      </w:r>
      <w:r>
        <w:t xml:space="preserve"> </w:t>
      </w:r>
      <w:r>
        <w:t xml:space="preserve">“</w:t>
      </w:r>
      <w:r>
        <w:t xml:space="preserve">state land no title</w:t>
      </w:r>
      <w:r>
        <w:t xml:space="preserve">”</w:t>
      </w:r>
      <w:r>
        <w:t xml:space="preserve">, but 2015/19 code 7 =</w:t>
      </w:r>
      <w:r>
        <w:t xml:space="preserve"> </w:t>
      </w:r>
      <w:r>
        <w:t xml:space="preserve">“</w:t>
      </w:r>
      <w:r>
        <w:t xml:space="preserve">chief</w:t>
      </w:r>
      <w:r>
        <w:t xml:space="preserve"> </w:t>
      </w:r>
      <w:r>
        <w:t xml:space="preserve">certificate</w:t>
      </w:r>
      <w:r>
        <w:t xml:space="preserve">”</w:t>
      </w:r>
      <w:r>
        <w:t xml:space="preserve">). The comparable</w:t>
      </w:r>
      <w:r>
        <w:t xml:space="preserve"> </w:t>
      </w:r>
      <w:r>
        <w:rPr>
          <w:b/>
        </w:rPr>
        <w:t xml:space="preserve">formal-title</w:t>
      </w:r>
      <w:r>
        <w:t xml:space="preserve"> </w:t>
      </w:r>
      <w:r>
        <w:t xml:space="preserve">flag is therefore built per wave: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tc>
        <w:tc>
          <w:tcPr>
            <w:tcBorders>
              <w:bottom w:val="single"/>
            </w:tcBorders>
            <w:vAlign w:val="bottom"/>
          </w:tcPr>
          <w:p>
            <w:pPr>
              <w:pStyle w:val="Compact"/>
              <w:jc w:val="left"/>
            </w:pPr>
            <w:r>
              <w:t xml:space="preserve">Titled = 1</w:t>
            </w:r>
          </w:p>
        </w:tc>
        <w:tc>
          <w:tcPr>
            <w:tcBorders>
              <w:bottom w:val="single"/>
            </w:tcBorders>
            <w:vAlign w:val="bottom"/>
          </w:tcPr>
          <w:p>
            <w:pPr>
              <w:pStyle w:val="Compact"/>
              <w:jc w:val="left"/>
            </w:pPr>
            <w:r>
              <w:t xml:space="preserve">Untitled = 0</w:t>
            </w:r>
          </w:p>
        </w:tc>
        <w:tc>
          <w:tcPr>
            <w:tcBorders>
              <w:bottom w:val="single"/>
            </w:tcBorders>
            <w:vAlign w:val="bottom"/>
          </w:tcPr>
          <w:p>
            <w:pPr>
              <w:pStyle w:val="Compact"/>
              <w:jc w:val="left"/>
            </w:pPr>
            <w:r>
              <w:t xml:space="preserve">DK / other / NC =</w:t>
            </w:r>
            <w:r>
              <w:t xml:space="preserve"> </w:t>
            </w:r>
            <w:r>
              <w:rPr>
                <w:rStyle w:val="VerbatimChar"/>
              </w:rPr>
              <w:t xml:space="preserve">.</w:t>
            </w:r>
          </w:p>
        </w:tc>
      </w:tr>
      <w:tr>
        <w:tc>
          <w:p>
            <w:pPr>
              <w:pStyle w:val="Compact"/>
              <w:jc w:val="left"/>
            </w:pPr>
            <w:r>
              <w:rPr>
                <w:b/>
              </w:rPr>
              <w:t xml:space="preserve">2012</w:t>
            </w:r>
          </w:p>
        </w:tc>
        <w:tc>
          <w:p>
            <w:pPr>
              <w:pStyle w:val="Compact"/>
              <w:jc w:val="left"/>
            </w:pPr>
            <w:r>
              <w:t xml:space="preserve">{1 state titled, 2 former-customary titled}</w:t>
            </w:r>
          </w:p>
        </w:tc>
        <w:tc>
          <w:p>
            <w:pPr>
              <w:pStyle w:val="Compact"/>
              <w:jc w:val="left"/>
            </w:pPr>
            <w:r>
              <w:t xml:space="preserve">{3 customary no title, 7 state no title}</w:t>
            </w:r>
          </w:p>
        </w:tc>
        <w:tc>
          <w:p>
            <w:pPr>
              <w:pStyle w:val="Compact"/>
              <w:jc w:val="left"/>
            </w:pPr>
            <w:r>
              <w:t xml:space="preserve">{4, 5}</w:t>
            </w:r>
          </w:p>
        </w:tc>
      </w:tr>
      <w:tr>
        <w:tc>
          <w:p>
            <w:pPr>
              <w:pStyle w:val="Compact"/>
              <w:jc w:val="left"/>
            </w:pPr>
            <w:r>
              <w:rPr>
                <w:b/>
              </w:rPr>
              <w:t xml:space="preserve">2015 / 2019</w:t>
            </w:r>
          </w:p>
        </w:tc>
        <w:tc>
          <w:p>
            <w:pPr>
              <w:pStyle w:val="Compact"/>
              <w:jc w:val="left"/>
            </w:pPr>
            <w:r>
              <w:t xml:space="preserve">{1, 2 state titled given/processing; 4, 5 former-customary titled given/processing}</w:t>
            </w:r>
          </w:p>
        </w:tc>
        <w:tc>
          <w:p>
            <w:pPr>
              <w:pStyle w:val="Compact"/>
              <w:jc w:val="left"/>
            </w:pPr>
            <w:r>
              <w:t xml:space="preserve">{3 state not titled, 6 customary no title}</w:t>
            </w:r>
          </w:p>
        </w:tc>
        <w:tc>
          <w:p>
            <w:pPr>
              <w:pStyle w:val="Compact"/>
              <w:jc w:val="left"/>
            </w:pPr>
            <w:r>
              <w:t xml:space="preserve">{8 DK, 9 other, -8 NC}</w:t>
            </w:r>
          </w:p>
        </w:tc>
      </w:tr>
    </w:tbl>
    <w:p>
      <w:pPr>
        <w:pStyle w:val="BodyText"/>
      </w:pPr>
      <w:r>
        <w:rPr>
          <w:b/>
        </w:rPr>
        <w:t xml:space="preserve">“</w:t>
      </w:r>
      <w:r>
        <w:rPr>
          <w:b/>
        </w:rPr>
        <w:t xml:space="preserve">Chief certificate</w:t>
      </w:r>
      <w:r>
        <w:rPr>
          <w:b/>
        </w:rPr>
        <w:t xml:space="preserve">”</w:t>
      </w:r>
      <w:r>
        <w:t xml:space="preserve"> </w:t>
      </w:r>
      <w:r>
        <w:t xml:space="preserve">(2015/19 code 7) has no 2012 analogue. By</w:t>
      </w:r>
      <w:r>
        <w:t xml:space="preserve"> </w:t>
      </w:r>
      <w:r>
        <w:rPr>
          <w:b/>
        </w:rPr>
        <w:t xml:space="preserve">default it is NOT counted</w:t>
      </w:r>
      <w:r>
        <w:rPr>
          <w:b/>
        </w:rPr>
        <w:t xml:space="preserve"> </w:t>
      </w:r>
      <w:r>
        <w:rPr>
          <w:b/>
        </w:rPr>
        <w:t xml:space="preserve">as a formal title</w:t>
      </w:r>
      <w:r>
        <w:t xml:space="preserve"> </w:t>
      </w:r>
      <w:r>
        <w:t xml:space="preserve">(set to 0) so the series stays comparable with 2012; set</w:t>
      </w:r>
      <w:r>
        <w:t xml:space="preserve"> </w:t>
      </w:r>
      <w:r>
        <w:rPr>
          <w:rStyle w:val="VerbatimChar"/>
        </w:rPr>
        <w:t xml:space="preserve">global zmb_chief_cert 1</w:t>
      </w:r>
      <w:r>
        <w:t xml:space="preserve"> </w:t>
      </w:r>
      <w:r>
        <w:t xml:space="preserve">in</w:t>
      </w:r>
      <w:r>
        <w:t xml:space="preserve"> </w:t>
      </w:r>
      <w:r>
        <w:rPr>
          <w:rStyle w:val="VerbatimChar"/>
        </w:rPr>
        <w:t xml:space="preserve">MASTER.do</w:t>
      </w:r>
      <w:r>
        <w:t xml:space="preserve"> </w:t>
      </w:r>
      <w:r>
        <w:t xml:space="preserve">to count it as a certificate instead.</w:t>
      </w:r>
    </w:p>
    <w:p>
      <w:pPr>
        <w:pStyle w:val="Heading3"/>
      </w:pPr>
      <w:bookmarkStart w:id="120" w:name="harmonization-decisions-caveats-zambia"/>
      <w:r>
        <w:t xml:space="preserve">6. Harmonization decisions &amp; caveats (Zambia)</w:t>
      </w:r>
      <w:bookmarkEnd w:id="120"/>
    </w:p>
    <w:p>
      <w:pPr>
        <w:numPr>
          <w:ilvl w:val="0"/>
          <w:numId w:val="1008"/>
        </w:numPr>
        <w:pStyle w:val="Compact"/>
      </w:pPr>
      <w:r>
        <w:rPr>
          <w:b/>
        </w:rPr>
        <w:t xml:space="preserve">Field-level, single tier.</w:t>
      </w:r>
      <w:r>
        <w:t xml:space="preserve"> </w:t>
      </w:r>
      <w:r>
        <w:t xml:space="preserve">The field is the unit;</w:t>
      </w:r>
      <w:r>
        <w:t xml:space="preserve"> </w:t>
      </w:r>
      <w:r>
        <w:rPr>
          <w:rStyle w:val="VerbatimChar"/>
        </w:rPr>
        <w:t xml:space="preserve">field.dta</w:t>
      </w:r>
      <w:r>
        <w:t xml:space="preserve"> </w:t>
      </w:r>
      <w:r>
        <w:t xml:space="preserve">is the whole-roster frame</w:t>
      </w:r>
      <w:r>
        <w:t xml:space="preserve"> </w:t>
      </w:r>
      <w:r>
        <w:t xml:space="preserve">(owned, rented-in, borrowed-in, rented-out, borrowed-out, fallow, garden, …), so rates use</w:t>
      </w:r>
      <w:r>
        <w:t xml:space="preserve"> </w:t>
      </w:r>
      <w:r>
        <w:t xml:space="preserve">an all-fields denominator and rented-out is directly observed.</w:t>
      </w:r>
    </w:p>
    <w:p>
      <w:pPr>
        <w:numPr>
          <w:ilvl w:val="0"/>
          <w:numId w:val="1008"/>
        </w:numPr>
        <w:pStyle w:val="Compact"/>
      </w:pPr>
      <w:r>
        <w:rPr>
          <w:b/>
        </w:rPr>
        <w:t xml:space="preserve">Rented-in includes sharecropping</w:t>
      </w:r>
      <w:r>
        <w:t xml:space="preserve"> </w:t>
      </w:r>
      <w:r>
        <w:t xml:space="preserve">(the</w:t>
      </w:r>
      <w:r>
        <w:t xml:space="preserve"> </w:t>
      </w:r>
      <w:r>
        <w:t xml:space="preserve">“</w:t>
      </w:r>
      <w:r>
        <w:t xml:space="preserve">rented in</w:t>
      </w:r>
      <w:r>
        <w:t xml:space="preserve">”</w:t>
      </w:r>
      <w:r>
        <w:t xml:space="preserve"> </w:t>
      </w:r>
      <w:r>
        <w:t xml:space="preserve">land-use code is explicitly</w:t>
      </w:r>
      <w:r>
        <w:t xml:space="preserve"> </w:t>
      </w:r>
      <w:r>
        <w:rPr>
          <w:i/>
        </w:rPr>
        <w:t xml:space="preserve">cash or</w:t>
      </w:r>
      <w:r>
        <w:rPr>
          <w:i/>
        </w:rPr>
        <w:t xml:space="preserve"> </w:t>
      </w:r>
      <w:r>
        <w:rPr>
          <w:i/>
        </w:rPr>
        <w:t xml:space="preserve">in-kind</w:t>
      </w:r>
      <w:r>
        <w:t xml:space="preserve">); rented-in/out are read from land use</w:t>
      </w:r>
      <w:r>
        <w:t xml:space="preserve"> </w:t>
      </w:r>
      <w:r>
        <w:rPr>
          <w:rStyle w:val="VerbatimChar"/>
        </w:rPr>
        <w:t xml:space="preserve">F01</w:t>
      </w:r>
      <w:r>
        <w:t xml:space="preserve">, not the acquisition item.</w:t>
      </w:r>
    </w:p>
    <w:p>
      <w:pPr>
        <w:numPr>
          <w:ilvl w:val="0"/>
          <w:numId w:val="1008"/>
        </w:numPr>
        <w:pStyle w:val="Compact"/>
      </w:pPr>
      <w:r>
        <w:rPr>
          <w:b/>
        </w:rPr>
        <w:t xml:space="preserve">Certificate categories expand 2012 -&gt; 2015/19</w:t>
      </w:r>
      <w:r>
        <w:t xml:space="preserve"> </w:t>
      </w:r>
      <w:r>
        <w:t xml:space="preserve">and are aggregated to a comparable</w:t>
      </w:r>
      <w:r>
        <w:t xml:space="preserve"> </w:t>
      </w:r>
      <w:r>
        <w:t xml:space="preserve">formal-title flag (table above);</w:t>
      </w:r>
      <w:r>
        <w:t xml:space="preserve"> </w:t>
      </w:r>
      <w:r>
        <w:t xml:space="preserve">“</w:t>
      </w:r>
      <w:r>
        <w:t xml:space="preserve">chief certificate</w:t>
      </w:r>
      <w:r>
        <w:t xml:space="preserve">”</w:t>
      </w:r>
      <w:r>
        <w:t xml:space="preserve"> </w:t>
      </w:r>
      <w:r>
        <w:t xml:space="preserve">excluded by default.</w:t>
      </w:r>
    </w:p>
    <w:p>
      <w:pPr>
        <w:numPr>
          <w:ilvl w:val="0"/>
          <w:numId w:val="1008"/>
        </w:numPr>
        <w:pStyle w:val="Compact"/>
      </w:pPr>
      <w:r>
        <w:rPr>
          <w:b/>
        </w:rPr>
        <w:t xml:space="preserve">2019 weighting.</w:t>
      </w:r>
      <w:r>
        <w:t xml:space="preserve"> </w:t>
      </w:r>
      <w:r>
        <w:t xml:space="preserve">This release of RALS 2019 carries only a single</w:t>
      </w:r>
      <w:r>
        <w:t xml:space="preserve"> </w:t>
      </w:r>
      <w:r>
        <w:rPr>
          <w:rStyle w:val="VerbatimChar"/>
        </w:rPr>
        <w:t xml:space="preserve">weight</w:t>
      </w:r>
      <w:r>
        <w:t xml:space="preserve"> </w:t>
      </w:r>
      <w:r>
        <w:t xml:space="preserve">labelled</w:t>
      </w:r>
      <w:r>
        <w:t xml:space="preserve"> </w:t>
      </w:r>
      <w:r>
        <w:t xml:space="preserve">“</w:t>
      </w:r>
      <w:r>
        <w:t xml:space="preserve">Panel Weight</w:t>
      </w:r>
      <w:r>
        <w:t xml:space="preserve">”</w:t>
      </w:r>
      <w:r>
        <w:t xml:space="preserve"> </w:t>
      </w:r>
      <w:r>
        <w:t xml:space="preserve">- there is no population/cross-sectional weight in the field/household/id</w:t>
      </w:r>
      <w:r>
        <w:t xml:space="preserve"> </w:t>
      </w:r>
      <w:r>
        <w:t xml:space="preserve">files. 2019 estimates therefore represent the</w:t>
      </w:r>
      <w:r>
        <w:t xml:space="preserve"> </w:t>
      </w:r>
      <w:r>
        <w:rPr>
          <w:b/>
        </w:rPr>
        <w:t xml:space="preserve">followed panel</w:t>
      </w:r>
      <w:r>
        <w:t xml:space="preserve"> </w:t>
      </w:r>
      <w:r>
        <w:t xml:space="preserve">(with attrition), not a</w:t>
      </w:r>
      <w:r>
        <w:t xml:space="preserve"> </w:t>
      </w:r>
      <w:r>
        <w:t xml:space="preserve">fresh cross-section; 2012 uses its</w:t>
      </w:r>
      <w:r>
        <w:t xml:space="preserve"> </w:t>
      </w:r>
      <w:r>
        <w:rPr>
          <w:rStyle w:val="VerbatimChar"/>
        </w:rPr>
        <w:t xml:space="preserve">weight</w:t>
      </w:r>
      <w:r>
        <w:t xml:space="preserve"> </w:t>
      </w:r>
      <w:r>
        <w:t xml:space="preserve">and 2015 its</w:t>
      </w:r>
      <w:r>
        <w:t xml:space="preserve"> </w:t>
      </w:r>
      <w:r>
        <w:rPr>
          <w:rStyle w:val="VerbatimChar"/>
        </w:rPr>
        <w:t xml:space="preserve">popwgt</w:t>
      </w:r>
      <w:r>
        <w:t xml:space="preserve">. Treat the 2019 level</w:t>
      </w:r>
      <w:r>
        <w:t xml:space="preserve"> </w:t>
      </w:r>
      <w:r>
        <w:t xml:space="preserve">with that caveat (point estimates only mildly affected; representativeness differs).</w:t>
      </w:r>
    </w:p>
    <w:p>
      <w:pPr>
        <w:numPr>
          <w:ilvl w:val="0"/>
          <w:numId w:val="1008"/>
        </w:numPr>
        <w:pStyle w:val="Compact"/>
      </w:pPr>
      <w:r>
        <w:rPr>
          <w:b/>
        </w:rPr>
        <w:t xml:space="preserve">Deterministic area</w:t>
      </w:r>
      <w:r>
        <w:t xml:space="preserve"> </w:t>
      </w:r>
      <w:r>
        <w:t xml:space="preserve">via</w:t>
      </w:r>
      <w:r>
        <w:t xml:space="preserve"> </w:t>
      </w:r>
      <w:r>
        <w:rPr>
          <w:rStyle w:val="VerbatimChar"/>
        </w:rPr>
        <w:t xml:space="preserve">hect</w:t>
      </w:r>
      <w:r>
        <w:t xml:space="preserve"> </w:t>
      </w:r>
      <w:r>
        <w:t xml:space="preserve">(already converted); top-coded at 40 ha.</w:t>
      </w:r>
    </w:p>
    <w:p>
      <w:pPr>
        <w:numPr>
          <w:ilvl w:val="0"/>
          <w:numId w:val="1008"/>
        </w:numPr>
        <w:pStyle w:val="Compact"/>
      </w:pPr>
      <w:r>
        <w:rPr>
          <w:b/>
        </w:rPr>
        <w:t xml:space="preserve">Non-LSMS source.</w:t>
      </w:r>
      <w:r>
        <w:t xml:space="preserve"> </w:t>
      </w:r>
      <w:r>
        <w:t xml:space="preserve">RALS is fielded by IAPRI, not the World Bank; obtain it from IAPRI</w:t>
      </w:r>
      <w:r>
        <w:t xml:space="preserve"> </w:t>
      </w:r>
      <w:r>
        <w:t xml:space="preserve">rather than the LSMS catalog. Validated by a Python replication of the extractor against</w:t>
      </w:r>
      <w:r>
        <w:t xml:space="preserve"> </w:t>
      </w:r>
      <w:r>
        <w:t xml:space="preserve">the raw files (100% weight match; rates within expected ranges for all three waves).</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hyperlink" Id="rId34" Target="https://github.com/chamb244/ssa-land-rental" TargetMode="External" /><Relationship Type="http://schemas.openxmlformats.org/officeDocument/2006/relationships/hyperlink" Id="rId63" Target="https://microdata.nbs.go.tz/index.php/catalog/31" TargetMode="External" /><Relationship Type="http://schemas.openxmlformats.org/officeDocument/2006/relationships/hyperlink" Id="rId62" Target="https://microdata.nbs.go.tz/index.php/catalog/5" TargetMode="External" /><Relationship Type="http://schemas.openxmlformats.org/officeDocument/2006/relationships/hyperlink" Id="rId55" Target="https://microdata.worldbank.org/index.php/catalog/1001" TargetMode="External" /><Relationship Type="http://schemas.openxmlformats.org/officeDocument/2006/relationships/hyperlink" Id="rId46" Target="https://microdata.worldbank.org/index.php/catalog/1002" TargetMode="External" /><Relationship Type="http://schemas.openxmlformats.org/officeDocument/2006/relationships/hyperlink" Id="rId51" Target="https://microdata.worldbank.org/index.php/catalog/1050" TargetMode="External" /><Relationship Type="http://schemas.openxmlformats.org/officeDocument/2006/relationships/hyperlink" Id="rId47" Target="https://microdata.worldbank.org/index.php/catalog/1952" TargetMode="External" /><Relationship Type="http://schemas.openxmlformats.org/officeDocument/2006/relationships/hyperlink" Id="rId44" Target="https://microdata.worldbank.org/index.php/catalog/2050" TargetMode="External" /><Relationship Type="http://schemas.openxmlformats.org/officeDocument/2006/relationships/hyperlink" Id="rId36" Target="https://microdata.worldbank.org/index.php/catalog/2053" TargetMode="External" /><Relationship Type="http://schemas.openxmlformats.org/officeDocument/2006/relationships/hyperlink" Id="rId57" Target="https://microdata.worldbank.org/index.php/catalog/2059" TargetMode="External" /><Relationship Type="http://schemas.openxmlformats.org/officeDocument/2006/relationships/hyperlink" Id="rId56" Target="https://microdata.worldbank.org/index.php/catalog/2166" TargetMode="External" /><Relationship Type="http://schemas.openxmlformats.org/officeDocument/2006/relationships/hyperlink" Id="rId37" Target="https://microdata.worldbank.org/index.php/catalog/2247" TargetMode="External" /><Relationship Type="http://schemas.openxmlformats.org/officeDocument/2006/relationships/hyperlink" Id="rId52" Target="https://microdata.worldbank.org/index.php/catalog/2252" TargetMode="External" /><Relationship Type="http://schemas.openxmlformats.org/officeDocument/2006/relationships/hyperlink" Id="rId42" Target="https://microdata.worldbank.org/index.php/catalog/2583" TargetMode="External" /><Relationship Type="http://schemas.openxmlformats.org/officeDocument/2006/relationships/hyperlink" Id="rId58" Target="https://microdata.worldbank.org/index.php/catalog/2663" TargetMode="External" /><Relationship Type="http://schemas.openxmlformats.org/officeDocument/2006/relationships/hyperlink" Id="rId45" Target="https://microdata.worldbank.org/index.php/catalog/2676" TargetMode="External" /><Relationship Type="http://schemas.openxmlformats.org/officeDocument/2006/relationships/hyperlink" Id="rId48" Target="https://microdata.worldbank.org/index.php/catalog/2734" TargetMode="External" /><Relationship Type="http://schemas.openxmlformats.org/officeDocument/2006/relationships/hyperlink" Id="rId38" Target="https://microdata.worldbank.org/index.php/catalog/2783" TargetMode="External" /><Relationship Type="http://schemas.openxmlformats.org/officeDocument/2006/relationships/hyperlink" Id="rId53" Target="https://microdata.worldbank.org/index.php/catalog/2862" TargetMode="External" /><Relationship Type="http://schemas.openxmlformats.org/officeDocument/2006/relationships/hyperlink" Id="rId43" Target="https://microdata.worldbank.org/index.php/catalog/3409" TargetMode="External" /><Relationship Type="http://schemas.openxmlformats.org/officeDocument/2006/relationships/hyperlink" Id="rId59" Target="https://microdata.worldbank.org/index.php/catalog/3460" TargetMode="External" /><Relationship Type="http://schemas.openxmlformats.org/officeDocument/2006/relationships/hyperlink" Id="rId49" Target="https://microdata.worldbank.org/index.php/catalog/3557" TargetMode="External" /><Relationship Type="http://schemas.openxmlformats.org/officeDocument/2006/relationships/hyperlink" Id="rId60" Target="https://microdata.worldbank.org/index.php/catalog/3795" TargetMode="External" /><Relationship Type="http://schemas.openxmlformats.org/officeDocument/2006/relationships/hyperlink" Id="rId41" Target="https://microdata.worldbank.org/index.php/catalog/3819" TargetMode="External" /><Relationship Type="http://schemas.openxmlformats.org/officeDocument/2006/relationships/hyperlink" Id="rId39" Target="https://microdata.worldbank.org/index.php/catalog/3823" TargetMode="External" /><Relationship Type="http://schemas.openxmlformats.org/officeDocument/2006/relationships/hyperlink" Id="rId54" Target="https://microdata.worldbank.org/index.php/catalog/3885" TargetMode="External" /><Relationship Type="http://schemas.openxmlformats.org/officeDocument/2006/relationships/hyperlink" Id="rId61" Target="https://microdata.worldbank.org/index.php/catalog/3902" TargetMode="External" /><Relationship Type="http://schemas.openxmlformats.org/officeDocument/2006/relationships/hyperlink" Id="rId40" Target="https://microdata.worldbank.org/index.php/catalog/6161" TargetMode="External" /><Relationship Type="http://schemas.openxmlformats.org/officeDocument/2006/relationships/hyperlink" Id="rId50" Target="https://microdata.worldbank.org/index.php/catalog/76" TargetMode="External" /></Relationships>
</file>

<file path=word/_rels/footnotes.xml.rels><?xml version="1.0" encoding="UTF-8"?>
<Relationships xmlns="http://schemas.openxmlformats.org/package/2006/relationships"><Relationship Type="http://schemas.openxmlformats.org/officeDocument/2006/relationships/hyperlink" Id="rId34" Target="https://github.com/chamb244/ssa-land-rental" TargetMode="External" /><Relationship Type="http://schemas.openxmlformats.org/officeDocument/2006/relationships/hyperlink" Id="rId63" Target="https://microdata.nbs.go.tz/index.php/catalog/31" TargetMode="External" /><Relationship Type="http://schemas.openxmlformats.org/officeDocument/2006/relationships/hyperlink" Id="rId62" Target="https://microdata.nbs.go.tz/index.php/catalog/5" TargetMode="External" /><Relationship Type="http://schemas.openxmlformats.org/officeDocument/2006/relationships/hyperlink" Id="rId55" Target="https://microdata.worldbank.org/index.php/catalog/1001" TargetMode="External" /><Relationship Type="http://schemas.openxmlformats.org/officeDocument/2006/relationships/hyperlink" Id="rId46" Target="https://microdata.worldbank.org/index.php/catalog/1002" TargetMode="External" /><Relationship Type="http://schemas.openxmlformats.org/officeDocument/2006/relationships/hyperlink" Id="rId51" Target="https://microdata.worldbank.org/index.php/catalog/1050" TargetMode="External" /><Relationship Type="http://schemas.openxmlformats.org/officeDocument/2006/relationships/hyperlink" Id="rId47" Target="https://microdata.worldbank.org/index.php/catalog/1952" TargetMode="External" /><Relationship Type="http://schemas.openxmlformats.org/officeDocument/2006/relationships/hyperlink" Id="rId44" Target="https://microdata.worldbank.org/index.php/catalog/2050" TargetMode="External" /><Relationship Type="http://schemas.openxmlformats.org/officeDocument/2006/relationships/hyperlink" Id="rId36" Target="https://microdata.worldbank.org/index.php/catalog/2053" TargetMode="External" /><Relationship Type="http://schemas.openxmlformats.org/officeDocument/2006/relationships/hyperlink" Id="rId57" Target="https://microdata.worldbank.org/index.php/catalog/2059" TargetMode="External" /><Relationship Type="http://schemas.openxmlformats.org/officeDocument/2006/relationships/hyperlink" Id="rId56" Target="https://microdata.worldbank.org/index.php/catalog/2166" TargetMode="External" /><Relationship Type="http://schemas.openxmlformats.org/officeDocument/2006/relationships/hyperlink" Id="rId37" Target="https://microdata.worldbank.org/index.php/catalog/2247" TargetMode="External" /><Relationship Type="http://schemas.openxmlformats.org/officeDocument/2006/relationships/hyperlink" Id="rId52" Target="https://microdata.worldbank.org/index.php/catalog/2252" TargetMode="External" /><Relationship Type="http://schemas.openxmlformats.org/officeDocument/2006/relationships/hyperlink" Id="rId42" Target="https://microdata.worldbank.org/index.php/catalog/2583" TargetMode="External" /><Relationship Type="http://schemas.openxmlformats.org/officeDocument/2006/relationships/hyperlink" Id="rId58" Target="https://microdata.worldbank.org/index.php/catalog/2663" TargetMode="External" /><Relationship Type="http://schemas.openxmlformats.org/officeDocument/2006/relationships/hyperlink" Id="rId45" Target="https://microdata.worldbank.org/index.php/catalog/2676" TargetMode="External" /><Relationship Type="http://schemas.openxmlformats.org/officeDocument/2006/relationships/hyperlink" Id="rId48" Target="https://microdata.worldbank.org/index.php/catalog/2734" TargetMode="External" /><Relationship Type="http://schemas.openxmlformats.org/officeDocument/2006/relationships/hyperlink" Id="rId38" Target="https://microdata.worldbank.org/index.php/catalog/2783" TargetMode="External" /><Relationship Type="http://schemas.openxmlformats.org/officeDocument/2006/relationships/hyperlink" Id="rId53" Target="https://microdata.worldbank.org/index.php/catalog/2862" TargetMode="External" /><Relationship Type="http://schemas.openxmlformats.org/officeDocument/2006/relationships/hyperlink" Id="rId43" Target="https://microdata.worldbank.org/index.php/catalog/3409" TargetMode="External" /><Relationship Type="http://schemas.openxmlformats.org/officeDocument/2006/relationships/hyperlink" Id="rId59" Target="https://microdata.worldbank.org/index.php/catalog/3460" TargetMode="External" /><Relationship Type="http://schemas.openxmlformats.org/officeDocument/2006/relationships/hyperlink" Id="rId49" Target="https://microdata.worldbank.org/index.php/catalog/3557" TargetMode="External" /><Relationship Type="http://schemas.openxmlformats.org/officeDocument/2006/relationships/hyperlink" Id="rId60" Target="https://microdata.worldbank.org/index.php/catalog/3795" TargetMode="External" /><Relationship Type="http://schemas.openxmlformats.org/officeDocument/2006/relationships/hyperlink" Id="rId41" Target="https://microdata.worldbank.org/index.php/catalog/3819" TargetMode="External" /><Relationship Type="http://schemas.openxmlformats.org/officeDocument/2006/relationships/hyperlink" Id="rId39" Target="https://microdata.worldbank.org/index.php/catalog/3823" TargetMode="External" /><Relationship Type="http://schemas.openxmlformats.org/officeDocument/2006/relationships/hyperlink" Id="rId54" Target="https://microdata.worldbank.org/index.php/catalog/3885" TargetMode="External" /><Relationship Type="http://schemas.openxmlformats.org/officeDocument/2006/relationships/hyperlink" Id="rId61" Target="https://microdata.worldbank.org/index.php/catalog/3902" TargetMode="External" /><Relationship Type="http://schemas.openxmlformats.org/officeDocument/2006/relationships/hyperlink" Id="rId40" Target="https://microdata.worldbank.org/index.php/catalog/6161" TargetMode="External" /><Relationship Type="http://schemas.openxmlformats.org/officeDocument/2006/relationships/hyperlink" Id="rId50" Target="https://microdata.worldbank.org/index.php/catalog/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Rental Market Participation for Sub-Saharan Africa</dc:title>
  <dc:creator/>
  <cp:keywords/>
  <dcterms:created xsi:type="dcterms:W3CDTF">2026-06-21T06:01:54Z</dcterms:created>
  <dcterms:modified xsi:type="dcterms:W3CDTF">2026-06-21T06:01:54Z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2026-06-20</vt:lpwstr>
  </property>
  <property fmtid="{D5CDD505-2E9C-101B-9397-08002B2CF9AE}" pid="3" name="fontsize">
    <vt:lpwstr>10pt</vt:lpwstr>
  </property>
  <property fmtid="{D5CDD505-2E9C-101B-9397-08002B2CF9AE}" pid="4" name="geometry">
    <vt:lpwstr>margin=1in</vt:lpwstr>
  </property>
  <property fmtid="{D5CDD505-2E9C-101B-9397-08002B2CF9AE}" pid="5" name="header-includes">
    <vt:lpwstr/>
  </property>
  <property fmtid="{D5CDD505-2E9C-101B-9397-08002B2CF9AE}" pid="6" name="subtitle">
    <vt:lpwstr>Reproducible workflow for survey-derived statistics on land rental market participation</vt:lpwstr>
  </property>
  <property fmtid="{D5CDD505-2E9C-101B-9397-08002B2CF9AE}" pid="7" name="toc">
    <vt:lpwstr>True</vt:lpwstr>
  </property>
  <property fmtid="{D5CDD505-2E9C-101B-9397-08002B2CF9AE}" pid="8" name="toc-depth">
    <vt:lpwstr>2</vt:lpwstr>
  </property>
</Properties>
</file>