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pBdr>
          <w:top w:color="auto" w:space="0" w:sz="0" w:val="none"/>
          <w:left w:color="auto" w:space="0" w:sz="0" w:val="none"/>
          <w:bottom w:color="auto" w:space="0" w:sz="0" w:val="none"/>
          <w:right w:color="auto" w:space="0" w:sz="0" w:val="none"/>
          <w:between w:color="auto" w:space="0" w:sz="0" w:val="none"/>
        </w:pBdr>
        <w:spacing w:after="160" w:lineRule="auto"/>
        <w:rPr/>
      </w:pPr>
      <w:bookmarkStart w:colFirst="0" w:colLast="0" w:name="_ewlxgeftmofc" w:id="0"/>
      <w:bookmarkEnd w:id="0"/>
      <w:r w:rsidDel="00000000" w:rsidR="00000000" w:rsidRPr="00000000">
        <w:rPr>
          <w:rtl w:val="0"/>
        </w:rPr>
        <w:t xml:space="preserve">Investigación - Principios SOLID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Significado de los principios SOLID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 - Responsabilidad Única: Este principio nos dice que una clase debería tener una sola razón para cambiar, lo que significa que debe estar enfocada en una única funcionalidad. En los textos se explica que si mezclamos responsabilidades, como la lógica de negocio con la persistencia de datos, el código se vuelve difícil de leer y muy frágil ante cualquier modificación. Al separar las tareas, logramos que cada parte del sistema sea independiente y más fácil de mantener.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 - Abierto/Cerrado: La idea central es que las entidades de software tienen que estar abiertas para ser extendidas pero cerradas para ser modificadas. Esto se logra generalmente a través de la herencia o el uso de interfaces. El objetivo es que, si el sistema necesita evolucionar o sumar nuevas opciones, no tengamos que entrar al código fuente original a cambiar líneas, lo que evita introducir errores en partes que ya estaban validadas y funcionando correctamente.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 - Sustitución de Liskov: Es un concepto que refuerza el buen uso de la herencia. Indica que las subclases deben poder reemplazar a sus clases padre sin romper el programa ni cambiar su comportamiento esperado. Si una clase hija no puede cumplir con lo que promete la clase base, o si lanza errores inesperados cuando se la usa como si fuera el padre, entonces la jerarquía está mal diseñada y viola este principio.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 Segregación de Interfaces: Se enfoca en que los clientes de una interfaz no deberían ser obligados a depender de métodos que no utilizan. En lugar de crear interfaces generales y muy cargadas de métodos, es mucho mejor diseñar interfaces pequeñas y específicas. De esta forma, las clases que las implementen solo tendrán que escribir el código de las funciones que realmente les corresponden según su propósito.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 - Inversión de Dependencia: Este principio propone que los módulos de alto nivel no deben depender de los de bajo nivel, sino que ambos deben depender de abstracciones. Al programar pensando en interfaces y no en implementaciones concretas, logramos que el sistema sea mucho más flexible. Si mañana necesitamos cambiar una librería externa o un componente de hardware, el impacto en la lógica principal será mínimo porque el vínculo es a través de una abstracción.</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rPr>
          <w:color w:val="1f1f1f"/>
        </w:rPr>
      </w:pPr>
      <w:r w:rsidDel="00000000" w:rsidR="00000000" w:rsidRPr="00000000">
        <w:rPr>
          <w:color w:val="1f1f1f"/>
          <w:rtl w:val="0"/>
        </w:rPr>
        <w:t xml:space="preserve">Respuestas a las preguntas del ejercicio</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Los problemas que surgen cuando una clase intenta acaparar demasiadas funciones son principalmente la rigidez y la fragilidad del sistema. Como se menciona en los apuntes, esto genera una "clase Dios" que se vuelve el centro del programa. Al tener tantas responsabilidades mezcladas, cualquier cambio en la forma de mostrar los datos puede terminar corrompiendo la lógica de guardado sin que te des cuenta. Además, esto causa inmovilidad del código, porque si quisieras llevarte la parte del procesamiento de datos a otro proyecto, estarías obligado a llevarte también la interfaz visual y el acceso a archivos, aunque no los necesites, haciendo que el código sea imposible de reutilizar.</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Para estructurar el programa de forma que se pueda extender sin borrar nada, la solución técnica es el polimorfismo basado en abstracciones. Deberíamos definir una clase abstracta o una interfaz que funcione como un contrato común para todos los vehículos o herramientas. Esta base define los métodos esenciales que todos comparten. Cuando aparezca un nuevo modelo o tipo, solo tenemos que crear una nueva clase que herede de esa base y completar su lógica específica. El resto del código que ya está escrito seguirá interactuando con la clase base, por lo que no hace falta modificarlo ni testearlo de nuevo; el sistema simplemente "acepta" al nuevo integrante sin problemas.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Un código limpio se define como aquel que está escrito de forma tan clara que parece prosa; es fácil de entender, de mantener y de corregir por cualquier integrante del equipo. Aquí es donde el bajo acoplamiento y la alta cohesión se vuelven vitales. La alta cohesión garantiza que cada módulo o clase esté enfocado en una tarea específica y coherente, evitando que se disperse su propósito. El bajo acoplamiento permite que las distintas partes del software estén conectadas de forma mínima y necesaria; así, si una pieza falla o necesita ser actualizada, el resto del software permanece estable. Sin estos dos pilares, el crecimiento de cualquier sistema se vuelve inmanejable porque la complejidad aumenta de forma exponencial con cada nueva línea de código.</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