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137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27"/>
        <w:gridCol w:w="5209"/>
      </w:tblGrid>
      <w:tr>
        <w:trPr/>
        <w:tc>
          <w:tcPr>
            <w:tcW w:w="4927" w:type="dxa"/>
            <w:tcBorders/>
          </w:tcPr>
          <w:p>
            <w:pPr>
              <w:pStyle w:val="Normal"/>
              <w:widowControl w:val="false"/>
              <w:snapToGrid w:val="false"/>
              <w:spacing w:lineRule="auto" w:line="264"/>
              <w:jc w:val="center"/>
              <w:rPr>
                <w:b/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</w:r>
            <w:bookmarkStart w:id="0" w:name="_Hlk525220094"/>
            <w:bookmarkStart w:id="1" w:name="_Hlk525220094"/>
            <w:bookmarkEnd w:id="1"/>
          </w:p>
        </w:tc>
        <w:tc>
          <w:tcPr>
            <w:tcW w:w="5209" w:type="dxa"/>
            <w:tcBorders/>
          </w:tcPr>
          <w:p>
            <w:pPr>
              <w:pStyle w:val="Normal"/>
              <w:widowControl w:val="false"/>
              <w:spacing w:lineRule="auto" w:line="264"/>
              <w:jc w:val="center"/>
              <w:rPr>
                <w:b/>
                <w:b/>
                <w:color w:val="FF0000"/>
                <w:sz w:val="19"/>
                <w:szCs w:val="19"/>
              </w:rPr>
            </w:pPr>
            <w:r>
              <w:rPr>
                <w:b/>
                <w:color w:val="FF0000"/>
                <w:sz w:val="19"/>
                <w:szCs w:val="19"/>
              </w:rPr>
              <w:t>«УТВЕРЖДЕНО»</w:t>
            </w:r>
          </w:p>
          <w:p>
            <w:pPr>
              <w:pStyle w:val="Normal"/>
              <w:widowControl w:val="false"/>
              <w:spacing w:lineRule="auto" w:line="264"/>
              <w:jc w:val="center"/>
              <w:rPr>
                <w:b/>
                <w:b/>
                <w:color w:val="FF0000"/>
                <w:sz w:val="19"/>
                <w:szCs w:val="19"/>
              </w:rPr>
            </w:pPr>
            <w:r>
              <w:rPr>
                <w:b/>
                <w:color w:val="FF0000"/>
                <w:sz w:val="19"/>
                <w:szCs w:val="19"/>
              </w:rPr>
              <w:t>Приказом Генерального директора</w:t>
            </w:r>
          </w:p>
          <w:p>
            <w:pPr>
              <w:pStyle w:val="Normal"/>
              <w:widowControl w:val="false"/>
              <w:spacing w:lineRule="auto" w:line="264"/>
              <w:jc w:val="center"/>
              <w:rPr>
                <w:b/>
                <w:b/>
                <w:color w:val="FF0000"/>
                <w:sz w:val="19"/>
                <w:szCs w:val="19"/>
              </w:rPr>
            </w:pPr>
            <w:r>
              <w:rPr>
                <w:b/>
                <w:color w:val="FF0000"/>
                <w:sz w:val="19"/>
                <w:szCs w:val="19"/>
              </w:rPr>
              <w:t>ООО «DD General Insurance»</w:t>
            </w:r>
          </w:p>
          <w:p>
            <w:pPr>
              <w:pStyle w:val="Normal"/>
              <w:widowControl w:val="false"/>
              <w:spacing w:lineRule="auto" w:line="264"/>
              <w:jc w:val="center"/>
              <w:rPr/>
            </w:pPr>
            <w:r>
              <w:rPr>
                <w:b/>
                <w:color w:val="FF0000"/>
                <w:sz w:val="19"/>
                <w:szCs w:val="19"/>
              </w:rPr>
              <w:t xml:space="preserve">№ </w:t>
            </w:r>
            <w:r>
              <w:rPr>
                <w:b/>
                <w:color w:val="FF0000"/>
                <w:sz w:val="19"/>
                <w:szCs w:val="19"/>
              </w:rPr>
              <w:t>____ от «______» __________ 20__г.</w:t>
            </w:r>
          </w:p>
          <w:p>
            <w:pPr>
              <w:pStyle w:val="Normal"/>
              <w:widowControl w:val="false"/>
              <w:spacing w:lineRule="auto" w:line="264"/>
              <w:jc w:val="center"/>
              <w:rPr>
                <w:b/>
                <w:b/>
                <w:color w:val="FF0000"/>
                <w:sz w:val="19"/>
                <w:szCs w:val="19"/>
              </w:rPr>
            </w:pPr>
            <w:r>
              <w:rPr>
                <w:b/>
                <w:color w:val="FF0000"/>
                <w:sz w:val="19"/>
                <w:szCs w:val="19"/>
              </w:rPr>
            </w:r>
          </w:p>
          <w:p>
            <w:pPr>
              <w:pStyle w:val="Normal"/>
              <w:widowControl w:val="false"/>
              <w:spacing w:lineRule="auto" w:line="264"/>
              <w:jc w:val="center"/>
              <w:rPr>
                <w:b/>
                <w:b/>
                <w:color w:val="FF0000"/>
                <w:sz w:val="19"/>
                <w:szCs w:val="19"/>
              </w:rPr>
            </w:pPr>
            <w:r>
              <w:rPr>
                <w:b/>
                <w:color w:val="FF0000"/>
                <w:sz w:val="19"/>
                <w:szCs w:val="19"/>
              </w:rPr>
              <w:t>________________     Б.Ш.Убайдуллаев</w:t>
            </w:r>
          </w:p>
        </w:tc>
      </w:tr>
    </w:tbl>
    <w:p>
      <w:pPr>
        <w:pStyle w:val="Normal"/>
        <w:spacing w:lineRule="auto" w:line="252"/>
        <w:ind w:left="-284" w:right="141" w:firstLine="284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52"/>
        <w:ind w:left="-284" w:right="141" w:firstLine="284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52"/>
        <w:ind w:left="-284" w:right="141" w:firstLine="284"/>
        <w:jc w:val="center"/>
        <w:rPr/>
      </w:pPr>
      <w:r>
        <w:rPr>
          <w:b/>
          <w:bCs/>
          <w:color w:val="FF0000"/>
        </w:rPr>
        <w:t xml:space="preserve">ТИПОВОЙ  </w:t>
      </w:r>
      <w:r>
        <w:rPr>
          <w:b/>
          <w:bCs/>
        </w:rPr>
        <w:t>ДОГОВОР №_____________</w:t>
      </w:r>
    </w:p>
    <w:p>
      <w:pPr>
        <w:pStyle w:val="Style31"/>
        <w:spacing w:lineRule="auto" w:line="276"/>
        <w:jc w:val="center"/>
        <w:rPr>
          <w:rFonts w:ascii="Times New Roman" w:hAnsi="Times New Roman" w:cs="Times New Roman"/>
          <w:b/>
          <w:b/>
          <w:sz w:val="19"/>
          <w:szCs w:val="19"/>
          <w:lang w:eastAsia="ru-RU"/>
        </w:rPr>
      </w:pPr>
      <w:r>
        <w:rPr>
          <w:rFonts w:cs="Times New Roman" w:ascii="Times New Roman" w:hAnsi="Times New Roman"/>
          <w:b/>
          <w:sz w:val="19"/>
          <w:szCs w:val="19"/>
          <w:lang w:eastAsia="ru-RU"/>
        </w:rPr>
        <w:t xml:space="preserve">страхования гражданской ответственности по уплате таможенных платежей </w:t>
      </w:r>
    </w:p>
    <w:p>
      <w:pPr>
        <w:pStyle w:val="Style31"/>
        <w:spacing w:lineRule="auto" w:line="276"/>
        <w:jc w:val="center"/>
        <w:rPr>
          <w:rFonts w:ascii="Times New Roman" w:hAnsi="Times New Roman" w:cs="Times New Roman"/>
          <w:b/>
          <w:b/>
          <w:sz w:val="19"/>
          <w:szCs w:val="19"/>
          <w:lang w:eastAsia="ru-RU"/>
        </w:rPr>
      </w:pPr>
      <w:r>
        <w:rPr>
          <w:rFonts w:cs="Times New Roman" w:ascii="Times New Roman" w:hAnsi="Times New Roman"/>
          <w:b/>
          <w:sz w:val="19"/>
          <w:szCs w:val="19"/>
          <w:lang w:eastAsia="ru-RU"/>
        </w:rPr>
      </w:r>
    </w:p>
    <w:p>
      <w:pPr>
        <w:pStyle w:val="Normal"/>
        <w:spacing w:lineRule="auto" w:line="276"/>
        <w:ind w:left="0" w:right="50" w:firstLine="720"/>
        <w:rPr>
          <w:sz w:val="19"/>
          <w:szCs w:val="19"/>
        </w:rPr>
      </w:pPr>
      <w:r>
        <w:rPr>
          <w:sz w:val="19"/>
          <w:szCs w:val="19"/>
        </w:rPr>
        <w:t>г._________                                                                                                                           «___» _________ 20___ г.</w:t>
      </w:r>
    </w:p>
    <w:p>
      <w:pPr>
        <w:pStyle w:val="Normal"/>
        <w:spacing w:lineRule="auto" w:line="276"/>
        <w:ind w:left="0" w:right="50" w:hanging="0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Normal"/>
        <w:jc w:val="both"/>
        <w:rPr/>
      </w:pPr>
      <w:r>
        <w:rPr>
          <w:sz w:val="19"/>
          <w:szCs w:val="19"/>
        </w:rPr>
        <w:tab/>
      </w:r>
      <w:r>
        <w:rPr>
          <w:b/>
          <w:sz w:val="19"/>
          <w:szCs w:val="19"/>
        </w:rPr>
        <w:t>Общество с ограниченной ответственности «DD General Insurance»</w:t>
      </w:r>
      <w:r>
        <w:rPr>
          <w:sz w:val="19"/>
          <w:szCs w:val="19"/>
        </w:rPr>
        <w:t xml:space="preserve">, осуществляющая деятельность на основании лицензии Министерства финансов Республики Узбекистан СФ №______________, именуемая в дальнейшем </w:t>
      </w:r>
      <w:r>
        <w:rPr>
          <w:b/>
          <w:sz w:val="19"/>
          <w:szCs w:val="19"/>
        </w:rPr>
        <w:t>«Страховщик»</w:t>
      </w:r>
      <w:r>
        <w:rPr>
          <w:sz w:val="19"/>
          <w:szCs w:val="19"/>
        </w:rPr>
        <w:t xml:space="preserve">, в лице </w:t>
      </w:r>
      <w:r>
        <w:rPr>
          <w:sz w:val="19"/>
          <w:szCs w:val="19"/>
          <w:u w:val="single"/>
          <w:lang w:val="en-US"/>
        </w:rPr>
        <w:t>$</w:t>
      </w:r>
      <w:r>
        <w:rPr>
          <w:rFonts w:eastAsia="Times New Roman" w:cs="Times New Roman"/>
          <w:color w:val="auto"/>
          <w:sz w:val="19"/>
          <w:szCs w:val="19"/>
          <w:u w:val="single"/>
          <w:lang w:val="en-US" w:bidi="ar-SA"/>
        </w:rPr>
        <w:t>{litso}</w:t>
      </w:r>
      <w:r>
        <w:rPr>
          <w:sz w:val="19"/>
          <w:szCs w:val="19"/>
        </w:rPr>
        <w:t xml:space="preserve"> и </w:t>
      </w:r>
      <w:r>
        <w:rPr>
          <w:u w:val="single"/>
          <w:lang w:val="en-US" w:bidi="ar-SA"/>
        </w:rPr>
        <w:t>${fio_insurer}</w:t>
      </w:r>
      <w:r>
        <w:rPr>
          <w:sz w:val="19"/>
          <w:szCs w:val="19"/>
        </w:rPr>
        <w:t xml:space="preserve">, именуемое в дальнейшем </w:t>
      </w:r>
      <w:r>
        <w:rPr>
          <w:b/>
          <w:sz w:val="19"/>
          <w:szCs w:val="19"/>
        </w:rPr>
        <w:t>«Страхователь»</w:t>
      </w:r>
      <w:r>
        <w:rPr>
          <w:sz w:val="19"/>
          <w:szCs w:val="19"/>
        </w:rPr>
        <w:t xml:space="preserve">, в лице ____________________, действующего на основании ____________________, с другой стороны с другой стороны, заключили настоящий Договор страхования гражданской ответственности по уплате таможенных платежей (далее по тексту </w:t>
      </w:r>
      <w:r>
        <w:rPr>
          <w:b/>
          <w:sz w:val="19"/>
          <w:szCs w:val="19"/>
        </w:rPr>
        <w:t>«Договор страхования»</w:t>
      </w:r>
      <w:r>
        <w:rPr>
          <w:sz w:val="19"/>
          <w:szCs w:val="19"/>
        </w:rPr>
        <w:t>) о нижеследующем:</w:t>
      </w:r>
    </w:p>
    <w:p>
      <w:pPr>
        <w:pStyle w:val="Normal"/>
        <w:jc w:val="both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Normal"/>
        <w:numPr>
          <w:ilvl w:val="0"/>
          <w:numId w:val="6"/>
        </w:numPr>
        <w:ind w:left="0" w:right="0" w:hanging="0"/>
        <w:jc w:val="center"/>
        <w:rPr>
          <w:b/>
          <w:b/>
          <w:sz w:val="19"/>
          <w:szCs w:val="19"/>
        </w:rPr>
      </w:pPr>
      <w:r>
        <w:rPr>
          <w:b/>
          <w:sz w:val="19"/>
          <w:szCs w:val="19"/>
        </w:rPr>
        <w:t xml:space="preserve">ОБЩИЕ ПОЛОЖЕНИЯ </w:t>
      </w:r>
    </w:p>
    <w:p>
      <w:pPr>
        <w:pStyle w:val="12"/>
        <w:numPr>
          <w:ilvl w:val="1"/>
          <w:numId w:val="10"/>
        </w:numPr>
        <w:tabs>
          <w:tab w:val="clear" w:pos="720"/>
          <w:tab w:val="left" w:pos="0" w:leader="none"/>
          <w:tab w:val="left" w:pos="426" w:leader="none"/>
        </w:tabs>
        <w:spacing w:lineRule="auto" w:line="276"/>
        <w:ind w:left="0" w:right="10" w:hanging="0"/>
        <w:jc w:val="both"/>
        <w:rPr/>
      </w:pPr>
      <w:r>
        <w:rPr>
          <w:sz w:val="19"/>
          <w:szCs w:val="19"/>
        </w:rPr>
        <w:t xml:space="preserve">Предметом Договора является страхование гражданской ответственности Страхователя (Плательщика) по уплате таможенных платежей. Настоящий договор и соответствующий ему Полис страхования являются одним из способов обеспечения оплаты таможенных платежей в соответствии с требованиями Таможенного Кодекса, утвержденного </w:t>
      </w:r>
      <w:hyperlink r:id="rId2">
        <w:r>
          <w:rPr>
            <w:color w:val="000000"/>
            <w:sz w:val="19"/>
            <w:szCs w:val="19"/>
            <w:u w:val="none"/>
          </w:rPr>
          <w:t>Законом</w:t>
        </w:r>
      </w:hyperlink>
      <w:r>
        <w:rPr>
          <w:sz w:val="19"/>
          <w:szCs w:val="19"/>
        </w:rPr>
        <w:t xml:space="preserve"> </w:t>
      </w:r>
      <w:r>
        <w:rPr>
          <w:rStyle w:val="Showcontext"/>
          <w:sz w:val="19"/>
          <w:szCs w:val="19"/>
        </w:rPr>
        <w:t>Республики</w:t>
      </w:r>
      <w:r>
        <w:rPr>
          <w:sz w:val="19"/>
          <w:szCs w:val="19"/>
        </w:rPr>
        <w:t xml:space="preserve"> </w:t>
      </w:r>
      <w:r>
        <w:rPr>
          <w:rStyle w:val="Showcontext"/>
          <w:sz w:val="19"/>
          <w:szCs w:val="19"/>
        </w:rPr>
        <w:t>Узбекистан</w:t>
      </w:r>
      <w:r>
        <w:rPr>
          <w:sz w:val="19"/>
          <w:szCs w:val="19"/>
        </w:rPr>
        <w:t xml:space="preserve"> от 20 января 2016 года № ЗРУ-400 «Об утверждении Таможенного </w:t>
      </w:r>
      <w:r>
        <w:rPr>
          <w:rStyle w:val="Showcontext"/>
          <w:sz w:val="19"/>
          <w:szCs w:val="19"/>
        </w:rPr>
        <w:t>кодекс</w:t>
      </w:r>
      <w:r>
        <w:rPr>
          <w:sz w:val="19"/>
          <w:szCs w:val="19"/>
        </w:rPr>
        <w:t xml:space="preserve">а </w:t>
      </w:r>
      <w:r>
        <w:rPr>
          <w:rStyle w:val="Showcontext"/>
          <w:sz w:val="19"/>
          <w:szCs w:val="19"/>
        </w:rPr>
        <w:t>Республики</w:t>
      </w:r>
      <w:r>
        <w:rPr>
          <w:sz w:val="19"/>
          <w:szCs w:val="19"/>
        </w:rPr>
        <w:t xml:space="preserve"> </w:t>
      </w:r>
      <w:r>
        <w:rPr>
          <w:rStyle w:val="Showcontext"/>
          <w:sz w:val="19"/>
          <w:szCs w:val="19"/>
        </w:rPr>
        <w:t>Узбекистан</w:t>
      </w:r>
      <w:r>
        <w:rPr>
          <w:sz w:val="19"/>
          <w:szCs w:val="19"/>
        </w:rPr>
        <w:t>» (глава 47.Обеспечение уплаты таможенных платежей, статьи 338, 329, 330, 337, 339, 345,347).</w:t>
      </w:r>
    </w:p>
    <w:p>
      <w:pPr>
        <w:pStyle w:val="Style33"/>
        <w:spacing w:lineRule="auto" w:line="276"/>
        <w:jc w:val="both"/>
        <w:rPr>
          <w:sz w:val="19"/>
          <w:szCs w:val="19"/>
        </w:rPr>
      </w:pPr>
      <w:r>
        <w:rPr>
          <w:sz w:val="19"/>
          <w:szCs w:val="19"/>
        </w:rPr>
        <w:t xml:space="preserve">Согласно Статьи 295 ГТК РУз. («Плательщики таможенных платежей»), Плательщиком таможенных платежей (далее – Плательщик) является: декларант; таможенный брокер, если это предусмотрено в договоре с декларантом; владелец таможенного склада, свободного склада, магазина беспошлинной торговли, перевозчик, которые обязаны соблюдать требования и условия применения таможенных режимов; операторы и провайдеры почтовой связи международных почтовых и курьерских отправлений, при утрате или выдаче без осуществления таможенного контроля международных почтовых и курьерских отправлений, находящихся под таможенным контролем. Любое заинтересованное лицо вправе уплатить за плательщика таможенные платежи. </w:t>
      </w:r>
    </w:p>
    <w:p>
      <w:pPr>
        <w:pStyle w:val="Style33"/>
        <w:spacing w:lineRule="auto" w:line="276"/>
        <w:jc w:val="both"/>
        <w:rPr/>
      </w:pPr>
      <w:r>
        <w:rPr>
          <w:sz w:val="19"/>
          <w:szCs w:val="19"/>
        </w:rPr>
        <w:t>Согласно Статьи 294 ГТК РУз. («Обязательство по уплате таможенных платежей»), Обязательство по уплате таможенных платежей возникает: при помещении товара под таможенный режим, в котором предусмотрена уплата таможенных платежей, а также в случаях, предусмотренных Кодексом.</w:t>
      </w:r>
      <w:r>
        <w:rPr>
          <w:color w:val="FF0000"/>
          <w:sz w:val="19"/>
          <w:szCs w:val="19"/>
        </w:rPr>
        <w:t xml:space="preserve"> </w:t>
      </w:r>
      <w:r>
        <w:rPr>
          <w:sz w:val="19"/>
          <w:szCs w:val="19"/>
        </w:rPr>
        <w:t xml:space="preserve"> </w:t>
      </w:r>
    </w:p>
    <w:p>
      <w:pPr>
        <w:pStyle w:val="12"/>
        <w:numPr>
          <w:ilvl w:val="1"/>
          <w:numId w:val="10"/>
        </w:numPr>
        <w:tabs>
          <w:tab w:val="clear" w:pos="720"/>
          <w:tab w:val="left" w:pos="0" w:leader="none"/>
          <w:tab w:val="left" w:pos="426" w:leader="none"/>
        </w:tabs>
        <w:spacing w:lineRule="auto" w:line="276"/>
        <w:ind w:left="0" w:right="10" w:hanging="0"/>
        <w:jc w:val="both"/>
        <w:rPr>
          <w:sz w:val="19"/>
          <w:szCs w:val="19"/>
        </w:rPr>
      </w:pPr>
      <w:r>
        <w:rPr>
          <w:sz w:val="19"/>
          <w:szCs w:val="19"/>
        </w:rPr>
        <w:t>Объектом страхования являются имущественные интересы Страхователя, связанные с риском наступления его ответственности по обязательствам перед таможенными органами по самостоятельной и своевременной уплате таможенных платежей, возникающим в результате страхового случая.</w:t>
      </w:r>
    </w:p>
    <w:p>
      <w:pPr>
        <w:pStyle w:val="Style33"/>
        <w:numPr>
          <w:ilvl w:val="1"/>
          <w:numId w:val="10"/>
        </w:numPr>
        <w:tabs>
          <w:tab w:val="clear" w:pos="720"/>
          <w:tab w:val="left" w:pos="0" w:leader="none"/>
          <w:tab w:val="left" w:pos="426" w:leader="none"/>
        </w:tabs>
        <w:spacing w:lineRule="auto" w:line="276"/>
        <w:ind w:left="0" w:right="0" w:hanging="0"/>
        <w:jc w:val="both"/>
        <w:rPr>
          <w:sz w:val="19"/>
          <w:szCs w:val="19"/>
        </w:rPr>
      </w:pPr>
      <w:r>
        <w:rPr>
          <w:sz w:val="19"/>
          <w:szCs w:val="19"/>
        </w:rPr>
        <w:t>Выгодоприобретателями по настоящему договору являются таможенные органы: Государственный таможенный комитет Республики Узбекистан, управления Государственного таможенного комитета по Республике Каракалпакстан, областям, городу Ташкенту, таможенные комплексы и таможенные посты.</w:t>
      </w:r>
    </w:p>
    <w:p>
      <w:pPr>
        <w:pStyle w:val="12"/>
        <w:numPr>
          <w:ilvl w:val="1"/>
          <w:numId w:val="10"/>
        </w:numPr>
        <w:tabs>
          <w:tab w:val="clear" w:pos="720"/>
          <w:tab w:val="left" w:pos="0" w:leader="none"/>
          <w:tab w:val="left" w:pos="426" w:leader="none"/>
        </w:tabs>
        <w:spacing w:lineRule="auto" w:line="276"/>
        <w:ind w:left="0" w:right="10" w:hanging="0"/>
        <w:jc w:val="both"/>
        <w:rPr>
          <w:sz w:val="19"/>
          <w:szCs w:val="19"/>
        </w:rPr>
      </w:pPr>
      <w:r>
        <w:rPr>
          <w:sz w:val="19"/>
          <w:szCs w:val="19"/>
        </w:rPr>
        <w:t>Территорией страхования считается вся территория Республики Узбекистан.</w:t>
      </w:r>
    </w:p>
    <w:p>
      <w:pPr>
        <w:pStyle w:val="12"/>
        <w:tabs>
          <w:tab w:val="clear" w:pos="720"/>
          <w:tab w:val="left" w:pos="426" w:leader="none"/>
        </w:tabs>
        <w:spacing w:lineRule="auto" w:line="276"/>
        <w:ind w:left="0" w:right="10" w:hanging="0"/>
        <w:jc w:val="both"/>
        <w:rPr/>
      </w:pPr>
      <w:r>
        <w:rPr>
          <w:sz w:val="19"/>
          <w:szCs w:val="19"/>
        </w:rPr>
        <w:t xml:space="preserve">1.5. Страховая сумма </w:t>
      </w:r>
      <w:r>
        <w:rPr>
          <w:color w:val="000000"/>
          <w:sz w:val="19"/>
          <w:szCs w:val="19"/>
        </w:rPr>
        <w:t xml:space="preserve">устанавливается исходя из размера подлежащих оплате таможенных платежей, заявленных на момент заключения договора страхования и согласованных с </w:t>
      </w:r>
      <w:r>
        <w:rPr>
          <w:sz w:val="19"/>
          <w:szCs w:val="19"/>
        </w:rPr>
        <w:t>Таможенным органом</w:t>
      </w:r>
      <w:r>
        <w:rPr>
          <w:color w:val="000000"/>
          <w:sz w:val="19"/>
          <w:szCs w:val="19"/>
        </w:rPr>
        <w:t>.</w:t>
      </w:r>
      <w:r>
        <w:rPr>
          <w:sz w:val="19"/>
          <w:szCs w:val="19"/>
        </w:rPr>
        <w:t xml:space="preserve"> Для целей настоящего договора страхования страховая сумма составляет </w:t>
      </w:r>
      <w:r>
        <w:rPr>
          <w:rFonts w:eastAsia="Times New Roman" w:cs="Times New Roman"/>
          <w:color w:val="auto"/>
          <w:sz w:val="19"/>
          <w:szCs w:val="19"/>
          <w:u w:val="single"/>
          <w:lang w:val="en-US" w:bidi="ar-SA"/>
        </w:rPr>
        <w:t>${</w:t>
      </w:r>
      <w:r>
        <w:rPr>
          <w:rFonts w:eastAsia="Times New Roman" w:cs="consolas;lucida console" w:ascii="consolas;lucida console" w:hAnsi="consolas;lucida console"/>
          <w:b w:val="false"/>
          <w:i w:val="false"/>
          <w:caps w:val="false"/>
          <w:smallCaps w:val="false"/>
          <w:color w:val="D5D5D5"/>
          <w:spacing w:val="0"/>
          <w:sz w:val="14"/>
          <w:szCs w:val="19"/>
          <w:u w:val="single"/>
          <w:lang w:val="en-US" w:bidi="ar-SA"/>
        </w:rPr>
        <w:t>strahovaya_sum</w:t>
      </w:r>
      <w:r>
        <w:rPr>
          <w:rFonts w:eastAsia="Times New Roman" w:cs="Times New Roman"/>
          <w:color w:val="auto"/>
          <w:sz w:val="19"/>
          <w:szCs w:val="19"/>
          <w:u w:val="single"/>
          <w:lang w:val="en-US" w:bidi="ar-SA"/>
        </w:rPr>
        <w:t>}</w:t>
      </w:r>
      <w:r>
        <w:rPr>
          <w:sz w:val="19"/>
          <w:szCs w:val="19"/>
        </w:rPr>
        <w:t>.</w:t>
      </w:r>
      <w:r>
        <w:rPr>
          <w:b/>
          <w:sz w:val="19"/>
          <w:szCs w:val="19"/>
        </w:rPr>
        <w:t xml:space="preserve"> </w:t>
      </w:r>
      <w:r>
        <w:rPr>
          <w:sz w:val="19"/>
          <w:szCs w:val="19"/>
        </w:rPr>
        <w:t xml:space="preserve">Страховая премия по Договору составляет </w:t>
      </w:r>
      <w:r>
        <w:rPr>
          <w:rFonts w:eastAsia="Times New Roman" w:cs="Times New Roman"/>
          <w:color w:val="auto"/>
          <w:sz w:val="19"/>
          <w:szCs w:val="19"/>
          <w:u w:val="single"/>
          <w:lang w:val="en-US" w:bidi="ar-SA"/>
        </w:rPr>
        <w:t>${</w:t>
      </w:r>
      <w:r>
        <w:rPr>
          <w:rFonts w:eastAsia="Times New Roman" w:cs="consolas;lucida console" w:ascii="consolas;lucida console" w:hAnsi="consolas;lucida console"/>
          <w:b w:val="false"/>
          <w:i w:val="false"/>
          <w:caps w:val="false"/>
          <w:smallCaps w:val="false"/>
          <w:color w:val="D5D5D5"/>
          <w:spacing w:val="0"/>
          <w:sz w:val="14"/>
          <w:szCs w:val="19"/>
          <w:u w:val="single"/>
          <w:lang w:val="en-US" w:bidi="ar-SA"/>
        </w:rPr>
        <w:t>strahovaya_purpose</w:t>
      </w:r>
      <w:r>
        <w:rPr>
          <w:rFonts w:eastAsia="Times New Roman" w:cs="Times New Roman"/>
          <w:color w:val="auto"/>
          <w:sz w:val="19"/>
          <w:szCs w:val="19"/>
          <w:u w:val="single"/>
          <w:lang w:val="en-US" w:bidi="ar-SA"/>
        </w:rPr>
        <w:t>}</w:t>
      </w:r>
      <w:r>
        <w:rPr>
          <w:sz w:val="19"/>
          <w:szCs w:val="19"/>
        </w:rPr>
        <w:t xml:space="preserve"> и уплачивается единовременным платежом, путем перечисления денег на расчетный счет Страховщика или Страховому агенту.</w:t>
      </w:r>
    </w:p>
    <w:p>
      <w:pPr>
        <w:pStyle w:val="12"/>
        <w:numPr>
          <w:ilvl w:val="1"/>
          <w:numId w:val="4"/>
        </w:numPr>
        <w:tabs>
          <w:tab w:val="clear" w:pos="720"/>
          <w:tab w:val="left" w:pos="426" w:leader="none"/>
        </w:tabs>
        <w:spacing w:lineRule="auto" w:line="276"/>
        <w:ind w:left="0" w:right="10" w:hanging="0"/>
        <w:jc w:val="both"/>
        <w:rPr>
          <w:sz w:val="19"/>
          <w:szCs w:val="19"/>
        </w:rPr>
      </w:pPr>
      <w:r>
        <w:rPr>
          <w:sz w:val="19"/>
          <w:szCs w:val="19"/>
        </w:rPr>
        <w:t>Договор вступает в силу с даты заключения Договора при своевременной уплате страховой премии или согласованной её части согласно п.1.7 настоящего Договора страхования или с момента зачисления страховой премии на расчетный счет страховщика при несвоевременной оплате страховой премии. Обязательства Страховщика по настоящему Договору страхования в части выплаты страхового возмещения вступают в силу с момента оплаты страховой премии.</w:t>
      </w:r>
    </w:p>
    <w:p>
      <w:pPr>
        <w:pStyle w:val="12"/>
        <w:numPr>
          <w:ilvl w:val="1"/>
          <w:numId w:val="4"/>
        </w:numPr>
        <w:tabs>
          <w:tab w:val="clear" w:pos="720"/>
          <w:tab w:val="left" w:pos="426" w:leader="none"/>
        </w:tabs>
        <w:spacing w:lineRule="auto" w:line="276"/>
        <w:ind w:left="0" w:right="10" w:hanging="0"/>
        <w:jc w:val="both"/>
        <w:rPr/>
      </w:pPr>
      <w:r>
        <w:rPr>
          <w:sz w:val="19"/>
          <w:szCs w:val="19"/>
        </w:rPr>
        <w:t>Страховой полис</w:t>
      </w:r>
      <w:r>
        <w:rPr>
          <w:b/>
          <w:sz w:val="19"/>
          <w:szCs w:val="19"/>
        </w:rPr>
        <w:t xml:space="preserve"> -</w:t>
      </w:r>
      <w:r>
        <w:rPr>
          <w:sz w:val="19"/>
          <w:szCs w:val="19"/>
        </w:rPr>
        <w:t xml:space="preserve"> документ, удостоверяющий факт вступления в силу обязательств Страховщика и действующий на основании условиям настоящего Договора страхования, выдается Страхователю в течение 3-х дней после оплаты страховой премии.</w:t>
      </w:r>
    </w:p>
    <w:p>
      <w:pPr>
        <w:pStyle w:val="12"/>
        <w:numPr>
          <w:ilvl w:val="1"/>
          <w:numId w:val="4"/>
        </w:numPr>
        <w:tabs>
          <w:tab w:val="clear" w:pos="720"/>
          <w:tab w:val="left" w:pos="426" w:leader="none"/>
        </w:tabs>
        <w:spacing w:lineRule="auto" w:line="276"/>
        <w:ind w:left="0" w:right="10" w:hanging="0"/>
        <w:jc w:val="both"/>
        <w:rPr>
          <w:sz w:val="19"/>
          <w:szCs w:val="19"/>
        </w:rPr>
      </w:pPr>
      <w:r>
        <w:rPr>
          <w:sz w:val="19"/>
          <w:szCs w:val="19"/>
        </w:rPr>
        <w:t>Договор считается заключенным с момента подписания его уполномоченными представителями Сторон и действует __ (____) месяца.</w:t>
      </w:r>
    </w:p>
    <w:p>
      <w:pPr>
        <w:pStyle w:val="Normal"/>
        <w:numPr>
          <w:ilvl w:val="0"/>
          <w:numId w:val="6"/>
        </w:numPr>
        <w:ind w:left="0" w:right="0" w:hanging="0"/>
        <w:jc w:val="center"/>
        <w:rPr>
          <w:b/>
          <w:b/>
          <w:sz w:val="19"/>
          <w:szCs w:val="19"/>
        </w:rPr>
      </w:pPr>
      <w:r>
        <w:rPr>
          <w:b/>
          <w:sz w:val="19"/>
          <w:szCs w:val="19"/>
        </w:rPr>
        <w:t>СТРАХОВОЙ СЛУЧАЙ.</w:t>
      </w:r>
    </w:p>
    <w:p>
      <w:pPr>
        <w:pStyle w:val="Style33"/>
        <w:spacing w:lineRule="auto" w:line="276"/>
        <w:jc w:val="both"/>
        <w:rPr>
          <w:sz w:val="19"/>
          <w:szCs w:val="19"/>
        </w:rPr>
      </w:pPr>
      <w:r>
        <w:rPr>
          <w:sz w:val="19"/>
          <w:szCs w:val="19"/>
        </w:rPr>
        <w:t>2.1. Страховым случаем, при котором возникает обязанность Страховщика произвести страховую выплату Выгодоприобретателю, является факт наступления ответственности Страхователя за неуплату таможенных платежей на основании требования, претензии или иска (в дальнейшем - требование) со стороны таможенных органов Республики Узбекистан о возмещении задолженности по уплате таможенных платежей, вызванных непреднамеренным или ненадлежащим таможенным контролем или неверным таможенным оформлением и приведшим:</w:t>
      </w:r>
    </w:p>
    <w:p>
      <w:pPr>
        <w:pStyle w:val="Style33"/>
        <w:spacing w:lineRule="auto" w:line="276"/>
        <w:jc w:val="both"/>
        <w:rPr>
          <w:sz w:val="19"/>
          <w:szCs w:val="19"/>
        </w:rPr>
      </w:pPr>
      <w:r>
        <w:rPr>
          <w:sz w:val="19"/>
          <w:szCs w:val="19"/>
        </w:rPr>
        <w:t>-  к неправильному исчислению таможенных платежей;</w:t>
      </w:r>
    </w:p>
    <w:p>
      <w:pPr>
        <w:pStyle w:val="Normal"/>
        <w:tabs>
          <w:tab w:val="clear" w:pos="720"/>
          <w:tab w:val="left" w:pos="426" w:leader="none"/>
        </w:tabs>
        <w:spacing w:lineRule="auto" w:line="276"/>
        <w:ind w:left="0" w:right="54" w:hanging="0"/>
        <w:jc w:val="both"/>
        <w:rPr>
          <w:sz w:val="19"/>
          <w:szCs w:val="19"/>
        </w:rPr>
      </w:pPr>
      <w:r>
        <w:rPr>
          <w:sz w:val="19"/>
          <w:szCs w:val="19"/>
        </w:rPr>
        <w:t>- к неуплате (неполной уплате) таможенных платежей в отношении декларируемых товаров.</w:t>
      </w:r>
    </w:p>
    <w:p>
      <w:pPr>
        <w:pStyle w:val="Normal"/>
        <w:tabs>
          <w:tab w:val="clear" w:pos="720"/>
          <w:tab w:val="left" w:pos="426" w:leader="none"/>
        </w:tabs>
        <w:spacing w:lineRule="auto" w:line="276"/>
        <w:ind w:left="0" w:right="54" w:hanging="0"/>
        <w:jc w:val="both"/>
        <w:rPr>
          <w:sz w:val="19"/>
          <w:szCs w:val="19"/>
        </w:rPr>
      </w:pPr>
      <w:r>
        <w:rPr>
          <w:sz w:val="19"/>
          <w:szCs w:val="19"/>
        </w:rPr>
        <w:t>В контексте настоящего договора под таможенными платежами понимаются платежи, которые должны быть оплачены Страхователем в установленные таможенным законодательством Республики Узбекистан порядке и сроки по требованию таможенных органов.</w:t>
      </w:r>
    </w:p>
    <w:p>
      <w:pPr>
        <w:pStyle w:val="Normal"/>
        <w:tabs>
          <w:tab w:val="clear" w:pos="720"/>
          <w:tab w:val="left" w:pos="426" w:leader="none"/>
        </w:tabs>
        <w:spacing w:lineRule="auto" w:line="276"/>
        <w:ind w:left="0" w:right="54" w:hanging="0"/>
        <w:jc w:val="both"/>
        <w:rPr>
          <w:sz w:val="19"/>
          <w:szCs w:val="19"/>
        </w:rPr>
      </w:pPr>
      <w:r>
        <w:rPr>
          <w:sz w:val="19"/>
          <w:szCs w:val="19"/>
        </w:rPr>
        <w:t xml:space="preserve">2.2. При наступлении страхового случая Страховщик выплачивает страховое возмещение по требованию таможенных органов только при отсутствии или недостаточности денежных средств на расчетном счете Страхователя в размере недостающей суммы с условием последующей компенсации Страхователем Страховщику денежных средств в размере выплаченного возмещения. </w:t>
      </w:r>
    </w:p>
    <w:p>
      <w:pPr>
        <w:pStyle w:val="Normal"/>
        <w:tabs>
          <w:tab w:val="clear" w:pos="720"/>
          <w:tab w:val="left" w:pos="426" w:leader="none"/>
        </w:tabs>
        <w:spacing w:lineRule="auto" w:line="276"/>
        <w:ind w:left="0" w:right="54" w:hanging="0"/>
        <w:jc w:val="both"/>
        <w:rPr>
          <w:sz w:val="19"/>
          <w:szCs w:val="19"/>
        </w:rPr>
      </w:pPr>
      <w:r>
        <w:rPr>
          <w:sz w:val="19"/>
          <w:szCs w:val="19"/>
        </w:rPr>
        <w:t xml:space="preserve">2.3. Факт наступления ответственности Страхователя за неуплату таможенных платежей устанавливается на основании вступившего в законную силу решения суда по оплате таможенных платежей Страхователем Выгодоприобретателю. </w:t>
      </w:r>
    </w:p>
    <w:p>
      <w:pPr>
        <w:pStyle w:val="Style33"/>
        <w:spacing w:lineRule="auto" w:line="276" w:before="100" w:after="100"/>
        <w:jc w:val="center"/>
        <w:rPr>
          <w:b/>
          <w:b/>
          <w:sz w:val="19"/>
          <w:szCs w:val="19"/>
        </w:rPr>
      </w:pPr>
      <w:r>
        <w:rPr>
          <w:b/>
          <w:sz w:val="19"/>
          <w:szCs w:val="19"/>
        </w:rPr>
        <w:t>3. ИСКЛЮЧЕНИЯ ИЗ СТРАХОВОГО СЛУЧАЯ</w:t>
      </w:r>
    </w:p>
    <w:p>
      <w:pPr>
        <w:pStyle w:val="Normal"/>
        <w:tabs>
          <w:tab w:val="clear" w:pos="720"/>
          <w:tab w:val="left" w:pos="426" w:leader="none"/>
        </w:tabs>
        <w:spacing w:lineRule="auto" w:line="276"/>
        <w:jc w:val="both"/>
        <w:rPr>
          <w:sz w:val="19"/>
          <w:szCs w:val="19"/>
        </w:rPr>
      </w:pPr>
      <w:r>
        <w:rPr>
          <w:sz w:val="19"/>
          <w:szCs w:val="19"/>
        </w:rPr>
        <w:t>3.1. В рамках настоящего Договора не подлежит возмещению ущерб, нанесенный Выгодоприобретателю в результате:</w:t>
      </w:r>
    </w:p>
    <w:p>
      <w:pPr>
        <w:pStyle w:val="Normal"/>
        <w:tabs>
          <w:tab w:val="clear" w:pos="720"/>
          <w:tab w:val="left" w:pos="426" w:leader="none"/>
        </w:tabs>
        <w:spacing w:lineRule="auto" w:line="276"/>
        <w:rPr>
          <w:sz w:val="19"/>
          <w:szCs w:val="19"/>
        </w:rPr>
      </w:pPr>
      <w:r>
        <w:rPr>
          <w:sz w:val="19"/>
          <w:szCs w:val="19"/>
        </w:rPr>
        <w:t>- совершения незаконных действий, не предусмотренных выданной лицензией;</w:t>
      </w:r>
    </w:p>
    <w:p>
      <w:pPr>
        <w:pStyle w:val="Normal"/>
        <w:tabs>
          <w:tab w:val="clear" w:pos="720"/>
          <w:tab w:val="left" w:pos="426" w:leader="none"/>
        </w:tabs>
        <w:spacing w:lineRule="auto" w:line="276"/>
        <w:jc w:val="both"/>
        <w:rPr>
          <w:sz w:val="19"/>
          <w:szCs w:val="19"/>
        </w:rPr>
      </w:pPr>
      <w:r>
        <w:rPr>
          <w:sz w:val="19"/>
          <w:szCs w:val="19"/>
        </w:rPr>
        <w:t>- деятельности в период приостановления действия лицензии;</w:t>
      </w:r>
    </w:p>
    <w:p>
      <w:pPr>
        <w:pStyle w:val="Style33"/>
        <w:spacing w:lineRule="auto" w:line="276"/>
        <w:jc w:val="both"/>
        <w:rPr>
          <w:sz w:val="19"/>
          <w:szCs w:val="19"/>
        </w:rPr>
      </w:pPr>
      <w:r>
        <w:rPr>
          <w:sz w:val="19"/>
          <w:szCs w:val="19"/>
        </w:rPr>
        <w:t>- умысла Страхователя или Выгодоприобретателя;</w:t>
      </w:r>
    </w:p>
    <w:p>
      <w:pPr>
        <w:pStyle w:val="Style33"/>
        <w:spacing w:lineRule="auto" w:line="276"/>
        <w:jc w:val="both"/>
        <w:rPr>
          <w:sz w:val="19"/>
          <w:szCs w:val="19"/>
        </w:rPr>
      </w:pPr>
      <w:r>
        <w:rPr>
          <w:sz w:val="19"/>
          <w:szCs w:val="19"/>
        </w:rPr>
        <w:t>- умышленного нарушения законодательных актов Страхователем или его представителем;</w:t>
      </w:r>
    </w:p>
    <w:p>
      <w:pPr>
        <w:pStyle w:val="Style33"/>
        <w:spacing w:lineRule="auto" w:line="276"/>
        <w:jc w:val="both"/>
        <w:rPr>
          <w:sz w:val="19"/>
          <w:szCs w:val="19"/>
        </w:rPr>
      </w:pPr>
      <w:r>
        <w:rPr>
          <w:sz w:val="19"/>
          <w:szCs w:val="19"/>
        </w:rPr>
        <w:t>- воздействия ядерного взрыва, радиации, радиоактивного заражения, военных действий и их последствий, забастовок, гражданской войны, народных волнений, террористических актов.</w:t>
      </w:r>
    </w:p>
    <w:p>
      <w:pPr>
        <w:pStyle w:val="Normal"/>
        <w:tabs>
          <w:tab w:val="clear" w:pos="720"/>
          <w:tab w:val="left" w:pos="426" w:leader="none"/>
        </w:tabs>
        <w:spacing w:lineRule="auto" w:line="276"/>
        <w:jc w:val="both"/>
        <w:rPr>
          <w:sz w:val="19"/>
          <w:szCs w:val="19"/>
        </w:rPr>
      </w:pPr>
      <w:r>
        <w:rPr>
          <w:sz w:val="19"/>
          <w:szCs w:val="19"/>
        </w:rPr>
        <w:t>3.2. По настоящему договору не возмещается:</w:t>
      </w:r>
    </w:p>
    <w:p>
      <w:pPr>
        <w:pStyle w:val="Normal"/>
        <w:tabs>
          <w:tab w:val="clear" w:pos="720"/>
          <w:tab w:val="left" w:pos="426" w:leader="none"/>
        </w:tabs>
        <w:spacing w:lineRule="auto" w:line="276"/>
        <w:jc w:val="both"/>
        <w:rPr>
          <w:sz w:val="19"/>
          <w:szCs w:val="19"/>
        </w:rPr>
      </w:pPr>
      <w:r>
        <w:rPr>
          <w:sz w:val="19"/>
          <w:szCs w:val="19"/>
        </w:rPr>
        <w:t>- ущерб по административным взысканиям, наложенным органами власти на Страхователя, вследствие страхового случая;</w:t>
      </w:r>
    </w:p>
    <w:p>
      <w:pPr>
        <w:pStyle w:val="Normal"/>
        <w:tabs>
          <w:tab w:val="clear" w:pos="720"/>
          <w:tab w:val="left" w:pos="426" w:leader="none"/>
        </w:tabs>
        <w:spacing w:lineRule="auto" w:line="276"/>
        <w:jc w:val="both"/>
        <w:rPr>
          <w:sz w:val="19"/>
          <w:szCs w:val="19"/>
        </w:rPr>
      </w:pPr>
      <w:r>
        <w:rPr>
          <w:sz w:val="19"/>
          <w:szCs w:val="19"/>
        </w:rPr>
        <w:t>-  моральный вред;</w:t>
      </w:r>
    </w:p>
    <w:p>
      <w:pPr>
        <w:pStyle w:val="Normal"/>
        <w:tabs>
          <w:tab w:val="clear" w:pos="720"/>
          <w:tab w:val="left" w:pos="426" w:leader="none"/>
        </w:tabs>
        <w:spacing w:lineRule="auto" w:line="276"/>
        <w:jc w:val="both"/>
        <w:rPr>
          <w:sz w:val="19"/>
          <w:szCs w:val="19"/>
        </w:rPr>
      </w:pPr>
      <w:r>
        <w:rPr>
          <w:sz w:val="19"/>
          <w:szCs w:val="19"/>
        </w:rPr>
        <w:t>- вред, причиненный физическим лицам, находящимся со Страхователем в трудовых отношениях, во время исполнения ими трудовых обязанностей в соответствии с договором (контрактом) согласно трудовому законодательству Республики Узбекистан;</w:t>
      </w:r>
    </w:p>
    <w:p>
      <w:pPr>
        <w:pStyle w:val="Normal"/>
        <w:tabs>
          <w:tab w:val="clear" w:pos="720"/>
          <w:tab w:val="left" w:pos="426" w:leader="none"/>
        </w:tabs>
        <w:spacing w:lineRule="auto" w:line="276"/>
        <w:jc w:val="both"/>
        <w:rPr>
          <w:sz w:val="19"/>
          <w:szCs w:val="19"/>
        </w:rPr>
      </w:pPr>
      <w:r>
        <w:rPr>
          <w:sz w:val="19"/>
          <w:szCs w:val="19"/>
        </w:rPr>
        <w:t>- убытки Страхователя, вызванные уплатой неустойки (штрафа, пени), не исполнением гарантийных и аналогичных им обязательств, неисполнением или ненадлежащим исполнением договорных обязательств;</w:t>
      </w:r>
    </w:p>
    <w:p>
      <w:pPr>
        <w:pStyle w:val="Normal"/>
        <w:tabs>
          <w:tab w:val="clear" w:pos="720"/>
          <w:tab w:val="left" w:pos="426" w:leader="none"/>
        </w:tabs>
        <w:spacing w:lineRule="auto" w:line="276"/>
        <w:jc w:val="both"/>
        <w:rPr>
          <w:sz w:val="19"/>
          <w:szCs w:val="19"/>
        </w:rPr>
      </w:pPr>
      <w:r>
        <w:rPr>
          <w:sz w:val="19"/>
          <w:szCs w:val="19"/>
        </w:rPr>
        <w:t>- убытки Страхователя, являющиеся упущенной выгодой в соответствии с Гражданским кодексом Республики Узбекистан.</w:t>
      </w:r>
    </w:p>
    <w:p>
      <w:pPr>
        <w:pStyle w:val="Normal"/>
        <w:tabs>
          <w:tab w:val="clear" w:pos="720"/>
          <w:tab w:val="left" w:pos="426" w:leader="none"/>
        </w:tabs>
        <w:spacing w:lineRule="auto" w:line="276"/>
        <w:jc w:val="both"/>
        <w:rPr>
          <w:sz w:val="19"/>
          <w:szCs w:val="19"/>
        </w:rPr>
      </w:pPr>
      <w:r>
        <w:rPr>
          <w:sz w:val="19"/>
          <w:szCs w:val="19"/>
        </w:rPr>
        <w:t>3.3. Страховым случаем не является, и Страховщик вправе отказать в страховой выплате в случаях если:</w:t>
      </w:r>
    </w:p>
    <w:p>
      <w:pPr>
        <w:pStyle w:val="Normal"/>
        <w:tabs>
          <w:tab w:val="clear" w:pos="720"/>
          <w:tab w:val="left" w:pos="426" w:leader="none"/>
        </w:tabs>
        <w:spacing w:lineRule="auto" w:line="276"/>
        <w:jc w:val="both"/>
        <w:rPr>
          <w:sz w:val="19"/>
          <w:szCs w:val="19"/>
        </w:rPr>
      </w:pPr>
      <w:r>
        <w:rPr>
          <w:sz w:val="19"/>
          <w:szCs w:val="19"/>
        </w:rPr>
        <w:t>- Страхователь не уведомил Страховщика (или его представителя) о наступлении страхового случая в срок и (или) способом, предусмотренными настоящим Договором страхования, и если не будет доказано, что Страховщик своевременно узнал о наступлении страхового случая;</w:t>
      </w:r>
    </w:p>
    <w:p>
      <w:pPr>
        <w:pStyle w:val="Normal"/>
        <w:tabs>
          <w:tab w:val="clear" w:pos="720"/>
          <w:tab w:val="left" w:pos="426" w:leader="none"/>
        </w:tabs>
        <w:spacing w:lineRule="auto" w:line="276"/>
        <w:jc w:val="both"/>
        <w:rPr>
          <w:sz w:val="19"/>
          <w:szCs w:val="19"/>
        </w:rPr>
      </w:pPr>
      <w:r>
        <w:rPr>
          <w:sz w:val="19"/>
          <w:szCs w:val="19"/>
        </w:rPr>
        <w:t>- в период действия настоящего Договора страхования Страхователь не сообщил Страховщику о ставших известными изменениях в обстоятельствах, указанных при заключении Договора, если эти изменения существенно повлияли на увеличение страхового риска;</w:t>
      </w:r>
    </w:p>
    <w:p>
      <w:pPr>
        <w:pStyle w:val="Normal"/>
        <w:tabs>
          <w:tab w:val="clear" w:pos="720"/>
          <w:tab w:val="left" w:pos="426" w:leader="none"/>
        </w:tabs>
        <w:spacing w:lineRule="auto" w:line="276"/>
        <w:jc w:val="both"/>
        <w:rPr>
          <w:sz w:val="19"/>
          <w:szCs w:val="19"/>
        </w:rPr>
      </w:pPr>
      <w:r>
        <w:rPr>
          <w:sz w:val="19"/>
          <w:szCs w:val="19"/>
        </w:rPr>
        <w:t>- Страхователь умышленно не принял необходимых и возможных мер по предотвращению вреда, причиняемого третьим лицам;</w:t>
      </w:r>
    </w:p>
    <w:p>
      <w:pPr>
        <w:pStyle w:val="Normal"/>
        <w:tabs>
          <w:tab w:val="clear" w:pos="720"/>
          <w:tab w:val="left" w:pos="426" w:leader="none"/>
        </w:tabs>
        <w:spacing w:lineRule="auto" w:line="276"/>
        <w:jc w:val="both"/>
        <w:rPr>
          <w:sz w:val="19"/>
          <w:szCs w:val="19"/>
        </w:rPr>
      </w:pPr>
      <w:r>
        <w:rPr>
          <w:sz w:val="19"/>
          <w:szCs w:val="19"/>
        </w:rPr>
        <w:t>- Страхователь не выполнил свои обязательства, возложенные на него настоящим Договором страхования.</w:t>
      </w:r>
    </w:p>
    <w:p>
      <w:pPr>
        <w:pStyle w:val="3"/>
        <w:numPr>
          <w:ilvl w:val="2"/>
          <w:numId w:val="2"/>
        </w:numPr>
        <w:spacing w:lineRule="auto" w:line="276" w:before="100" w:after="100"/>
        <w:jc w:val="center"/>
        <w:rPr>
          <w:rFonts w:ascii="Times New Roman" w:hAnsi="Times New Roman" w:cs="Times New Roman"/>
          <w:sz w:val="19"/>
          <w:szCs w:val="19"/>
        </w:rPr>
      </w:pPr>
      <w:r>
        <w:rPr>
          <w:rFonts w:cs="Times New Roman" w:ascii="Times New Roman" w:hAnsi="Times New Roman"/>
          <w:sz w:val="19"/>
          <w:szCs w:val="19"/>
        </w:rPr>
        <w:t>4. ПРАВА И ОБЯЗАННОСТИ СТОРОН</w:t>
      </w:r>
    </w:p>
    <w:p>
      <w:pPr>
        <w:pStyle w:val="Normal"/>
        <w:spacing w:lineRule="auto" w:line="276"/>
        <w:jc w:val="both"/>
        <w:rPr/>
      </w:pPr>
      <w:r>
        <w:rPr>
          <w:sz w:val="19"/>
          <w:szCs w:val="19"/>
        </w:rPr>
        <w:t xml:space="preserve">4.1. </w:t>
      </w:r>
      <w:r>
        <w:rPr>
          <w:b/>
          <w:sz w:val="19"/>
          <w:szCs w:val="19"/>
        </w:rPr>
        <w:t>Страхователь имеет право</w:t>
      </w:r>
      <w:r>
        <w:rPr>
          <w:sz w:val="19"/>
          <w:szCs w:val="19"/>
        </w:rPr>
        <w:t>:</w:t>
      </w:r>
    </w:p>
    <w:p>
      <w:pPr>
        <w:pStyle w:val="Normal"/>
        <w:spacing w:lineRule="auto" w:line="276"/>
        <w:jc w:val="both"/>
        <w:rPr>
          <w:sz w:val="19"/>
          <w:szCs w:val="19"/>
        </w:rPr>
      </w:pPr>
      <w:r>
        <w:rPr>
          <w:sz w:val="19"/>
          <w:szCs w:val="19"/>
        </w:rPr>
        <w:t>а) по согласованию со Страховщиком вносить изменения и дополнения в настоящий Договор;</w:t>
      </w:r>
    </w:p>
    <w:p>
      <w:pPr>
        <w:pStyle w:val="Normal"/>
        <w:spacing w:lineRule="auto" w:line="276"/>
        <w:jc w:val="both"/>
        <w:rPr>
          <w:sz w:val="19"/>
          <w:szCs w:val="19"/>
        </w:rPr>
      </w:pPr>
      <w:r>
        <w:rPr>
          <w:sz w:val="19"/>
          <w:szCs w:val="19"/>
        </w:rPr>
        <w:t>б) получать консультации Страховщика по вопросам страхования в течение всего срока действия настоящего Договора, и получить от Страховщика информацию, касающуюся ее финансовой устойчивости и не являющейся коммерческой тайной;</w:t>
      </w:r>
    </w:p>
    <w:p>
      <w:pPr>
        <w:pStyle w:val="Normal"/>
        <w:spacing w:lineRule="auto" w:line="276"/>
        <w:jc w:val="both"/>
        <w:rPr>
          <w:sz w:val="19"/>
          <w:szCs w:val="19"/>
        </w:rPr>
      </w:pPr>
      <w:r>
        <w:rPr>
          <w:sz w:val="19"/>
          <w:szCs w:val="19"/>
        </w:rPr>
        <w:t>в) в случае утраты в период действия настоящего Договора/Страхового полиса, получить дубликат Страхового полиса.</w:t>
      </w:r>
    </w:p>
    <w:p>
      <w:pPr>
        <w:pStyle w:val="Normal"/>
        <w:spacing w:lineRule="auto" w:line="276"/>
        <w:jc w:val="both"/>
        <w:rPr>
          <w:sz w:val="19"/>
          <w:szCs w:val="19"/>
        </w:rPr>
      </w:pPr>
      <w:r>
        <w:rPr>
          <w:sz w:val="19"/>
          <w:szCs w:val="19"/>
        </w:rPr>
        <w:t>После выдачи дубликата утраченный Страховой полис считается недействительным, и страховые выплаты по нему не производятся.</w:t>
      </w:r>
    </w:p>
    <w:p>
      <w:pPr>
        <w:pStyle w:val="Normal"/>
        <w:spacing w:lineRule="auto" w:line="276"/>
        <w:jc w:val="both"/>
        <w:rPr>
          <w:sz w:val="19"/>
          <w:szCs w:val="19"/>
        </w:rPr>
      </w:pPr>
      <w:r>
        <w:rPr>
          <w:sz w:val="19"/>
          <w:szCs w:val="19"/>
        </w:rPr>
        <w:t>г) выдать Страховщику, по его запросу, доверенность на ведение дел от имени Страхователя по урегулированию требований в связи со страховым случаем;</w:t>
      </w:r>
    </w:p>
    <w:p>
      <w:pPr>
        <w:pStyle w:val="Normal"/>
        <w:spacing w:lineRule="auto" w:line="276"/>
        <w:jc w:val="both"/>
        <w:rPr>
          <w:sz w:val="19"/>
          <w:szCs w:val="19"/>
        </w:rPr>
      </w:pPr>
      <w:r>
        <w:rPr>
          <w:sz w:val="19"/>
          <w:szCs w:val="19"/>
        </w:rPr>
        <w:t>д) в период действия Договора страхования увеличить страховую сумму и/или лимиты возмещения путем заключения дополнительного соглашения к Договору страхования с уплатой дополнительной страховой премии.</w:t>
      </w:r>
    </w:p>
    <w:p>
      <w:pPr>
        <w:pStyle w:val="Normal"/>
        <w:tabs>
          <w:tab w:val="clear" w:pos="720"/>
          <w:tab w:val="left" w:pos="2355" w:leader="none"/>
        </w:tabs>
        <w:spacing w:lineRule="auto" w:line="276"/>
        <w:jc w:val="both"/>
        <w:rPr/>
      </w:pPr>
      <w:r>
        <w:rPr>
          <w:sz w:val="19"/>
          <w:szCs w:val="19"/>
        </w:rPr>
        <w:t xml:space="preserve">4.2. </w:t>
      </w:r>
      <w:r>
        <w:rPr>
          <w:b/>
          <w:sz w:val="19"/>
          <w:szCs w:val="19"/>
        </w:rPr>
        <w:t>Страхователь обязан:</w:t>
      </w:r>
    </w:p>
    <w:p>
      <w:pPr>
        <w:pStyle w:val="Normal"/>
        <w:spacing w:lineRule="auto" w:line="276"/>
        <w:jc w:val="both"/>
        <w:rPr>
          <w:sz w:val="19"/>
          <w:szCs w:val="19"/>
        </w:rPr>
      </w:pPr>
      <w:r>
        <w:rPr>
          <w:sz w:val="19"/>
          <w:szCs w:val="19"/>
        </w:rPr>
        <w:t>- письменно сообщить Страховщику, при заключении Договора страхования, обо всех известных ему обстоятельствах, имеющих существенное значение для оценки страхового риска, и обо всех заключенных или заключаемых Договорах страхования в отношении данного риска с другими страховыми организациями, а также ответить на все письменные запросы Страховщика;</w:t>
      </w:r>
    </w:p>
    <w:p>
      <w:pPr>
        <w:pStyle w:val="Normal"/>
        <w:spacing w:lineRule="auto" w:line="276"/>
        <w:jc w:val="both"/>
        <w:rPr>
          <w:sz w:val="19"/>
          <w:szCs w:val="19"/>
        </w:rPr>
      </w:pPr>
      <w:r>
        <w:rPr>
          <w:sz w:val="19"/>
          <w:szCs w:val="19"/>
        </w:rPr>
        <w:t>- своевременно и в установленном размере уплачивать страховую премию;</w:t>
      </w:r>
    </w:p>
    <w:p>
      <w:pPr>
        <w:pStyle w:val="Normal"/>
        <w:spacing w:lineRule="auto" w:line="276"/>
        <w:jc w:val="both"/>
        <w:rPr>
          <w:sz w:val="19"/>
          <w:szCs w:val="19"/>
        </w:rPr>
      </w:pPr>
      <w:r>
        <w:rPr>
          <w:sz w:val="19"/>
          <w:szCs w:val="19"/>
        </w:rPr>
        <w:t>- письменно сообщить Страховщику обо всех ставших известными Страхователю, в период действия Договора страхования обстоятельствах, существенно увеличивающих степень страхового риска. При увеличении степени риска Страхователь по требованию Страховщика, уплачивает дополнительную страховую премию и подписывает дополнительное соглашение об изменении условий Договора страхования, либо направляет Страховщику письменный отказ от уплаты дополнительной премии и изменения условий Договора;</w:t>
      </w:r>
    </w:p>
    <w:p>
      <w:pPr>
        <w:pStyle w:val="Normal"/>
        <w:spacing w:lineRule="auto" w:line="276"/>
        <w:jc w:val="both"/>
        <w:rPr>
          <w:sz w:val="19"/>
          <w:szCs w:val="19"/>
        </w:rPr>
      </w:pPr>
      <w:r>
        <w:rPr>
          <w:sz w:val="19"/>
          <w:szCs w:val="19"/>
        </w:rPr>
        <w:t>- подать Страховщику заявление на выплату страхового возмещения и предоставить все необходимые для выплаты документы;</w:t>
      </w:r>
    </w:p>
    <w:p>
      <w:pPr>
        <w:pStyle w:val="Normal"/>
        <w:spacing w:lineRule="auto" w:line="276"/>
        <w:jc w:val="both"/>
        <w:rPr>
          <w:sz w:val="19"/>
          <w:szCs w:val="19"/>
        </w:rPr>
      </w:pPr>
      <w:r>
        <w:rPr>
          <w:sz w:val="19"/>
          <w:szCs w:val="19"/>
        </w:rPr>
        <w:t>- по согласованию со Страховщиком в течение указанного им срока сохранять неизменными все записи, документы, устройства или предметы, которые каким-либо образом явились причиной нанесения ущерба;</w:t>
      </w:r>
    </w:p>
    <w:p>
      <w:pPr>
        <w:pStyle w:val="Normal"/>
        <w:spacing w:lineRule="auto" w:line="276"/>
        <w:jc w:val="both"/>
        <w:rPr>
          <w:sz w:val="19"/>
          <w:szCs w:val="19"/>
        </w:rPr>
      </w:pPr>
      <w:r>
        <w:rPr>
          <w:sz w:val="19"/>
          <w:szCs w:val="19"/>
        </w:rPr>
        <w:t>- предоставить Страховщику возможность изучать документы, связанные со страховым случаем, а также получать информацию от лиц, знающих обстоятельства дела.</w:t>
      </w:r>
    </w:p>
    <w:p>
      <w:pPr>
        <w:pStyle w:val="Normal"/>
        <w:spacing w:lineRule="auto" w:line="276"/>
        <w:jc w:val="both"/>
        <w:rPr/>
      </w:pPr>
      <w:r>
        <w:rPr>
          <w:sz w:val="19"/>
          <w:szCs w:val="19"/>
        </w:rPr>
        <w:t xml:space="preserve">4.3. </w:t>
      </w:r>
      <w:r>
        <w:rPr>
          <w:b/>
          <w:sz w:val="19"/>
          <w:szCs w:val="19"/>
        </w:rPr>
        <w:t>Страховщик имеет право:</w:t>
      </w:r>
    </w:p>
    <w:p>
      <w:pPr>
        <w:pStyle w:val="Style33"/>
        <w:spacing w:lineRule="auto" w:line="276"/>
        <w:jc w:val="both"/>
        <w:rPr>
          <w:sz w:val="19"/>
          <w:szCs w:val="19"/>
        </w:rPr>
      </w:pPr>
      <w:r>
        <w:rPr>
          <w:sz w:val="19"/>
          <w:szCs w:val="19"/>
        </w:rPr>
        <w:t>- запрашивать у Страхователя и компетентных органов информацию, необходимую для установления факта страхового случая или размера подлежащего выплате страхового возмещения, а также самостоятельно выяснять причины и обстоятельства наступления страхового случая, проводить экспертизу для определения обоснованности предъявленных требований и установления наличия (отсутствия) страхового случая;</w:t>
      </w:r>
    </w:p>
    <w:p>
      <w:pPr>
        <w:pStyle w:val="Style33"/>
        <w:spacing w:lineRule="auto" w:line="276"/>
        <w:jc w:val="both"/>
        <w:rPr>
          <w:sz w:val="19"/>
          <w:szCs w:val="19"/>
        </w:rPr>
      </w:pPr>
      <w:r>
        <w:rPr>
          <w:sz w:val="19"/>
          <w:szCs w:val="19"/>
        </w:rPr>
        <w:t>- давать указания Страхователю о совершении необходимых действий в связи со страховым случаем.</w:t>
      </w:r>
    </w:p>
    <w:p>
      <w:pPr>
        <w:pStyle w:val="Style33"/>
        <w:spacing w:lineRule="auto" w:line="276"/>
        <w:jc w:val="both"/>
        <w:rPr>
          <w:sz w:val="19"/>
          <w:szCs w:val="19"/>
        </w:rPr>
      </w:pPr>
      <w:r>
        <w:rPr>
          <w:sz w:val="19"/>
          <w:szCs w:val="19"/>
        </w:rPr>
        <w:t>- назначать или нанимать экспертов, адвокатов и других лиц для ведения дел или урегулирования убытков;</w:t>
      </w:r>
    </w:p>
    <w:p>
      <w:pPr>
        <w:pStyle w:val="Style33"/>
        <w:spacing w:lineRule="auto" w:line="276"/>
        <w:jc w:val="both"/>
        <w:rPr>
          <w:sz w:val="19"/>
          <w:szCs w:val="19"/>
        </w:rPr>
      </w:pPr>
      <w:r>
        <w:rPr>
          <w:sz w:val="19"/>
          <w:szCs w:val="19"/>
        </w:rPr>
        <w:t>- представлять интересы Страхователя при урегулировании требований, связанных с причинением вреда;</w:t>
      </w:r>
    </w:p>
    <w:p>
      <w:pPr>
        <w:pStyle w:val="Style33"/>
        <w:spacing w:lineRule="auto" w:line="276"/>
        <w:jc w:val="both"/>
        <w:rPr/>
      </w:pPr>
      <w:r>
        <w:rPr>
          <w:sz w:val="19"/>
          <w:szCs w:val="19"/>
        </w:rPr>
        <w:t>- проводить совместные со Страхователем расследования, экспертные проверки факта</w:t>
      </w:r>
      <w:r>
        <w:rPr>
          <w:i/>
          <w:sz w:val="19"/>
          <w:szCs w:val="19"/>
        </w:rPr>
        <w:t xml:space="preserve"> </w:t>
      </w:r>
      <w:r>
        <w:rPr>
          <w:sz w:val="19"/>
          <w:szCs w:val="19"/>
        </w:rPr>
        <w:t>наступления страхового случая и размера причинения ущерба;</w:t>
      </w:r>
    </w:p>
    <w:p>
      <w:pPr>
        <w:pStyle w:val="Style33"/>
        <w:spacing w:lineRule="auto" w:line="276"/>
        <w:jc w:val="both"/>
        <w:rPr>
          <w:sz w:val="19"/>
          <w:szCs w:val="19"/>
        </w:rPr>
      </w:pPr>
      <w:r>
        <w:rPr>
          <w:sz w:val="19"/>
          <w:szCs w:val="19"/>
        </w:rPr>
        <w:t>- потребовать изменения условий Договора страхования и уплаты дополнительной страховой премии соразмерно увеличению степени риска при существенном изменении условий страхования;</w:t>
      </w:r>
    </w:p>
    <w:p>
      <w:pPr>
        <w:pStyle w:val="Normal"/>
        <w:spacing w:lineRule="auto" w:line="276"/>
        <w:jc w:val="both"/>
        <w:rPr/>
      </w:pPr>
      <w:r>
        <w:rPr>
          <w:sz w:val="19"/>
          <w:szCs w:val="19"/>
        </w:rPr>
        <w:t xml:space="preserve">4.4. </w:t>
      </w:r>
      <w:r>
        <w:rPr>
          <w:b/>
          <w:sz w:val="19"/>
          <w:szCs w:val="19"/>
        </w:rPr>
        <w:t>Страховщик обязан</w:t>
      </w:r>
      <w:r>
        <w:rPr>
          <w:sz w:val="19"/>
          <w:szCs w:val="19"/>
        </w:rPr>
        <w:t>:</w:t>
      </w:r>
    </w:p>
    <w:p>
      <w:pPr>
        <w:pStyle w:val="Style33"/>
        <w:spacing w:lineRule="auto" w:line="276"/>
        <w:jc w:val="both"/>
        <w:rPr>
          <w:sz w:val="19"/>
          <w:szCs w:val="19"/>
        </w:rPr>
      </w:pPr>
      <w:r>
        <w:rPr>
          <w:sz w:val="19"/>
          <w:szCs w:val="19"/>
        </w:rPr>
        <w:t>- ознакомить Страхователя с условиями страхования;</w:t>
      </w:r>
    </w:p>
    <w:p>
      <w:pPr>
        <w:pStyle w:val="Style33"/>
        <w:spacing w:lineRule="auto" w:line="276"/>
        <w:jc w:val="both"/>
        <w:rPr>
          <w:sz w:val="19"/>
          <w:szCs w:val="19"/>
        </w:rPr>
      </w:pPr>
      <w:r>
        <w:rPr>
          <w:sz w:val="19"/>
          <w:szCs w:val="19"/>
        </w:rPr>
        <w:t>- при получении сообщения о страховом случае провести соответствующую экспертизу, при установлении факта страхового случая составить акт о страховом случае и произвести выплату страхового возмещения, а в случае принятия решения об отказе в выплате - направить Страхователю (Выгодоприобретателю) письменное уведомление с мотивированным обоснованием причин отказа;</w:t>
      </w:r>
    </w:p>
    <w:p>
      <w:pPr>
        <w:pStyle w:val="Style33"/>
        <w:spacing w:lineRule="auto" w:line="276"/>
        <w:jc w:val="both"/>
        <w:rPr/>
      </w:pPr>
      <w:r>
        <w:rPr>
          <w:sz w:val="19"/>
          <w:szCs w:val="19"/>
        </w:rPr>
        <w:t>- п</w:t>
      </w:r>
      <w:r>
        <w:rPr>
          <w:color w:val="000000"/>
          <w:sz w:val="19"/>
          <w:szCs w:val="19"/>
          <w:shd w:fill="FFFFFF" w:val="clear"/>
        </w:rPr>
        <w:t>ри нарушениях Таможенного Кодекса заплатить таможенные платежи за Страхователя согласно условий настоящего договора страхования;</w:t>
      </w:r>
    </w:p>
    <w:p>
      <w:pPr>
        <w:pStyle w:val="Style33"/>
        <w:spacing w:lineRule="auto" w:line="276"/>
        <w:jc w:val="both"/>
        <w:rPr>
          <w:sz w:val="19"/>
          <w:szCs w:val="19"/>
        </w:rPr>
      </w:pPr>
      <w:r>
        <w:rPr>
          <w:sz w:val="19"/>
          <w:szCs w:val="19"/>
        </w:rPr>
        <w:t>- не разглашать сведения о Страхователе и его имущественном положении, за исключением случаев, предусмотренных законодательными актами Республики Узбекистан;</w:t>
      </w:r>
    </w:p>
    <w:p>
      <w:pPr>
        <w:pStyle w:val="Normal"/>
        <w:numPr>
          <w:ilvl w:val="0"/>
          <w:numId w:val="5"/>
        </w:numPr>
        <w:spacing w:lineRule="auto" w:line="276" w:before="100" w:after="100"/>
        <w:ind w:left="0" w:right="0" w:hanging="0"/>
        <w:jc w:val="center"/>
        <w:rPr>
          <w:b/>
          <w:b/>
          <w:sz w:val="19"/>
          <w:szCs w:val="19"/>
        </w:rPr>
      </w:pPr>
      <w:r>
        <w:rPr>
          <w:b/>
          <w:sz w:val="19"/>
          <w:szCs w:val="19"/>
        </w:rPr>
        <w:t>ОБЯЗАННОСТИ СТОРОН ПРИ НАСТУПЛЕНИИ СТРАХОВОГО СЛУЧАЯ</w:t>
      </w:r>
    </w:p>
    <w:p>
      <w:pPr>
        <w:pStyle w:val="Style33"/>
        <w:numPr>
          <w:ilvl w:val="1"/>
          <w:numId w:val="5"/>
        </w:numPr>
        <w:tabs>
          <w:tab w:val="clear" w:pos="720"/>
          <w:tab w:val="left" w:pos="0" w:leader="none"/>
          <w:tab w:val="left" w:pos="567" w:leader="none"/>
        </w:tabs>
        <w:spacing w:lineRule="auto" w:line="276"/>
        <w:ind w:left="0" w:right="0" w:hanging="0"/>
        <w:jc w:val="both"/>
        <w:rPr/>
      </w:pPr>
      <w:r>
        <w:rPr>
          <w:color w:val="000000"/>
          <w:sz w:val="19"/>
          <w:szCs w:val="19"/>
        </w:rPr>
        <w:t>При возникновении обстоятельств, которые повлекли или могут повлечь за собой предъявление требований о</w:t>
      </w:r>
      <w:r>
        <w:rPr>
          <w:sz w:val="19"/>
          <w:szCs w:val="19"/>
        </w:rPr>
        <w:t xml:space="preserve"> возмещении </w:t>
      </w:r>
      <w:r>
        <w:rPr>
          <w:b/>
          <w:sz w:val="19"/>
          <w:szCs w:val="19"/>
        </w:rPr>
        <w:t>Страхователь обязан</w:t>
      </w:r>
      <w:r>
        <w:rPr>
          <w:sz w:val="19"/>
          <w:szCs w:val="19"/>
        </w:rPr>
        <w:t>:</w:t>
      </w:r>
    </w:p>
    <w:p>
      <w:pPr>
        <w:pStyle w:val="Style33"/>
        <w:spacing w:lineRule="auto" w:line="276"/>
        <w:jc w:val="both"/>
        <w:rPr>
          <w:sz w:val="19"/>
          <w:szCs w:val="19"/>
        </w:rPr>
      </w:pPr>
      <w:r>
        <w:rPr>
          <w:sz w:val="19"/>
          <w:szCs w:val="19"/>
        </w:rPr>
        <w:t>5.1.1. незамедлительно, но не позднее 48 (сорока восьми) часов с момента происшествия, сообщать Страховщику о любых событиях, которые могут привести к предъявлению Страхователю иска со стороны таможенных органов, и не позднее 5 (пяти) рабочих дней в письменной форме уведомить Страховщика о предъявлении официальной претензии (требовании) о возмещении, о начале действий компетентных органов по факту причинения ущерба.</w:t>
      </w:r>
    </w:p>
    <w:p>
      <w:pPr>
        <w:pStyle w:val="Style33"/>
        <w:spacing w:lineRule="auto" w:line="276"/>
        <w:jc w:val="both"/>
        <w:rPr>
          <w:sz w:val="19"/>
          <w:szCs w:val="19"/>
        </w:rPr>
      </w:pPr>
      <w:r>
        <w:rPr>
          <w:sz w:val="19"/>
          <w:szCs w:val="19"/>
        </w:rPr>
        <w:t>5.1.2. следовать письменным указаниям Страховщика, если таковые будут сообщены в связи со страховым случаем;</w:t>
      </w:r>
    </w:p>
    <w:p>
      <w:pPr>
        <w:pStyle w:val="Style33"/>
        <w:spacing w:lineRule="auto" w:line="276"/>
        <w:jc w:val="both"/>
        <w:rPr>
          <w:sz w:val="19"/>
          <w:szCs w:val="19"/>
        </w:rPr>
      </w:pPr>
      <w:r>
        <w:rPr>
          <w:sz w:val="19"/>
          <w:szCs w:val="19"/>
        </w:rPr>
        <w:t>5.1.3. без предварительного согласия Страховщика не выплачивать никаких сумм, не признавать частично или полностью требований, предъявленных в связи с причинением вреда, а также не принимать на себя каких-либо обязательств по урегулированию таких требований.</w:t>
      </w:r>
    </w:p>
    <w:p>
      <w:pPr>
        <w:pStyle w:val="Style33"/>
        <w:spacing w:lineRule="auto" w:line="276"/>
        <w:jc w:val="both"/>
        <w:rPr>
          <w:sz w:val="19"/>
          <w:szCs w:val="19"/>
        </w:rPr>
      </w:pPr>
      <w:r>
        <w:rPr>
          <w:sz w:val="19"/>
          <w:szCs w:val="19"/>
        </w:rPr>
        <w:t>5.1.4. нести бремя доказывания наступления страхового случая, а также причиненных им убытков;</w:t>
      </w:r>
    </w:p>
    <w:p>
      <w:pPr>
        <w:pStyle w:val="Style33"/>
        <w:spacing w:lineRule="auto" w:line="276"/>
        <w:jc w:val="both"/>
        <w:rPr>
          <w:sz w:val="19"/>
          <w:szCs w:val="19"/>
        </w:rPr>
      </w:pPr>
      <w:r>
        <w:rPr>
          <w:sz w:val="19"/>
          <w:szCs w:val="19"/>
        </w:rPr>
        <w:t xml:space="preserve">5.1.5. для получения страхового возмещения, Страхователем (Выгодоприобретателем) должно быть представлено Страховщику в течение 60 (шестидесяти) календарных дней письменное заявление о выплате страхового возмещения, а также оригиналы или заверенные копии следующих документов: </w:t>
      </w:r>
    </w:p>
    <w:p>
      <w:pPr>
        <w:pStyle w:val="Style33"/>
        <w:spacing w:lineRule="auto" w:line="276"/>
        <w:jc w:val="both"/>
        <w:rPr>
          <w:sz w:val="19"/>
          <w:szCs w:val="19"/>
        </w:rPr>
      </w:pPr>
      <w:r>
        <w:rPr>
          <w:sz w:val="19"/>
          <w:szCs w:val="19"/>
        </w:rPr>
        <w:t>а) договор страхования (Страховой полис) - подлинник;</w:t>
      </w:r>
    </w:p>
    <w:p>
      <w:pPr>
        <w:pStyle w:val="Normal"/>
        <w:spacing w:lineRule="auto" w:line="276"/>
        <w:jc w:val="both"/>
        <w:rPr>
          <w:sz w:val="19"/>
          <w:szCs w:val="19"/>
        </w:rPr>
      </w:pPr>
      <w:r>
        <w:rPr>
          <w:sz w:val="19"/>
          <w:szCs w:val="19"/>
        </w:rPr>
        <w:t>б) требования о возмещении ущерба, предъявленные Выгодоприобретателями к Страхователю;</w:t>
      </w:r>
    </w:p>
    <w:p>
      <w:pPr>
        <w:pStyle w:val="Style33"/>
        <w:spacing w:lineRule="auto" w:line="276"/>
        <w:jc w:val="both"/>
        <w:rPr>
          <w:sz w:val="19"/>
          <w:szCs w:val="19"/>
        </w:rPr>
      </w:pPr>
      <w:r>
        <w:rPr>
          <w:sz w:val="19"/>
          <w:szCs w:val="19"/>
        </w:rPr>
        <w:t>в) документы, касающиеся обстоятельств, причин и размера причиненного вреда:</w:t>
      </w:r>
    </w:p>
    <w:p>
      <w:pPr>
        <w:pStyle w:val="Style33"/>
        <w:spacing w:lineRule="auto" w:line="276"/>
        <w:jc w:val="both"/>
        <w:rPr>
          <w:sz w:val="19"/>
          <w:szCs w:val="19"/>
        </w:rPr>
      </w:pPr>
      <w:r>
        <w:rPr>
          <w:sz w:val="19"/>
          <w:szCs w:val="19"/>
        </w:rPr>
        <w:t>- акты, экспертные заключения таможенных органов, протоколы, другие документы и материалы о факте, обстоятельствах и причинах страхового события;</w:t>
      </w:r>
    </w:p>
    <w:p>
      <w:pPr>
        <w:pStyle w:val="Normal"/>
        <w:spacing w:lineRule="auto" w:line="276"/>
        <w:jc w:val="both"/>
        <w:rPr>
          <w:sz w:val="19"/>
          <w:szCs w:val="19"/>
        </w:rPr>
      </w:pPr>
      <w:r>
        <w:rPr>
          <w:sz w:val="19"/>
          <w:szCs w:val="19"/>
        </w:rPr>
        <w:t>- документы, полученные от компетентных государственных органов;</w:t>
      </w:r>
    </w:p>
    <w:p>
      <w:pPr>
        <w:pStyle w:val="Style33"/>
        <w:spacing w:lineRule="auto" w:line="276"/>
        <w:jc w:val="both"/>
        <w:rPr>
          <w:sz w:val="19"/>
          <w:szCs w:val="19"/>
        </w:rPr>
      </w:pPr>
      <w:r>
        <w:rPr>
          <w:sz w:val="19"/>
          <w:szCs w:val="19"/>
        </w:rPr>
        <w:t>5.1.6. Страховщик вправе принять решение о признании или не признании страхового случая без требования представления полного перечня документов, указанных в п.5.1.5. настоящего Договора</w:t>
      </w:r>
    </w:p>
    <w:p>
      <w:pPr>
        <w:pStyle w:val="Style33"/>
        <w:spacing w:lineRule="auto" w:line="276"/>
        <w:jc w:val="both"/>
        <w:rPr/>
      </w:pPr>
      <w:r>
        <w:rPr>
          <w:sz w:val="19"/>
          <w:szCs w:val="19"/>
        </w:rPr>
        <w:t xml:space="preserve">5.2. После получения всех необходимых документов о наступлении страхового случая </w:t>
      </w:r>
      <w:r>
        <w:rPr>
          <w:b/>
          <w:sz w:val="19"/>
          <w:szCs w:val="19"/>
        </w:rPr>
        <w:t>Страховщик обязан</w:t>
      </w:r>
      <w:r>
        <w:rPr>
          <w:sz w:val="19"/>
          <w:szCs w:val="19"/>
        </w:rPr>
        <w:t xml:space="preserve">: </w:t>
      </w:r>
    </w:p>
    <w:p>
      <w:pPr>
        <w:pStyle w:val="Style33"/>
        <w:spacing w:lineRule="auto" w:line="276"/>
        <w:jc w:val="both"/>
        <w:rPr>
          <w:sz w:val="19"/>
          <w:szCs w:val="19"/>
        </w:rPr>
      </w:pPr>
      <w:r>
        <w:rPr>
          <w:sz w:val="19"/>
          <w:szCs w:val="19"/>
        </w:rPr>
        <w:t xml:space="preserve">5.2.1. произвести расчет суммы страховой выплаты; </w:t>
      </w:r>
    </w:p>
    <w:p>
      <w:pPr>
        <w:pStyle w:val="Style33"/>
        <w:spacing w:lineRule="auto" w:line="276"/>
        <w:jc w:val="both"/>
        <w:rPr>
          <w:sz w:val="19"/>
          <w:szCs w:val="19"/>
        </w:rPr>
      </w:pPr>
      <w:r>
        <w:rPr>
          <w:sz w:val="19"/>
          <w:szCs w:val="19"/>
        </w:rPr>
        <w:t>5.2.2. осуществить страховую выплату в порядке и сроки, установленные настоящим Договором.</w:t>
      </w:r>
    </w:p>
    <w:p>
      <w:pPr>
        <w:pStyle w:val="Style33"/>
        <w:spacing w:lineRule="auto" w:line="276"/>
        <w:jc w:val="both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Style33"/>
        <w:spacing w:lineRule="auto" w:line="276" w:before="100" w:after="100"/>
        <w:jc w:val="center"/>
        <w:rPr>
          <w:b/>
          <w:b/>
          <w:sz w:val="19"/>
          <w:szCs w:val="19"/>
        </w:rPr>
      </w:pPr>
      <w:r>
        <w:rPr>
          <w:b/>
          <w:sz w:val="19"/>
          <w:szCs w:val="19"/>
        </w:rPr>
        <w:t>6. СТРАХОВАЯ ВЫПЛАТА.  ОТКАЗ В СТРАХОВОЙ ВЫПЛАТЕ</w:t>
      </w:r>
    </w:p>
    <w:p>
      <w:pPr>
        <w:pStyle w:val="12"/>
        <w:numPr>
          <w:ilvl w:val="1"/>
          <w:numId w:val="9"/>
        </w:numPr>
        <w:tabs>
          <w:tab w:val="clear" w:pos="720"/>
          <w:tab w:val="left" w:pos="-284" w:leader="none"/>
          <w:tab w:val="left" w:pos="426" w:leader="none"/>
        </w:tabs>
        <w:spacing w:lineRule="auto" w:line="276"/>
        <w:ind w:left="0" w:right="0" w:hanging="0"/>
        <w:jc w:val="both"/>
        <w:rPr>
          <w:sz w:val="19"/>
          <w:szCs w:val="19"/>
        </w:rPr>
      </w:pPr>
      <w:r>
        <w:rPr>
          <w:sz w:val="19"/>
          <w:szCs w:val="19"/>
        </w:rPr>
        <w:t>Страховая выплата производится на основании нотариально заверенного письменного обязательства Страхователя (Приложение 1 к настоящему Договору) по возврату полученной страховой выплаты с приложением платежного требования таможенных органов по оплате таможенных платежей.</w:t>
      </w:r>
    </w:p>
    <w:p>
      <w:pPr>
        <w:pStyle w:val="Normal"/>
        <w:spacing w:lineRule="auto" w:line="276"/>
        <w:jc w:val="both"/>
        <w:rPr>
          <w:sz w:val="19"/>
          <w:szCs w:val="19"/>
        </w:rPr>
      </w:pPr>
      <w:r>
        <w:rPr>
          <w:sz w:val="19"/>
          <w:szCs w:val="19"/>
        </w:rPr>
        <w:t xml:space="preserve">6.2. Размер страхового возмещения определяется величиной подлежащих оплате таможенных платежей и наличия денежных средств на расчетном счете Страхователя в пределах страховой суммы, указанной в договоре страхования. </w:t>
      </w:r>
    </w:p>
    <w:p>
      <w:pPr>
        <w:pStyle w:val="Normal"/>
        <w:spacing w:lineRule="auto" w:line="276"/>
        <w:jc w:val="both"/>
        <w:rPr>
          <w:sz w:val="19"/>
          <w:szCs w:val="19"/>
        </w:rPr>
      </w:pPr>
      <w:r>
        <w:rPr>
          <w:sz w:val="19"/>
          <w:szCs w:val="19"/>
        </w:rPr>
        <w:t>6.3. В размер страхового возмещения, выплачиваемого Страхователю, включаются расходы, произведенные им в целях уменьшения причиняемого вреда (убытков) при наступлении страхового случая.</w:t>
      </w:r>
    </w:p>
    <w:p>
      <w:pPr>
        <w:pStyle w:val="Normal"/>
        <w:spacing w:lineRule="auto" w:line="276"/>
        <w:jc w:val="both"/>
        <w:rPr>
          <w:sz w:val="19"/>
          <w:szCs w:val="19"/>
        </w:rPr>
      </w:pPr>
      <w:r>
        <w:rPr>
          <w:sz w:val="19"/>
          <w:szCs w:val="19"/>
        </w:rPr>
        <w:t>6.4. Общая сумма выплат страхового возмещения при наступлении одного или нескольких страховых случаев по Договору страхования ограничивается страховой суммой, установленной в пп..1.5 и 1.6 Договора страхования независимо от количества или сумм требований об оплате.</w:t>
      </w:r>
    </w:p>
    <w:p>
      <w:pPr>
        <w:pStyle w:val="12"/>
        <w:tabs>
          <w:tab w:val="clear" w:pos="720"/>
          <w:tab w:val="left" w:pos="-284" w:leader="none"/>
        </w:tabs>
        <w:spacing w:lineRule="auto" w:line="276"/>
        <w:jc w:val="both"/>
        <w:rPr>
          <w:sz w:val="19"/>
          <w:szCs w:val="19"/>
        </w:rPr>
      </w:pPr>
      <w:r>
        <w:rPr>
          <w:sz w:val="19"/>
          <w:szCs w:val="19"/>
        </w:rPr>
        <w:t>6.5. По каждому страховому случаю, Страховщик может выплатить сумму в размере лимита возмещения, за вычетом уже уплаченных сумм или сумму меньшего размера, за счет которой удовлетворяются требования по какому-либо случаю, в результате чего Страховщик освобождается от любой дальнейшей ответственности по данному страховому случаю в рамках заключенного Договора страхования.</w:t>
      </w:r>
    </w:p>
    <w:p>
      <w:pPr>
        <w:pStyle w:val="Style33"/>
        <w:spacing w:lineRule="auto" w:line="276"/>
        <w:jc w:val="both"/>
        <w:rPr>
          <w:sz w:val="19"/>
          <w:szCs w:val="19"/>
        </w:rPr>
      </w:pPr>
      <w:r>
        <w:rPr>
          <w:sz w:val="19"/>
          <w:szCs w:val="19"/>
        </w:rPr>
        <w:t>6.6. Если причиненный Выгодоприобретателю ущерб компенсирован другими лицами, Страховщик оплачивает только разницу между суммой, подлежащей возмещению по Договору страхования и суммой, компенсированной другими лицами. О таких компенсациях Страхователь обязан сообщить Страховщику, в том числе в случаях, если такие компенсации будут получены им после получения страхового возмещения от Страховщика и/или после истечения срока действия Договора страхования.</w:t>
      </w:r>
    </w:p>
    <w:p>
      <w:pPr>
        <w:pStyle w:val="12"/>
        <w:numPr>
          <w:ilvl w:val="1"/>
          <w:numId w:val="8"/>
        </w:numPr>
        <w:tabs>
          <w:tab w:val="clear" w:pos="720"/>
          <w:tab w:val="left" w:pos="-284" w:leader="none"/>
          <w:tab w:val="left" w:pos="426" w:leader="none"/>
        </w:tabs>
        <w:spacing w:lineRule="auto" w:line="276"/>
        <w:ind w:left="0" w:right="0" w:hanging="0"/>
        <w:jc w:val="both"/>
        <w:rPr>
          <w:sz w:val="19"/>
          <w:szCs w:val="19"/>
        </w:rPr>
      </w:pPr>
      <w:r>
        <w:rPr>
          <w:sz w:val="19"/>
          <w:szCs w:val="19"/>
        </w:rPr>
        <w:t>Страхователь и Выгодоприобретатель, получившие страховое возмещение, обязаны возвратить полученные суммы (или их соответствующую часть), если в течение предусмотренных законодательством Республики Узбекистан сроков исковой давности обнаружится обстоятельство, которое по закону или по настоящему Договору полностью или частично лишает их права на страховое возмещение</w:t>
      </w:r>
    </w:p>
    <w:p>
      <w:pPr>
        <w:pStyle w:val="Normal"/>
        <w:numPr>
          <w:ilvl w:val="1"/>
          <w:numId w:val="8"/>
        </w:numPr>
        <w:tabs>
          <w:tab w:val="clear" w:pos="720"/>
          <w:tab w:val="left" w:pos="426" w:leader="none"/>
        </w:tabs>
        <w:spacing w:lineRule="auto" w:line="276"/>
        <w:ind w:left="0" w:right="0" w:hanging="0"/>
        <w:jc w:val="both"/>
        <w:rPr>
          <w:sz w:val="19"/>
          <w:szCs w:val="19"/>
        </w:rPr>
      </w:pPr>
      <w:r>
        <w:rPr>
          <w:sz w:val="19"/>
          <w:szCs w:val="19"/>
        </w:rPr>
        <w:t>После осуществления страховой выплаты Страховщик продолжает нести ответственность в пределах страховой суммы, уменьшенной на размер осуществленной страховой выплаты, если Страхователем не оплачивается дополнительная страховая премия для восстановления страховой суммы.</w:t>
      </w:r>
    </w:p>
    <w:p>
      <w:pPr>
        <w:pStyle w:val="Normal"/>
        <w:numPr>
          <w:ilvl w:val="1"/>
          <w:numId w:val="8"/>
        </w:numPr>
        <w:tabs>
          <w:tab w:val="clear" w:pos="720"/>
          <w:tab w:val="left" w:pos="426" w:leader="none"/>
        </w:tabs>
        <w:spacing w:lineRule="auto" w:line="276"/>
        <w:ind w:left="0" w:right="0" w:hanging="0"/>
        <w:jc w:val="both"/>
        <w:rPr>
          <w:sz w:val="19"/>
          <w:szCs w:val="19"/>
        </w:rPr>
      </w:pPr>
      <w:r>
        <w:rPr>
          <w:sz w:val="19"/>
          <w:szCs w:val="19"/>
        </w:rPr>
        <w:t>После оплаты Страховщиком страхового возмещения Выгодоприобретателю Страхователь обязан в течение 30 (тридцати) рабочих дней возвратить Страховщику на расчетный счет сумму произведенной страховой выплаты.</w:t>
      </w:r>
    </w:p>
    <w:p>
      <w:pPr>
        <w:pStyle w:val="12"/>
        <w:numPr>
          <w:ilvl w:val="1"/>
          <w:numId w:val="8"/>
        </w:numPr>
        <w:tabs>
          <w:tab w:val="clear" w:pos="720"/>
          <w:tab w:val="left" w:pos="-284" w:leader="none"/>
          <w:tab w:val="left" w:pos="567" w:leader="none"/>
        </w:tabs>
        <w:spacing w:lineRule="auto" w:line="276"/>
        <w:ind w:left="0" w:right="0" w:hanging="0"/>
        <w:jc w:val="both"/>
        <w:rPr>
          <w:b/>
          <w:b/>
          <w:sz w:val="19"/>
          <w:szCs w:val="19"/>
        </w:rPr>
      </w:pPr>
      <w:r>
        <w:rPr>
          <w:b/>
          <w:sz w:val="19"/>
          <w:szCs w:val="19"/>
        </w:rPr>
        <w:t>Не подлежит возмещению ущерб, причиненный в следствие:</w:t>
      </w:r>
    </w:p>
    <w:p>
      <w:pPr>
        <w:pStyle w:val="Normal"/>
        <w:numPr>
          <w:ilvl w:val="2"/>
          <w:numId w:val="8"/>
        </w:numPr>
        <w:tabs>
          <w:tab w:val="clear" w:pos="720"/>
          <w:tab w:val="left" w:pos="567" w:leader="none"/>
        </w:tabs>
        <w:spacing w:lineRule="auto" w:line="276"/>
        <w:ind w:left="0" w:right="0" w:hanging="0"/>
        <w:jc w:val="both"/>
        <w:rPr>
          <w:sz w:val="19"/>
          <w:szCs w:val="19"/>
        </w:rPr>
      </w:pPr>
      <w:r>
        <w:rPr>
          <w:sz w:val="19"/>
          <w:szCs w:val="19"/>
        </w:rPr>
        <w:t>сообщения Страхователем Страховщику заведомо ложных сведений об объекте страхования, страховом риске, обстоятельствах наступления страхового случая и его связи с наступившим результатом (последствиями);</w:t>
      </w:r>
    </w:p>
    <w:p>
      <w:pPr>
        <w:pStyle w:val="Normal"/>
        <w:numPr>
          <w:ilvl w:val="2"/>
          <w:numId w:val="8"/>
        </w:numPr>
        <w:tabs>
          <w:tab w:val="clear" w:pos="720"/>
          <w:tab w:val="left" w:pos="567" w:leader="none"/>
        </w:tabs>
        <w:spacing w:lineRule="auto" w:line="276"/>
        <w:ind w:left="0" w:right="0" w:hanging="0"/>
        <w:jc w:val="both"/>
        <w:rPr>
          <w:sz w:val="19"/>
          <w:szCs w:val="19"/>
        </w:rPr>
      </w:pPr>
      <w:r>
        <w:rPr>
          <w:sz w:val="19"/>
          <w:szCs w:val="19"/>
        </w:rPr>
        <w:t>умышленного непринятия Страхователем мер по уменьшению убытков от страхового случая;</w:t>
      </w:r>
    </w:p>
    <w:p>
      <w:pPr>
        <w:pStyle w:val="Normal"/>
        <w:numPr>
          <w:ilvl w:val="2"/>
          <w:numId w:val="8"/>
        </w:numPr>
        <w:tabs>
          <w:tab w:val="clear" w:pos="720"/>
          <w:tab w:val="left" w:pos="567" w:leader="none"/>
        </w:tabs>
        <w:spacing w:lineRule="auto" w:line="276"/>
        <w:ind w:left="0" w:right="0" w:hanging="0"/>
        <w:jc w:val="both"/>
        <w:rPr>
          <w:sz w:val="19"/>
          <w:szCs w:val="19"/>
        </w:rPr>
      </w:pPr>
      <w:r>
        <w:rPr>
          <w:sz w:val="19"/>
          <w:szCs w:val="19"/>
        </w:rPr>
        <w:t>воспрепятствования Страхователем Страховщику в расследовании обстоятельств наступления страхового случая и установления размера причиненного ущерба;</w:t>
      </w:r>
    </w:p>
    <w:p>
      <w:pPr>
        <w:pStyle w:val="Normal"/>
        <w:numPr>
          <w:ilvl w:val="2"/>
          <w:numId w:val="8"/>
        </w:numPr>
        <w:tabs>
          <w:tab w:val="clear" w:pos="720"/>
          <w:tab w:val="left" w:pos="567" w:leader="none"/>
        </w:tabs>
        <w:spacing w:lineRule="auto" w:line="276"/>
        <w:ind w:left="0" w:right="0" w:hanging="0"/>
        <w:jc w:val="both"/>
        <w:rPr>
          <w:sz w:val="19"/>
          <w:szCs w:val="19"/>
        </w:rPr>
      </w:pPr>
      <w:r>
        <w:rPr>
          <w:sz w:val="19"/>
          <w:szCs w:val="19"/>
        </w:rPr>
        <w:t>не уведомления Страховщика о наступлении страхового случая или не представления всех необходимых документов касательно страхового случая в установленные настоящим Договором порядке и сроки;</w:t>
      </w:r>
    </w:p>
    <w:p>
      <w:pPr>
        <w:pStyle w:val="Normal"/>
        <w:numPr>
          <w:ilvl w:val="2"/>
          <w:numId w:val="8"/>
        </w:numPr>
        <w:tabs>
          <w:tab w:val="clear" w:pos="720"/>
          <w:tab w:val="left" w:pos="567" w:leader="none"/>
        </w:tabs>
        <w:spacing w:lineRule="auto" w:line="276"/>
        <w:ind w:left="0" w:right="0" w:hanging="0"/>
        <w:jc w:val="both"/>
        <w:rPr>
          <w:sz w:val="19"/>
          <w:szCs w:val="19"/>
        </w:rPr>
      </w:pPr>
      <w:r>
        <w:rPr>
          <w:sz w:val="19"/>
          <w:szCs w:val="19"/>
        </w:rPr>
        <w:t>отказа Страхователя от своего права требования к лицу, ответственному за наступление страхового случая, а также отказ передать Страховщику документы, необходимые для перехода к Страховщику права регресса. Если страховая выплата была уже произведена, Страховщик вправе требовать ее возврата полностью или частично;</w:t>
      </w:r>
    </w:p>
    <w:p>
      <w:pPr>
        <w:pStyle w:val="Normal"/>
        <w:numPr>
          <w:ilvl w:val="2"/>
          <w:numId w:val="8"/>
        </w:numPr>
        <w:tabs>
          <w:tab w:val="clear" w:pos="720"/>
          <w:tab w:val="left" w:pos="567" w:leader="none"/>
        </w:tabs>
        <w:spacing w:lineRule="auto" w:line="276"/>
        <w:ind w:left="0" w:right="0" w:hanging="0"/>
        <w:jc w:val="both"/>
        <w:rPr>
          <w:sz w:val="19"/>
          <w:szCs w:val="19"/>
        </w:rPr>
      </w:pPr>
      <w:r>
        <w:rPr>
          <w:sz w:val="19"/>
          <w:szCs w:val="19"/>
        </w:rPr>
        <w:t>других случаях, предусмотренных действующим законодательством Республики Узбекистан.</w:t>
      </w:r>
    </w:p>
    <w:p>
      <w:pPr>
        <w:pStyle w:val="12"/>
        <w:numPr>
          <w:ilvl w:val="1"/>
          <w:numId w:val="8"/>
        </w:numPr>
        <w:tabs>
          <w:tab w:val="clear" w:pos="720"/>
          <w:tab w:val="left" w:pos="-284" w:leader="none"/>
          <w:tab w:val="left" w:pos="567" w:leader="none"/>
        </w:tabs>
        <w:spacing w:lineRule="auto" w:line="276"/>
        <w:ind w:left="0" w:right="0" w:hanging="0"/>
        <w:jc w:val="both"/>
        <w:rPr>
          <w:sz w:val="19"/>
          <w:szCs w:val="19"/>
        </w:rPr>
      </w:pPr>
      <w:r>
        <w:rPr>
          <w:sz w:val="19"/>
          <w:szCs w:val="19"/>
        </w:rPr>
        <w:t xml:space="preserve">Страховщик обязан принять решение об осуществлении страховой выплаты и направить Страхователю письменное уведомление в течение 15 (пятнадцати) календарных дней со дня получения всех необходимых документов. Оплата страховой выплаты производится при наличии нотариально заверенного письменного обязательства Страхователя о возврате страховой выплаты в течение 10 (десяти) банковских дней с даты подписания акта о страховом случае всеми сторонами путем перечисления денежных средств на расчетный счет Выгодоприобретателя. </w:t>
      </w:r>
    </w:p>
    <w:p>
      <w:pPr>
        <w:pStyle w:val="12"/>
        <w:numPr>
          <w:ilvl w:val="1"/>
          <w:numId w:val="8"/>
        </w:numPr>
        <w:tabs>
          <w:tab w:val="clear" w:pos="720"/>
          <w:tab w:val="left" w:pos="-284" w:leader="none"/>
          <w:tab w:val="left" w:pos="567" w:leader="none"/>
        </w:tabs>
        <w:spacing w:lineRule="auto" w:line="276"/>
        <w:ind w:left="0" w:right="0" w:hanging="0"/>
        <w:jc w:val="both"/>
        <w:rPr>
          <w:rFonts w:eastAsia="MS Mincho;ＭＳ 明朝"/>
          <w:sz w:val="19"/>
          <w:szCs w:val="19"/>
        </w:rPr>
      </w:pPr>
      <w:r>
        <w:rPr>
          <w:rFonts w:eastAsia="MS Mincho;ＭＳ 明朝"/>
          <w:sz w:val="19"/>
          <w:szCs w:val="19"/>
        </w:rPr>
        <w:t>Решение страховщика об отказе в выплате страхового возмещения или страховой суммы должно быть сообщено страхователю (выгодоприобретателю) не позднее, чем в течение пятнадцати дней после их обращения за выплатой страхового возмещения или страховой суммы и должно содержать мотивированное обоснование причин отказа.</w:t>
      </w:r>
    </w:p>
    <w:p>
      <w:pPr>
        <w:pStyle w:val="12"/>
        <w:numPr>
          <w:ilvl w:val="1"/>
          <w:numId w:val="8"/>
        </w:numPr>
        <w:tabs>
          <w:tab w:val="clear" w:pos="720"/>
          <w:tab w:val="left" w:pos="-284" w:leader="none"/>
          <w:tab w:val="left" w:pos="567" w:leader="none"/>
        </w:tabs>
        <w:spacing w:lineRule="auto" w:line="276"/>
        <w:ind w:left="0" w:right="0" w:hanging="0"/>
        <w:jc w:val="both"/>
        <w:rPr/>
      </w:pPr>
      <w:r>
        <w:rPr>
          <w:sz w:val="19"/>
          <w:szCs w:val="19"/>
        </w:rPr>
        <w:t xml:space="preserve">  </w:t>
      </w:r>
      <w:r>
        <w:rPr>
          <w:sz w:val="19"/>
          <w:szCs w:val="19"/>
        </w:rPr>
        <w:t>Страховщик вправе отсрочить выплату страхового возмещения, если:</w:t>
      </w:r>
    </w:p>
    <w:p>
      <w:pPr>
        <w:pStyle w:val="Style33"/>
        <w:spacing w:lineRule="auto" w:line="276"/>
        <w:jc w:val="both"/>
        <w:rPr>
          <w:sz w:val="19"/>
          <w:szCs w:val="19"/>
        </w:rPr>
      </w:pPr>
      <w:r>
        <w:rPr>
          <w:sz w:val="19"/>
          <w:szCs w:val="19"/>
        </w:rPr>
        <w:t>а) по инициативе Страхователя производилась дополнительная экспертиза, причин и обстоятельств, причинения ущерба. При этом срок выплаты страхового возмещения увеличивается на период времени, в течение которого проводилась экспертиза;</w:t>
      </w:r>
    </w:p>
    <w:p>
      <w:pPr>
        <w:pStyle w:val="12"/>
        <w:tabs>
          <w:tab w:val="clear" w:pos="720"/>
          <w:tab w:val="left" w:pos="-284" w:leader="none"/>
          <w:tab w:val="left" w:pos="567" w:leader="none"/>
        </w:tabs>
        <w:spacing w:lineRule="auto" w:line="276"/>
        <w:jc w:val="both"/>
        <w:rPr>
          <w:sz w:val="19"/>
          <w:szCs w:val="19"/>
        </w:rPr>
      </w:pPr>
      <w:r>
        <w:rPr>
          <w:sz w:val="19"/>
          <w:szCs w:val="19"/>
        </w:rPr>
        <w:t>б) по факту причинения ущерба возбуждено уголовное дело либо начат судебный процесс - до принятия соответствующего решения судом или установления обстоятельств, не препятствующих принятию решения о страховой выплате.</w:t>
      </w:r>
    </w:p>
    <w:p>
      <w:pPr>
        <w:pStyle w:val="Normal"/>
        <w:numPr>
          <w:ilvl w:val="0"/>
          <w:numId w:val="7"/>
        </w:numPr>
        <w:spacing w:lineRule="auto" w:line="276" w:before="100" w:after="100"/>
        <w:ind w:left="0" w:right="0" w:hanging="0"/>
        <w:jc w:val="center"/>
        <w:rPr>
          <w:b/>
          <w:b/>
          <w:sz w:val="19"/>
          <w:szCs w:val="19"/>
        </w:rPr>
      </w:pPr>
      <w:r>
        <w:rPr>
          <w:b/>
          <w:sz w:val="19"/>
          <w:szCs w:val="19"/>
        </w:rPr>
        <w:t>ИЗМЕНЕНИЕ И ПРЕКРАЩЕНИЕ ДОГОВОРА</w:t>
      </w:r>
    </w:p>
    <w:p>
      <w:pPr>
        <w:pStyle w:val="Normal"/>
        <w:numPr>
          <w:ilvl w:val="1"/>
          <w:numId w:val="7"/>
        </w:numPr>
        <w:spacing w:lineRule="auto" w:line="276"/>
        <w:ind w:left="0" w:right="0" w:hanging="0"/>
        <w:jc w:val="both"/>
        <w:rPr>
          <w:sz w:val="19"/>
          <w:szCs w:val="19"/>
        </w:rPr>
      </w:pPr>
      <w:r>
        <w:rPr>
          <w:sz w:val="19"/>
          <w:szCs w:val="19"/>
        </w:rPr>
        <w:t>Договор прекращается в случаях:</w:t>
      </w:r>
    </w:p>
    <w:p>
      <w:pPr>
        <w:pStyle w:val="Normal"/>
        <w:numPr>
          <w:ilvl w:val="2"/>
          <w:numId w:val="7"/>
        </w:numPr>
        <w:spacing w:lineRule="auto" w:line="276"/>
        <w:ind w:left="0" w:right="0" w:hanging="0"/>
        <w:jc w:val="both"/>
        <w:rPr>
          <w:sz w:val="19"/>
          <w:szCs w:val="19"/>
        </w:rPr>
      </w:pPr>
      <w:r>
        <w:rPr>
          <w:sz w:val="19"/>
          <w:szCs w:val="19"/>
        </w:rPr>
        <w:t>истечения срока его действия;</w:t>
      </w:r>
    </w:p>
    <w:p>
      <w:pPr>
        <w:pStyle w:val="Normal"/>
        <w:numPr>
          <w:ilvl w:val="2"/>
          <w:numId w:val="7"/>
        </w:numPr>
        <w:spacing w:lineRule="auto" w:line="276"/>
        <w:ind w:left="0" w:right="0" w:hanging="0"/>
        <w:jc w:val="both"/>
        <w:rPr>
          <w:sz w:val="19"/>
          <w:szCs w:val="19"/>
        </w:rPr>
      </w:pPr>
      <w:r>
        <w:rPr>
          <w:sz w:val="19"/>
          <w:szCs w:val="19"/>
        </w:rPr>
        <w:t>ликвидации/смерти Страхователя или ликвидации Страховщика в порядке, установленном действующим законода</w:t>
        <w:softHyphen/>
        <w:t>тельством Республики Узбекистан;</w:t>
      </w:r>
    </w:p>
    <w:p>
      <w:pPr>
        <w:pStyle w:val="Normal"/>
        <w:numPr>
          <w:ilvl w:val="2"/>
          <w:numId w:val="7"/>
        </w:numPr>
        <w:spacing w:lineRule="auto" w:line="276"/>
        <w:ind w:left="0" w:right="0" w:hanging="0"/>
        <w:jc w:val="both"/>
        <w:rPr>
          <w:sz w:val="19"/>
          <w:szCs w:val="19"/>
        </w:rPr>
      </w:pPr>
      <w:r>
        <w:rPr>
          <w:sz w:val="19"/>
          <w:szCs w:val="19"/>
        </w:rPr>
        <w:t>принятия судом решения о признании Договора недействительным;</w:t>
      </w:r>
    </w:p>
    <w:p>
      <w:pPr>
        <w:pStyle w:val="Normal"/>
        <w:numPr>
          <w:ilvl w:val="2"/>
          <w:numId w:val="7"/>
        </w:numPr>
        <w:tabs>
          <w:tab w:val="clear" w:pos="720"/>
          <w:tab w:val="left" w:pos="851" w:leader="none"/>
        </w:tabs>
        <w:spacing w:lineRule="auto" w:line="276"/>
        <w:ind w:left="0" w:right="0" w:hanging="0"/>
        <w:jc w:val="both"/>
        <w:rPr>
          <w:sz w:val="19"/>
          <w:szCs w:val="19"/>
        </w:rPr>
      </w:pPr>
      <w:r>
        <w:rPr>
          <w:sz w:val="19"/>
          <w:szCs w:val="19"/>
        </w:rPr>
        <w:t>осуществления Страховщиком страховой выплаты в полном размере страховой суммы;</w:t>
      </w:r>
    </w:p>
    <w:p>
      <w:pPr>
        <w:pStyle w:val="Normal"/>
        <w:numPr>
          <w:ilvl w:val="2"/>
          <w:numId w:val="7"/>
        </w:numPr>
        <w:spacing w:lineRule="auto" w:line="276"/>
        <w:ind w:left="0" w:right="0" w:hanging="0"/>
        <w:jc w:val="both"/>
        <w:rPr>
          <w:sz w:val="19"/>
          <w:szCs w:val="19"/>
        </w:rPr>
      </w:pPr>
      <w:r>
        <w:rPr>
          <w:sz w:val="19"/>
          <w:szCs w:val="19"/>
        </w:rPr>
        <w:t>в других случаях, предусмотренных действующим законода</w:t>
        <w:softHyphen/>
        <w:t>тельством Республики Узбекистан.</w:t>
      </w:r>
    </w:p>
    <w:p>
      <w:pPr>
        <w:pStyle w:val="Normal"/>
        <w:numPr>
          <w:ilvl w:val="1"/>
          <w:numId w:val="7"/>
        </w:numPr>
        <w:spacing w:lineRule="auto" w:line="276"/>
        <w:ind w:left="0" w:right="0" w:hanging="0"/>
        <w:jc w:val="both"/>
        <w:rPr>
          <w:sz w:val="19"/>
          <w:szCs w:val="19"/>
        </w:rPr>
      </w:pPr>
      <w:r>
        <w:rPr>
          <w:sz w:val="19"/>
          <w:szCs w:val="19"/>
        </w:rPr>
        <w:t>Договор может быть прекращен досрочно по требованию Страхователя или Страховщика, а также по соглашению Сторон.</w:t>
      </w:r>
    </w:p>
    <w:p>
      <w:pPr>
        <w:pStyle w:val="Normal"/>
        <w:numPr>
          <w:ilvl w:val="1"/>
          <w:numId w:val="7"/>
        </w:numPr>
        <w:spacing w:lineRule="auto" w:line="276"/>
        <w:ind w:left="0" w:right="0" w:hanging="0"/>
        <w:jc w:val="both"/>
        <w:rPr>
          <w:sz w:val="19"/>
          <w:szCs w:val="19"/>
        </w:rPr>
      </w:pPr>
      <w:r>
        <w:rPr>
          <w:sz w:val="19"/>
          <w:szCs w:val="19"/>
        </w:rPr>
        <w:t>О намерении досрочного прекращения Договора Сторона, намеревающаяся прекратить Договор, обязана письменно известить об этом другую Сторону не менее чем за 30 календарных дней до предполагаемой даты прекращения Договора.</w:t>
      </w:r>
    </w:p>
    <w:p>
      <w:pPr>
        <w:pStyle w:val="Normal"/>
        <w:numPr>
          <w:ilvl w:val="1"/>
          <w:numId w:val="7"/>
        </w:numPr>
        <w:spacing w:lineRule="auto" w:line="276"/>
        <w:ind w:left="0" w:right="0" w:hanging="0"/>
        <w:jc w:val="both"/>
        <w:rPr/>
      </w:pPr>
      <w:r>
        <w:rPr>
          <w:sz w:val="19"/>
          <w:szCs w:val="19"/>
        </w:rPr>
        <w:t xml:space="preserve">При досрочном прекращении настоящего Договора по требованию Страхователя, связанного с тем, что </w:t>
      </w:r>
      <w:r>
        <w:rPr>
          <w:rStyle w:val="Style17"/>
          <w:rFonts w:eastAsia="MS Mincho;ＭＳ 明朝" w:cs="Times New Roman"/>
          <w:sz w:val="19"/>
          <w:szCs w:val="19"/>
        </w:rPr>
        <w:t xml:space="preserve">возможность наступления страхового случая отпала и существование  страхового  риска прекратилось по обстоятельствам иным,  чем  </w:t>
      </w:r>
      <w:r>
        <w:rPr/>
        <w:t>страховой</w:t>
      </w:r>
      <w:r>
        <w:rPr>
          <w:rStyle w:val="Style17"/>
          <w:rFonts w:eastAsia="MS Mincho;ＭＳ 明朝" w:cs="Times New Roman"/>
          <w:sz w:val="19"/>
          <w:szCs w:val="19"/>
        </w:rPr>
        <w:t xml:space="preserve">  случай</w:t>
      </w:r>
      <w:r>
        <w:rPr>
          <w:sz w:val="19"/>
          <w:szCs w:val="19"/>
        </w:rPr>
        <w:t xml:space="preserve"> или по соглашению Сторон Страховщик возвращает Страхователю уплаченные им страховые премии за не истекший период действия Договора, за вычетом расходов на ведение дела в размере не более 25% от суммы подлежащей возврату, а также за вычетом произведенных страховых выплат в отношении данного объекта страхования по настоящему Договору. </w:t>
      </w:r>
    </w:p>
    <w:p>
      <w:pPr>
        <w:pStyle w:val="Normal"/>
        <w:numPr>
          <w:ilvl w:val="1"/>
          <w:numId w:val="7"/>
        </w:numPr>
        <w:tabs>
          <w:tab w:val="clear" w:pos="720"/>
          <w:tab w:val="left" w:pos="0" w:leader="none"/>
        </w:tabs>
        <w:spacing w:lineRule="auto" w:line="276"/>
        <w:ind w:left="0" w:right="0" w:hanging="0"/>
        <w:jc w:val="both"/>
        <w:rPr>
          <w:sz w:val="19"/>
          <w:szCs w:val="19"/>
        </w:rPr>
      </w:pPr>
      <w:r>
        <w:rPr>
          <w:sz w:val="19"/>
          <w:szCs w:val="19"/>
        </w:rPr>
        <w:t>При досрочном прекращении настоящего Договора по требованию Страхователя по причинам иным, чем указано в п.7.4. или при требовании Страховщика о досрочном расторжении настоящего Договора страхования, обусловленном нарушением Страхователем своих обязательств, уплаченная страховая премия возврату не подлежит.</w:t>
      </w:r>
    </w:p>
    <w:p>
      <w:pPr>
        <w:pStyle w:val="Normal"/>
        <w:numPr>
          <w:ilvl w:val="1"/>
          <w:numId w:val="7"/>
        </w:numPr>
        <w:tabs>
          <w:tab w:val="clear" w:pos="720"/>
          <w:tab w:val="left" w:pos="0" w:leader="none"/>
        </w:tabs>
        <w:spacing w:lineRule="auto" w:line="276"/>
        <w:ind w:left="0" w:right="0" w:hanging="0"/>
        <w:jc w:val="both"/>
        <w:rPr/>
      </w:pPr>
      <w:r>
        <w:rPr>
          <w:sz w:val="19"/>
          <w:szCs w:val="19"/>
        </w:rPr>
        <w:t xml:space="preserve"> </w:t>
      </w:r>
      <w:r>
        <w:rPr>
          <w:sz w:val="19"/>
          <w:szCs w:val="19"/>
        </w:rPr>
        <w:t xml:space="preserve">Договор страхования может быть аннулирован как несостоявшийся, если страховая премия не будет уплачена в течение 30 дней со дня подписания договора страхования. </w:t>
      </w:r>
    </w:p>
    <w:p>
      <w:pPr>
        <w:pStyle w:val="Normal"/>
        <w:numPr>
          <w:ilvl w:val="1"/>
          <w:numId w:val="7"/>
        </w:numPr>
        <w:tabs>
          <w:tab w:val="clear" w:pos="720"/>
          <w:tab w:val="left" w:pos="0" w:leader="none"/>
        </w:tabs>
        <w:spacing w:lineRule="auto" w:line="276"/>
        <w:ind w:left="0" w:right="0" w:hanging="0"/>
        <w:jc w:val="both"/>
        <w:rPr>
          <w:sz w:val="19"/>
          <w:szCs w:val="19"/>
        </w:rPr>
      </w:pPr>
      <w:r>
        <w:rPr>
          <w:sz w:val="19"/>
          <w:szCs w:val="19"/>
        </w:rPr>
        <w:t>Полная или частичная неоплата страховой премии в указанные Договором страхования сроки является «существенным нарушением договора» и по основаниям ст.15 Закона РУз. «О договорно-правовой базе хозяйствующих субъектов» ведет к одностороннему расторжению договора страхования со стороны Страховщика.</w:t>
      </w:r>
    </w:p>
    <w:p>
      <w:pPr>
        <w:pStyle w:val="Normal"/>
        <w:numPr>
          <w:ilvl w:val="0"/>
          <w:numId w:val="7"/>
        </w:numPr>
        <w:spacing w:lineRule="auto" w:line="276" w:before="100" w:after="100"/>
        <w:ind w:left="0" w:right="0" w:hanging="0"/>
        <w:jc w:val="center"/>
        <w:rPr>
          <w:b/>
          <w:b/>
          <w:sz w:val="19"/>
          <w:szCs w:val="19"/>
        </w:rPr>
      </w:pPr>
      <w:r>
        <w:rPr>
          <w:b/>
          <w:sz w:val="19"/>
          <w:szCs w:val="19"/>
        </w:rPr>
        <w:t>ПРАВО ТРЕБОВАНИЯ СТРАХОВЩИКА</w:t>
      </w:r>
    </w:p>
    <w:p>
      <w:pPr>
        <w:pStyle w:val="Normal"/>
        <w:numPr>
          <w:ilvl w:val="1"/>
          <w:numId w:val="7"/>
        </w:numPr>
        <w:tabs>
          <w:tab w:val="clear" w:pos="720"/>
          <w:tab w:val="left" w:pos="0" w:leader="none"/>
        </w:tabs>
        <w:spacing w:lineRule="auto" w:line="276"/>
        <w:ind w:left="0" w:right="0" w:hanging="0"/>
        <w:jc w:val="both"/>
        <w:rPr>
          <w:sz w:val="19"/>
          <w:szCs w:val="19"/>
        </w:rPr>
      </w:pPr>
      <w:r>
        <w:rPr>
          <w:sz w:val="19"/>
          <w:szCs w:val="19"/>
        </w:rPr>
        <w:t xml:space="preserve">К Страховщику, осуществившему страховую выплату, переходит в пределах выплаченной страховой суммы право требования к Страхователю по возврату денежных средств, которые Страхователь должен был выплатить в виде таможенных платежей по требованию таможенных органов. </w:t>
      </w:r>
    </w:p>
    <w:p>
      <w:pPr>
        <w:pStyle w:val="Normal"/>
        <w:numPr>
          <w:ilvl w:val="0"/>
          <w:numId w:val="7"/>
        </w:numPr>
        <w:spacing w:lineRule="auto" w:line="276" w:before="100" w:after="100"/>
        <w:ind w:left="0" w:right="0" w:hanging="0"/>
        <w:jc w:val="center"/>
        <w:rPr>
          <w:b/>
          <w:b/>
          <w:sz w:val="19"/>
          <w:szCs w:val="19"/>
        </w:rPr>
      </w:pPr>
      <w:r>
        <w:rPr>
          <w:b/>
          <w:sz w:val="19"/>
          <w:szCs w:val="19"/>
        </w:rPr>
        <w:t>ФОРС - МАЖОР</w:t>
      </w:r>
    </w:p>
    <w:p>
      <w:pPr>
        <w:pStyle w:val="Normal"/>
        <w:widowControl w:val="false"/>
        <w:numPr>
          <w:ilvl w:val="1"/>
          <w:numId w:val="7"/>
        </w:numPr>
        <w:tabs>
          <w:tab w:val="clear" w:pos="720"/>
          <w:tab w:val="left" w:pos="0" w:leader="none"/>
        </w:tabs>
        <w:spacing w:lineRule="auto" w:line="276"/>
        <w:ind w:left="0" w:right="0" w:hanging="0"/>
        <w:jc w:val="both"/>
        <w:rPr>
          <w:sz w:val="19"/>
          <w:szCs w:val="19"/>
        </w:rPr>
      </w:pPr>
      <w:r>
        <w:rPr>
          <w:sz w:val="19"/>
          <w:szCs w:val="19"/>
        </w:rPr>
        <w:t>Стороны не несут ответственность за частичное или полное невыполнение своих обязательств по договору страхования на период действия форс-мажорных обстоятельств.</w:t>
      </w:r>
    </w:p>
    <w:p>
      <w:pPr>
        <w:pStyle w:val="Normal"/>
        <w:widowControl w:val="false"/>
        <w:numPr>
          <w:ilvl w:val="1"/>
          <w:numId w:val="7"/>
        </w:numPr>
        <w:tabs>
          <w:tab w:val="clear" w:pos="720"/>
          <w:tab w:val="left" w:pos="0" w:leader="none"/>
        </w:tabs>
        <w:spacing w:lineRule="auto" w:line="276"/>
        <w:ind w:left="0" w:right="0" w:hanging="0"/>
        <w:jc w:val="both"/>
        <w:rPr>
          <w:sz w:val="19"/>
          <w:szCs w:val="19"/>
        </w:rPr>
      </w:pPr>
      <w:r>
        <w:rPr>
          <w:sz w:val="19"/>
          <w:szCs w:val="19"/>
        </w:rPr>
        <w:t>К форс-мажорным обстоятельствам относится следующие: чрезвычайные, непредотвратимые и непредвиденные при данных условиях обстоятельства, вызванные природными явлениями (землетрясения, оползни, ураганы, засухи и другие, не перечисленные стихийные бедствия непредусмотренные договором страхования) или социально-экономическими обстоятельствами (военные действия, забастовки, блокады, ограничительные и запретные меры государственных организаций и между государствами, а также решения правительства и прочее), если эти обстоятельства повлияли непосредственно на исполнение договора страхования.</w:t>
      </w:r>
    </w:p>
    <w:p>
      <w:pPr>
        <w:pStyle w:val="Normal"/>
        <w:widowControl w:val="false"/>
        <w:numPr>
          <w:ilvl w:val="1"/>
          <w:numId w:val="7"/>
        </w:numPr>
        <w:tabs>
          <w:tab w:val="clear" w:pos="720"/>
          <w:tab w:val="left" w:pos="0" w:leader="none"/>
        </w:tabs>
        <w:spacing w:lineRule="auto" w:line="276"/>
        <w:ind w:left="0" w:right="0" w:hanging="0"/>
        <w:jc w:val="both"/>
        <w:rPr>
          <w:sz w:val="19"/>
          <w:szCs w:val="19"/>
        </w:rPr>
      </w:pPr>
      <w:r>
        <w:rPr>
          <w:sz w:val="19"/>
          <w:szCs w:val="19"/>
        </w:rPr>
        <w:t>При наступлении и прекращении форс-мажорных обстоятельств стороны извещают друг друга в письменной форме и срок выполнения обязательств Сторонами отодвигается соразмерно времени, в течение которого действуют форс-мажорные обстоятельства.</w:t>
      </w:r>
    </w:p>
    <w:p>
      <w:pPr>
        <w:pStyle w:val="Normal"/>
        <w:numPr>
          <w:ilvl w:val="0"/>
          <w:numId w:val="7"/>
        </w:numPr>
        <w:spacing w:lineRule="auto" w:line="276" w:before="100" w:after="100"/>
        <w:ind w:left="0" w:right="0" w:hanging="0"/>
        <w:jc w:val="center"/>
        <w:rPr>
          <w:b/>
          <w:b/>
          <w:sz w:val="19"/>
          <w:szCs w:val="19"/>
        </w:rPr>
      </w:pPr>
      <w:r>
        <w:rPr>
          <w:b/>
          <w:sz w:val="19"/>
          <w:szCs w:val="19"/>
        </w:rPr>
        <w:t>РАЗРЕШЕНИЕ СПОРОВ</w:t>
      </w:r>
    </w:p>
    <w:p>
      <w:pPr>
        <w:pStyle w:val="Normal"/>
        <w:numPr>
          <w:ilvl w:val="1"/>
          <w:numId w:val="7"/>
        </w:numPr>
        <w:tabs>
          <w:tab w:val="clear" w:pos="720"/>
          <w:tab w:val="left" w:pos="0" w:leader="none"/>
        </w:tabs>
        <w:spacing w:lineRule="auto" w:line="276"/>
        <w:ind w:left="0" w:right="0" w:hanging="0"/>
        <w:jc w:val="both"/>
        <w:rPr>
          <w:sz w:val="19"/>
          <w:szCs w:val="19"/>
        </w:rPr>
      </w:pPr>
      <w:r>
        <w:rPr>
          <w:sz w:val="19"/>
          <w:szCs w:val="19"/>
        </w:rPr>
        <w:t>Все споры между Страховщиком и Страхователем по Договору решаются путем переговоров. При не достижении соглашения, спор рассматривается в порядке, предусмотренном законодательством Республики Узбекистан.</w:t>
      </w:r>
    </w:p>
    <w:p>
      <w:pPr>
        <w:pStyle w:val="Normal"/>
        <w:numPr>
          <w:ilvl w:val="0"/>
          <w:numId w:val="7"/>
        </w:numPr>
        <w:spacing w:lineRule="auto" w:line="276" w:before="100" w:after="100"/>
        <w:ind w:left="0" w:right="0" w:hanging="0"/>
        <w:jc w:val="center"/>
        <w:rPr>
          <w:b/>
          <w:b/>
          <w:sz w:val="19"/>
          <w:szCs w:val="19"/>
        </w:rPr>
      </w:pPr>
      <w:r>
        <w:rPr>
          <w:b/>
          <w:sz w:val="19"/>
          <w:szCs w:val="19"/>
        </w:rPr>
        <w:t>ПРОЧИЕ УСЛОВИЯ</w:t>
      </w:r>
    </w:p>
    <w:p>
      <w:pPr>
        <w:pStyle w:val="Normal"/>
        <w:numPr>
          <w:ilvl w:val="1"/>
          <w:numId w:val="7"/>
        </w:numPr>
        <w:tabs>
          <w:tab w:val="clear" w:pos="720"/>
          <w:tab w:val="left" w:pos="0" w:leader="none"/>
        </w:tabs>
        <w:spacing w:lineRule="auto" w:line="276"/>
        <w:ind w:left="0" w:right="0" w:hanging="0"/>
        <w:jc w:val="both"/>
        <w:rPr>
          <w:sz w:val="19"/>
          <w:szCs w:val="19"/>
        </w:rPr>
      </w:pPr>
      <w:r>
        <w:rPr>
          <w:sz w:val="19"/>
          <w:szCs w:val="19"/>
        </w:rPr>
        <w:t>Все, что не оговорено настоящим Договором, регулируется в соответствии с законодательством Республики Узбекистан.</w:t>
      </w:r>
    </w:p>
    <w:p>
      <w:pPr>
        <w:pStyle w:val="Normal"/>
        <w:numPr>
          <w:ilvl w:val="1"/>
          <w:numId w:val="7"/>
        </w:numPr>
        <w:tabs>
          <w:tab w:val="clear" w:pos="720"/>
          <w:tab w:val="left" w:pos="0" w:leader="none"/>
        </w:tabs>
        <w:spacing w:lineRule="auto" w:line="276"/>
        <w:ind w:left="0" w:right="0" w:hanging="0"/>
        <w:jc w:val="both"/>
        <w:rPr>
          <w:sz w:val="19"/>
          <w:szCs w:val="19"/>
        </w:rPr>
      </w:pPr>
      <w:r>
        <w:rPr>
          <w:sz w:val="19"/>
          <w:szCs w:val="19"/>
        </w:rPr>
        <w:t>Все изменения и дополнения к Договору имеют юридическую силу при условии их письменного оформления и подписания уполномоченными представителями обеих Сторон.</w:t>
      </w:r>
    </w:p>
    <w:p>
      <w:pPr>
        <w:pStyle w:val="Normal"/>
        <w:numPr>
          <w:ilvl w:val="1"/>
          <w:numId w:val="7"/>
        </w:numPr>
        <w:tabs>
          <w:tab w:val="clear" w:pos="720"/>
          <w:tab w:val="left" w:pos="0" w:leader="none"/>
          <w:tab w:val="left" w:pos="709" w:leader="none"/>
        </w:tabs>
        <w:spacing w:lineRule="auto" w:line="276"/>
        <w:ind w:left="0" w:right="0" w:hanging="0"/>
        <w:jc w:val="both"/>
        <w:rPr/>
      </w:pPr>
      <w:r>
        <w:rPr>
          <w:sz w:val="19"/>
          <w:szCs w:val="19"/>
        </w:rPr>
        <w:t>С даты подписания настоящего Договора у Страховщика возникает право требования оплаты страховой премии и, в случае неоплаты/просрочки оплаты страховой премии, право взыскания штрафной неустойки в размере 0,1% за каждый день просрочки</w:t>
      </w:r>
      <w:r>
        <w:rPr>
          <w:sz w:val="19"/>
          <w:szCs w:val="19"/>
          <w:lang w:val="uz-Cyrl-UZ"/>
        </w:rPr>
        <w:t>, но не более 10%</w:t>
      </w:r>
      <w:r>
        <w:rPr>
          <w:sz w:val="19"/>
          <w:szCs w:val="19"/>
        </w:rPr>
        <w:t xml:space="preserve"> от суммы, подлежащей оплате. Аналогичные штрафные санкции применяются к Страховщику за просрочку выплаты страхового возмещения.</w:t>
      </w:r>
    </w:p>
    <w:p>
      <w:pPr>
        <w:pStyle w:val="Normal"/>
        <w:numPr>
          <w:ilvl w:val="1"/>
          <w:numId w:val="7"/>
        </w:numPr>
        <w:tabs>
          <w:tab w:val="clear" w:pos="720"/>
          <w:tab w:val="left" w:pos="0" w:leader="none"/>
          <w:tab w:val="left" w:pos="709" w:leader="none"/>
        </w:tabs>
        <w:spacing w:lineRule="auto" w:line="276"/>
        <w:ind w:left="0" w:right="0" w:hanging="0"/>
        <w:jc w:val="both"/>
        <w:rPr>
          <w:sz w:val="19"/>
          <w:szCs w:val="19"/>
        </w:rPr>
      </w:pPr>
      <w:r>
        <w:rPr>
          <w:sz w:val="19"/>
          <w:szCs w:val="19"/>
        </w:rPr>
        <w:t>При просрочке возврата Страховщику на расчетный счет суммы произведенной страховой выплаты согласно пункта 6.9, настоящего договора, Страхователь оплачивает пеню в размере 0,3% за каждый день просрочки, но не более 18% от суммы страховой выплаты.</w:t>
      </w:r>
    </w:p>
    <w:p>
      <w:pPr>
        <w:pStyle w:val="Normal"/>
        <w:tabs>
          <w:tab w:val="clear" w:pos="720"/>
          <w:tab w:val="left" w:pos="709" w:leader="none"/>
        </w:tabs>
        <w:spacing w:lineRule="auto" w:line="276"/>
        <w:jc w:val="both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Normal"/>
        <w:numPr>
          <w:ilvl w:val="0"/>
          <w:numId w:val="7"/>
        </w:numPr>
        <w:spacing w:lineRule="auto" w:line="276" w:before="100" w:after="100"/>
        <w:ind w:left="0" w:right="0" w:hanging="0"/>
        <w:jc w:val="center"/>
        <w:rPr>
          <w:b/>
          <w:b/>
          <w:sz w:val="19"/>
          <w:szCs w:val="19"/>
        </w:rPr>
      </w:pPr>
      <w:r>
        <w:rPr>
          <w:b/>
          <w:sz w:val="19"/>
          <w:szCs w:val="19"/>
        </w:rPr>
        <w:t>ЮРИДИЧЕСКИЕ АДРЕСА, БАНКОВСКИЕ РЕКВИЗИТЫ И ПОДПИСИ СТОРОН</w:t>
      </w:r>
    </w:p>
    <w:tbl>
      <w:tblPr>
        <w:tblW w:w="10349" w:type="dxa"/>
        <w:jc w:val="left"/>
        <w:tblInd w:w="-14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04"/>
        <w:gridCol w:w="5244"/>
      </w:tblGrid>
      <w:tr>
        <w:trPr>
          <w:trHeight w:val="2665" w:hRule="atLeast"/>
        </w:trPr>
        <w:tc>
          <w:tcPr>
            <w:tcW w:w="5104" w:type="dxa"/>
            <w:tcBorders/>
          </w:tcPr>
          <w:p>
            <w:pPr>
              <w:pStyle w:val="211"/>
              <w:widowControl w:val="false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СТРАХОВЩИК:</w:t>
            </w:r>
          </w:p>
          <w:p>
            <w:pPr>
              <w:pStyle w:val="211"/>
              <w:widowControl w:val="false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ООО «DD GENERAL INSURANCE»</w:t>
            </w:r>
          </w:p>
          <w:p>
            <w:pPr>
              <w:pStyle w:val="211"/>
              <w:widowControl w:val="false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  <w:p>
            <w:pPr>
              <w:pStyle w:val="211"/>
              <w:widowControl w:val="false"/>
              <w:rPr/>
            </w:pPr>
            <w:r>
              <w:rPr>
                <w:b/>
                <w:sz w:val="20"/>
                <w:szCs w:val="20"/>
              </w:rPr>
              <w:t>Адрес</w:t>
            </w:r>
            <w:r>
              <w:rPr>
                <w:sz w:val="20"/>
                <w:szCs w:val="20"/>
              </w:rPr>
              <w:t>:</w:t>
            </w:r>
            <w:r>
              <w:rPr>
                <w:rFonts w:eastAsia="Times New Roman" w:cs="Times New Roman"/>
                <w:color w:val="auto"/>
                <w:sz w:val="20"/>
                <w:szCs w:val="20"/>
                <w:u w:val="single"/>
                <w:lang w:val="en-US" w:bidi="ar-SA"/>
              </w:rPr>
              <w:t>${address}</w:t>
            </w:r>
          </w:p>
          <w:p>
            <w:pPr>
              <w:pStyle w:val="211"/>
              <w:widowControl w:val="false"/>
              <w:rPr/>
            </w:pPr>
            <w:r>
              <w:rPr>
                <w:b/>
                <w:sz w:val="20"/>
                <w:szCs w:val="20"/>
              </w:rPr>
              <w:t>тел</w:t>
            </w:r>
            <w:r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  <w:u w:val="single"/>
                <w:lang w:val="en-US"/>
              </w:rPr>
              <w:t>${tel}</w:t>
            </w:r>
          </w:p>
          <w:p>
            <w:pPr>
              <w:pStyle w:val="211"/>
              <w:widowControl w:val="false"/>
              <w:rPr/>
            </w:pPr>
            <w:r>
              <w:rPr>
                <w:b/>
                <w:sz w:val="20"/>
                <w:szCs w:val="20"/>
              </w:rPr>
              <w:t>факс</w:t>
            </w:r>
            <w:r>
              <w:rPr>
                <w:sz w:val="20"/>
                <w:szCs w:val="20"/>
              </w:rPr>
              <w:t>: ________________________________________</w:t>
            </w:r>
          </w:p>
          <w:p>
            <w:pPr>
              <w:pStyle w:val="211"/>
              <w:widowControl w:val="false"/>
              <w:rPr/>
            </w:pPr>
            <w:r>
              <w:rPr>
                <w:b/>
                <w:sz w:val="20"/>
                <w:szCs w:val="20"/>
              </w:rPr>
              <w:t>р/с</w:t>
            </w:r>
            <w:r>
              <w:rPr>
                <w:sz w:val="20"/>
                <w:szCs w:val="20"/>
              </w:rPr>
              <w:t xml:space="preserve">: ___________________________________________ </w:t>
            </w:r>
          </w:p>
          <w:p>
            <w:pPr>
              <w:pStyle w:val="211"/>
              <w:widowControl w:val="false"/>
              <w:rPr/>
            </w:pPr>
            <w:r>
              <w:rPr>
                <w:b/>
                <w:sz w:val="20"/>
                <w:szCs w:val="20"/>
              </w:rPr>
              <w:t>в</w:t>
            </w:r>
            <w:r>
              <w:rPr>
                <w:sz w:val="20"/>
                <w:szCs w:val="20"/>
              </w:rPr>
              <w:t xml:space="preserve"> ______________________________________________ </w:t>
            </w:r>
          </w:p>
          <w:p>
            <w:pPr>
              <w:pStyle w:val="211"/>
              <w:widowControl w:val="false"/>
              <w:jc w:val="left"/>
              <w:rPr/>
            </w:pPr>
            <w:r>
              <w:rPr>
                <w:b/>
                <w:sz w:val="20"/>
                <w:szCs w:val="20"/>
              </w:rPr>
              <w:t>МФО</w:t>
            </w:r>
            <w:r>
              <w:rPr>
                <w:sz w:val="20"/>
                <w:szCs w:val="20"/>
              </w:rPr>
              <w:t>: _____________</w:t>
            </w:r>
            <w:r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</w:rPr>
              <w:t>__</w:t>
            </w:r>
            <w:r>
              <w:rPr>
                <w:sz w:val="20"/>
                <w:szCs w:val="20"/>
                <w:lang w:val="en-US"/>
              </w:rPr>
              <w:t>________</w:t>
            </w:r>
            <w:r>
              <w:rPr>
                <w:sz w:val="20"/>
                <w:szCs w:val="20"/>
              </w:rPr>
              <w:t>___</w:t>
            </w:r>
          </w:p>
          <w:p>
            <w:pPr>
              <w:pStyle w:val="211"/>
              <w:widowControl w:val="false"/>
              <w:jc w:val="left"/>
              <w:rPr/>
            </w:pPr>
            <w:r>
              <w:rPr>
                <w:b/>
                <w:sz w:val="20"/>
                <w:szCs w:val="20"/>
              </w:rPr>
              <w:t>ИНН</w:t>
            </w:r>
            <w:r>
              <w:rPr>
                <w:sz w:val="20"/>
                <w:szCs w:val="20"/>
              </w:rPr>
              <w:t>: __</w:t>
            </w:r>
            <w:r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</w:rPr>
              <w:t>__________</w:t>
            </w:r>
            <w:r>
              <w:rPr>
                <w:sz w:val="20"/>
                <w:szCs w:val="20"/>
                <w:lang w:val="en-US"/>
              </w:rPr>
              <w:t>________</w:t>
            </w:r>
            <w:r>
              <w:rPr>
                <w:sz w:val="20"/>
                <w:szCs w:val="20"/>
              </w:rPr>
              <w:t>_______</w:t>
            </w:r>
          </w:p>
          <w:p>
            <w:pPr>
              <w:pStyle w:val="211"/>
              <w:widowControl w:val="false"/>
              <w:jc w:val="left"/>
              <w:rPr/>
            </w:pPr>
            <w:r>
              <w:rPr>
                <w:b/>
                <w:sz w:val="20"/>
                <w:szCs w:val="20"/>
              </w:rPr>
              <w:t>ОКЭД</w:t>
            </w:r>
            <w:r>
              <w:rPr>
                <w:sz w:val="20"/>
                <w:szCs w:val="20"/>
              </w:rPr>
              <w:t>: _</w:t>
            </w:r>
            <w:r>
              <w:rPr>
                <w:sz w:val="20"/>
                <w:szCs w:val="20"/>
                <w:lang w:val="en-US"/>
              </w:rPr>
              <w:t>_______</w:t>
            </w:r>
            <w:r>
              <w:rPr>
                <w:sz w:val="20"/>
                <w:szCs w:val="20"/>
              </w:rPr>
              <w:t>________________</w:t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СТРАХОВАТЕЛЬ: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211"/>
              <w:widowControl w:val="false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  <w:p>
            <w:pPr>
              <w:pStyle w:val="211"/>
              <w:widowControl w:val="false"/>
              <w:rPr/>
            </w:pPr>
            <w:r>
              <w:rPr>
                <w:b/>
                <w:sz w:val="20"/>
                <w:szCs w:val="20"/>
              </w:rPr>
              <w:t>Адрес</w:t>
            </w:r>
            <w:r>
              <w:rPr>
                <w:sz w:val="20"/>
                <w:szCs w:val="20"/>
              </w:rPr>
              <w:t xml:space="preserve">: </w:t>
            </w:r>
            <w:r>
              <w:rPr>
                <w:u w:val="single"/>
                <w:lang w:val="en-US" w:bidi="ar-SA"/>
              </w:rPr>
              <w:t>${insurer_address}</w:t>
            </w:r>
          </w:p>
          <w:p>
            <w:pPr>
              <w:pStyle w:val="211"/>
              <w:widowControl w:val="false"/>
              <w:rPr/>
            </w:pPr>
            <w:r>
              <w:rPr>
                <w:b/>
                <w:sz w:val="20"/>
                <w:szCs w:val="20"/>
              </w:rPr>
              <w:t>тел</w:t>
            </w:r>
            <w:r>
              <w:rPr>
                <w:sz w:val="20"/>
                <w:szCs w:val="20"/>
              </w:rPr>
              <w:t xml:space="preserve">: </w:t>
            </w:r>
            <w:r>
              <w:rPr>
                <w:lang w:val="en-US" w:bidi="ar-SA"/>
              </w:rPr>
              <w:t>${insurer_tel}</w:t>
            </w:r>
          </w:p>
          <w:p>
            <w:pPr>
              <w:pStyle w:val="211"/>
              <w:widowControl w:val="false"/>
              <w:rPr/>
            </w:pPr>
            <w:r>
              <w:rPr>
                <w:b/>
                <w:sz w:val="20"/>
                <w:szCs w:val="20"/>
              </w:rPr>
              <w:t>факс</w:t>
            </w:r>
            <w:r>
              <w:rPr>
                <w:sz w:val="20"/>
                <w:szCs w:val="20"/>
              </w:rPr>
              <w:t>: ________________________________________</w:t>
            </w:r>
          </w:p>
          <w:p>
            <w:pPr>
              <w:pStyle w:val="211"/>
              <w:widowControl w:val="false"/>
              <w:rPr/>
            </w:pPr>
            <w:r>
              <w:rPr>
                <w:b/>
                <w:sz w:val="20"/>
                <w:szCs w:val="20"/>
              </w:rPr>
              <w:t>р/с</w:t>
            </w:r>
            <w:r>
              <w:rPr>
                <w:sz w:val="20"/>
                <w:szCs w:val="20"/>
              </w:rPr>
              <w:t xml:space="preserve">: </w:t>
            </w:r>
            <w:r>
              <w:rPr>
                <w:lang w:val="en-US"/>
              </w:rPr>
              <w:t>${insurer_schet}</w:t>
            </w:r>
            <w:r>
              <w:rPr>
                <w:sz w:val="20"/>
                <w:szCs w:val="20"/>
              </w:rPr>
              <w:t xml:space="preserve">  </w:t>
            </w:r>
          </w:p>
          <w:p>
            <w:pPr>
              <w:pStyle w:val="211"/>
              <w:widowControl w:val="false"/>
              <w:rPr/>
            </w:pPr>
            <w:r>
              <w:rPr>
                <w:b/>
                <w:sz w:val="20"/>
                <w:szCs w:val="20"/>
              </w:rPr>
              <w:t>в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______________________________________________</w:t>
            </w:r>
            <w:r>
              <w:rPr>
                <w:sz w:val="20"/>
                <w:szCs w:val="20"/>
              </w:rPr>
              <w:t xml:space="preserve"> </w:t>
            </w:r>
          </w:p>
          <w:p>
            <w:pPr>
              <w:pStyle w:val="211"/>
              <w:widowControl w:val="false"/>
              <w:jc w:val="left"/>
              <w:rPr/>
            </w:pPr>
            <w:r>
              <w:rPr>
                <w:b/>
                <w:sz w:val="20"/>
                <w:szCs w:val="20"/>
              </w:rPr>
              <w:t>МФО</w:t>
            </w:r>
            <w:r>
              <w:rPr>
                <w:sz w:val="20"/>
                <w:szCs w:val="20"/>
              </w:rPr>
              <w:t xml:space="preserve">: </w:t>
            </w:r>
            <w:r>
              <w:rPr>
                <w:u w:val="single"/>
                <w:lang w:val="en-US"/>
              </w:rPr>
              <w:t>${insurer_</w:t>
            </w:r>
            <w:r>
              <w:rPr>
                <w:u w:val="single"/>
                <w:lang w:val="en-US" w:bidi="ar-SA"/>
              </w:rPr>
              <w:t>mfo</w:t>
            </w:r>
            <w:r>
              <w:rPr>
                <w:u w:val="single"/>
                <w:lang w:val="en-US"/>
              </w:rPr>
              <w:t>}</w:t>
            </w:r>
          </w:p>
          <w:p>
            <w:pPr>
              <w:pStyle w:val="211"/>
              <w:widowControl w:val="false"/>
              <w:jc w:val="left"/>
              <w:rPr/>
            </w:pPr>
            <w:r>
              <w:rPr>
                <w:b/>
                <w:sz w:val="20"/>
                <w:szCs w:val="20"/>
              </w:rPr>
              <w:t>ИНН</w:t>
            </w:r>
            <w:r>
              <w:rPr>
                <w:sz w:val="20"/>
                <w:szCs w:val="20"/>
              </w:rPr>
              <w:t xml:space="preserve">: </w:t>
            </w:r>
            <w:r>
              <w:rPr>
                <w:u w:val="single"/>
                <w:lang w:val="en-US"/>
              </w:rPr>
              <w:t>${insurer_</w:t>
            </w:r>
            <w:r>
              <w:rPr>
                <w:u w:val="single"/>
                <w:lang w:val="en-US" w:bidi="ar-SA"/>
              </w:rPr>
              <w:t>inn</w:t>
            </w:r>
            <w:r>
              <w:rPr>
                <w:u w:val="single"/>
                <w:lang w:val="en-US"/>
              </w:rPr>
              <w:t>}</w:t>
            </w:r>
          </w:p>
          <w:p>
            <w:pPr>
              <w:pStyle w:val="211"/>
              <w:widowControl w:val="false"/>
              <w:rPr/>
            </w:pPr>
            <w:r>
              <w:rPr>
                <w:b/>
                <w:sz w:val="20"/>
                <w:szCs w:val="20"/>
              </w:rPr>
              <w:t>ОКЭД</w:t>
            </w:r>
            <w:r>
              <w:rPr>
                <w:sz w:val="20"/>
                <w:szCs w:val="20"/>
              </w:rPr>
              <w:t xml:space="preserve">: </w:t>
            </w:r>
            <w:r>
              <w:rPr>
                <w:u w:val="single"/>
                <w:lang w:val="en-US"/>
              </w:rPr>
              <w:t>${insurer_</w:t>
            </w:r>
            <w:r>
              <w:rPr>
                <w:u w:val="single"/>
                <w:lang w:val="en-US" w:bidi="ar-SA"/>
              </w:rPr>
              <w:t>oked</w:t>
            </w:r>
            <w:r>
              <w:rPr>
                <w:u w:val="single"/>
                <w:lang w:val="en-US"/>
              </w:rPr>
              <w:t>}</w:t>
            </w:r>
          </w:p>
        </w:tc>
      </w:tr>
      <w:tr>
        <w:trPr/>
        <w:tc>
          <w:tcPr>
            <w:tcW w:w="10348" w:type="dxa"/>
            <w:gridSpan w:val="2"/>
            <w:tcBorders/>
          </w:tcPr>
          <w:p>
            <w:pPr>
              <w:pStyle w:val="5"/>
              <w:keepNext w:val="false"/>
              <w:widowControl w:val="false"/>
              <w:numPr>
                <w:ilvl w:val="4"/>
                <w:numId w:val="2"/>
              </w:numPr>
              <w:snapToGrid w:val="false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</w:r>
          </w:p>
          <w:p>
            <w:pPr>
              <w:pStyle w:val="5"/>
              <w:keepNext w:val="false"/>
              <w:widowControl w:val="false"/>
              <w:numPr>
                <w:ilvl w:val="4"/>
                <w:numId w:val="2"/>
              </w:num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</w:rPr>
              <w:t>ПОДПИСИ СТОРОН:</w:t>
            </w:r>
          </w:p>
        </w:tc>
      </w:tr>
      <w:tr>
        <w:trPr/>
        <w:tc>
          <w:tcPr>
            <w:tcW w:w="5104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lang w:val="ru-RU" w:eastAsia="ru-RU"/>
              </w:rPr>
            </w:pPr>
            <w:r>
              <w:rPr>
                <w:b/>
                <w:bCs/>
                <w:lang w:val="ru-RU" w:eastAsia="ru-RU"/>
              </w:rPr>
              <w:t>От имени Страховщика: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bCs/>
                <w:lang w:val="ru-RU" w:eastAsia="ru-RU"/>
              </w:rPr>
            </w:pPr>
            <w:r>
              <w:rPr>
                <w:b/>
                <w:bCs/>
                <w:lang w:val="ru-RU" w:eastAsia="ru-RU"/>
              </w:rPr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bCs/>
                <w:lang w:val="ru-RU" w:eastAsia="ru-RU"/>
              </w:rPr>
            </w:pPr>
            <w:r>
              <w:rPr>
                <w:b/>
                <w:bCs/>
                <w:lang w:val="ru-RU" w:eastAsia="ru-RU"/>
              </w:rPr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>
                <w:bCs/>
                <w:lang w:val="ru-RU" w:eastAsia="ru-RU"/>
              </w:rPr>
              <w:t>__________________</w:t>
            </w:r>
            <w:r>
              <w:rPr>
                <w:u w:val="single"/>
                <w:lang w:val="en-US" w:eastAsia="ru-RU"/>
              </w:rPr>
              <w:t>${</w:t>
            </w:r>
            <w:r>
              <w:rPr>
                <w:u w:val="single"/>
                <w:lang w:val="en-US" w:eastAsia="ru-RU" w:bidi="ar-SA"/>
              </w:rPr>
              <w:t>litso</w:t>
            </w:r>
            <w:r>
              <w:rPr>
                <w:u w:val="single"/>
                <w:lang w:val="en-US" w:eastAsia="ru-RU"/>
              </w:rPr>
              <w:t>}</w:t>
            </w:r>
          </w:p>
          <w:p>
            <w:pPr>
              <w:pStyle w:val="Normal"/>
              <w:widowControl w:val="false"/>
              <w:jc w:val="center"/>
              <w:rPr>
                <w:bCs/>
                <w:lang w:val="ru-RU" w:eastAsia="ru-RU"/>
              </w:rPr>
            </w:pPr>
            <w:r>
              <w:rPr>
                <w:bCs/>
                <w:lang w:val="ru-RU" w:eastAsia="ru-RU"/>
              </w:rPr>
              <w:t>должность                       Ф.И.О.</w:t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lang w:val="ru-RU" w:eastAsia="ru-RU"/>
              </w:rPr>
            </w:pPr>
            <w:r>
              <w:rPr>
                <w:b/>
                <w:bCs/>
                <w:lang w:val="ru-RU" w:eastAsia="ru-RU"/>
              </w:rPr>
              <w:t>От имени Страхователя: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bCs/>
                <w:lang w:val="ru-RU" w:eastAsia="ru-RU"/>
              </w:rPr>
            </w:pPr>
            <w:r>
              <w:rPr>
                <w:b/>
                <w:bCs/>
                <w:lang w:val="ru-RU" w:eastAsia="ru-RU"/>
              </w:rPr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bCs/>
                <w:lang w:val="ru-RU" w:eastAsia="ru-RU"/>
              </w:rPr>
            </w:pPr>
            <w:r>
              <w:rPr>
                <w:b/>
                <w:bCs/>
                <w:lang w:val="ru-RU" w:eastAsia="ru-RU"/>
              </w:rPr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  <w:bCs/>
                <w:lang w:val="ru-RU" w:eastAsia="ru-RU"/>
              </w:rPr>
              <w:t>_________________</w:t>
            </w:r>
            <w:r>
              <w:rPr>
                <w:u w:val="single"/>
                <w:lang w:val="en-US" w:eastAsia="ru-RU" w:bidi="ar-SA"/>
              </w:rPr>
              <w:t>${fio_insurer}</w:t>
            </w:r>
          </w:p>
          <w:p>
            <w:pPr>
              <w:pStyle w:val="Normal"/>
              <w:widowControl w:val="false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должность                       Ф.И.О.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bCs/>
                <w:lang w:val="ru-RU" w:eastAsia="ru-RU"/>
              </w:rPr>
            </w:pPr>
            <w:r>
              <w:rPr>
                <w:b/>
                <w:bCs/>
                <w:lang w:val="ru-RU" w:eastAsia="ru-RU"/>
              </w:rPr>
            </w:r>
          </w:p>
        </w:tc>
      </w:tr>
      <w:tr>
        <w:trPr/>
        <w:tc>
          <w:tcPr>
            <w:tcW w:w="5104" w:type="dxa"/>
            <w:tcBorders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bCs/>
                <w:lang w:val="ru-RU" w:eastAsia="ru-RU"/>
              </w:rPr>
            </w:pPr>
            <w:r>
              <w:rPr>
                <w:b/>
                <w:bCs/>
                <w:lang w:val="ru-RU" w:eastAsia="ru-RU"/>
              </w:rPr>
            </w:r>
          </w:p>
          <w:p>
            <w:pPr>
              <w:pStyle w:val="Normal"/>
              <w:widowControl w:val="false"/>
              <w:jc w:val="center"/>
              <w:rPr>
                <w:lang w:val="ru-RU" w:eastAsia="ru-RU"/>
              </w:rPr>
            </w:pPr>
            <w:r>
              <w:rPr>
                <w:lang w:val="ru-RU" w:eastAsia="ru-RU"/>
              </w:rPr>
              <w:t>____________________________</w:t>
            </w:r>
          </w:p>
          <w:p>
            <w:pPr>
              <w:pStyle w:val="211"/>
              <w:widowControl w:val="false"/>
              <w:jc w:val="center"/>
              <w:rPr>
                <w:bCs/>
                <w:i/>
                <w:i/>
                <w:sz w:val="20"/>
                <w:szCs w:val="20"/>
                <w:lang w:val="ru-RU" w:eastAsia="ru-RU"/>
              </w:rPr>
            </w:pPr>
            <w:r>
              <w:rPr>
                <w:bCs/>
                <w:i/>
                <w:sz w:val="20"/>
                <w:szCs w:val="20"/>
                <w:lang w:val="ru-RU" w:eastAsia="ru-RU"/>
              </w:rPr>
              <w:t>подпись                   м.п.</w:t>
            </w:r>
          </w:p>
        </w:tc>
        <w:tc>
          <w:tcPr>
            <w:tcW w:w="5244" w:type="dxa"/>
            <w:tcBorders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i/>
                <w:i/>
                <w:sz w:val="20"/>
                <w:szCs w:val="20"/>
                <w:lang w:val="ru-RU" w:eastAsia="ru-RU"/>
              </w:rPr>
            </w:pPr>
            <w:r>
              <w:rPr>
                <w:i/>
                <w:sz w:val="20"/>
                <w:szCs w:val="20"/>
                <w:lang w:val="ru-RU" w:eastAsia="ru-RU"/>
              </w:rPr>
            </w:r>
          </w:p>
          <w:p>
            <w:pPr>
              <w:pStyle w:val="Normal"/>
              <w:widowControl w:val="false"/>
              <w:jc w:val="center"/>
              <w:rPr>
                <w:lang w:val="ru-RU" w:eastAsia="ru-RU"/>
              </w:rPr>
            </w:pPr>
            <w:r>
              <w:rPr>
                <w:lang w:val="ru-RU" w:eastAsia="ru-RU"/>
              </w:rPr>
              <w:t>___________________________________</w:t>
            </w:r>
          </w:p>
          <w:p>
            <w:pPr>
              <w:pStyle w:val="211"/>
              <w:widowControl w:val="false"/>
              <w:jc w:val="center"/>
              <w:rPr>
                <w:bCs/>
                <w:i/>
                <w:i/>
                <w:sz w:val="20"/>
                <w:szCs w:val="20"/>
                <w:lang w:val="ru-RU" w:eastAsia="ru-RU"/>
              </w:rPr>
            </w:pPr>
            <w:r>
              <w:rPr>
                <w:bCs/>
                <w:i/>
                <w:sz w:val="20"/>
                <w:szCs w:val="20"/>
                <w:lang w:val="ru-RU" w:eastAsia="ru-RU"/>
              </w:rPr>
              <w:t>подпись</w:t>
              <w:tab/>
              <w:tab/>
              <w:t xml:space="preserve">     м.п.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134" w:right="708" w:header="382" w:top="439" w:footer="0" w:bottom="709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Cambria">
    <w:charset w:val="cc"/>
    <w:family w:val="roman"/>
    <w:pitch w:val="variable"/>
  </w:font>
  <w:font w:name="BalticaUz">
    <w:altName w:val="Times New Roman"/>
    <w:charset w:val="cc"/>
    <w:family w:val="roman"/>
    <w:pitch w:val="variable"/>
  </w:font>
  <w:font w:name="Symbol">
    <w:charset w:val="cc"/>
    <w:family w:val="roman"/>
    <w:pitch w:val="variable"/>
  </w:font>
  <w:font w:name="Wingdings">
    <w:charset w:val="cc"/>
    <w:family w:val="roman"/>
    <w:pitch w:val="variable"/>
  </w:font>
  <w:font w:name="Futuris">
    <w:charset w:val="cc"/>
    <w:family w:val="roman"/>
    <w:pitch w:val="variable"/>
  </w:font>
  <w:font w:name="Courier New">
    <w:charset w:val="cc"/>
    <w:family w:val="roman"/>
    <w:pitch w:val="variable"/>
  </w:font>
  <w:font w:name="Arial">
    <w:charset w:val="cc"/>
    <w:family w:val="roman"/>
    <w:pitch w:val="variable"/>
  </w:font>
  <w:font w:name="Calibri">
    <w:charset w:val="cc"/>
    <w:family w:val="roman"/>
    <w:pitch w:val="variable"/>
  </w:font>
  <w:font w:name="Segoe UI">
    <w:charset w:val="cc"/>
    <w:family w:val="roman"/>
    <w:pitch w:val="variable"/>
  </w:font>
  <w:font w:name="Tahoma">
    <w:charset w:val="cc"/>
    <w:family w:val="roman"/>
    <w:pitch w:val="variable"/>
  </w:font>
  <w:font w:name="consolas">
    <w:altName w:val="lucida console"/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6"/>
      <w:ind w:left="0" w:right="360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30"/>
      <w:tabs>
        <w:tab w:val="clear" w:pos="4677"/>
        <w:tab w:val="clear" w:pos="9355"/>
        <w:tab w:val="left" w:pos="1042" w:leader="none"/>
      </w:tabs>
      <w:rPr/>
    </w:pPr>
    <w:r>
      <w:rPr/>
      <w:tab/>
    </w:r>
  </w:p>
  <w:tbl>
    <w:tblPr>
      <w:tblW w:w="10456" w:type="dxa"/>
      <w:jc w:val="left"/>
      <w:tblInd w:w="-108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2309"/>
      <w:gridCol w:w="8146"/>
    </w:tblGrid>
    <w:tr>
      <w:trPr>
        <w:trHeight w:val="712" w:hRule="atLeast"/>
        <w:cantSplit w:val="true"/>
      </w:trPr>
      <w:tc>
        <w:tcPr>
          <w:tcW w:w="2309" w:type="dxa"/>
          <w:tcBorders>
            <w:bottom w:val="single" w:sz="4" w:space="0" w:color="000000"/>
          </w:tcBorders>
          <w:vAlign w:val="bottom"/>
        </w:tcPr>
        <w:p>
          <w:pPr>
            <w:pStyle w:val="Normal"/>
            <w:widowControl w:val="false"/>
            <w:jc w:val="center"/>
            <w:rPr>
              <w:b/>
              <w:b/>
              <w:bCs/>
              <w:sz w:val="16"/>
              <w:szCs w:val="16"/>
            </w:rPr>
          </w:pPr>
          <w:r>
            <w:rPr/>
            <w:drawing>
              <wp:inline distT="0" distB="0" distL="0" distR="0">
                <wp:extent cx="1002665" cy="367030"/>
                <wp:effectExtent l="0" t="0" r="0" b="0"/>
                <wp:docPr id="1" name="Изображение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Изображение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85" t="-223" r="-85" b="-22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2665" cy="3670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146" w:type="dxa"/>
          <w:tcBorders>
            <w:bottom w:val="single" w:sz="4" w:space="0" w:color="000000"/>
          </w:tcBorders>
        </w:tcPr>
        <w:p>
          <w:pPr>
            <w:pStyle w:val="Normal"/>
            <w:widowControl w:val="false"/>
            <w:snapToGrid w:val="false"/>
            <w:rPr>
              <w:b/>
              <w:b/>
              <w:bCs/>
              <w:sz w:val="16"/>
              <w:szCs w:val="16"/>
            </w:rPr>
          </w:pPr>
          <w:r>
            <w:rPr>
              <w:b/>
              <w:bCs/>
              <w:sz w:val="16"/>
              <w:szCs w:val="16"/>
            </w:rPr>
          </w:r>
        </w:p>
        <w:p>
          <w:pPr>
            <w:pStyle w:val="Normal"/>
            <w:widowControl w:val="false"/>
            <w:rPr>
              <w:b/>
              <w:b/>
              <w:bCs/>
              <w:sz w:val="16"/>
              <w:szCs w:val="16"/>
            </w:rPr>
          </w:pPr>
          <w:r>
            <w:rPr>
              <w:b/>
              <w:bCs/>
              <w:sz w:val="16"/>
              <w:szCs w:val="16"/>
            </w:rPr>
          </w:r>
        </w:p>
        <w:p>
          <w:pPr>
            <w:pStyle w:val="Normal"/>
            <w:widowControl w:val="false"/>
            <w:rPr/>
          </w:pPr>
          <w:r>
            <w:rPr>
              <w:b/>
              <w:bCs/>
              <w:sz w:val="16"/>
              <w:szCs w:val="16"/>
            </w:rPr>
            <w:t>ООО</w:t>
          </w:r>
          <w:r>
            <w:rPr>
              <w:b/>
              <w:bCs/>
              <w:sz w:val="16"/>
              <w:szCs w:val="16"/>
              <w:lang w:val="en-US"/>
            </w:rPr>
            <w:t xml:space="preserve"> «DD General Insurance»</w:t>
          </w:r>
        </w:p>
        <w:p>
          <w:pPr>
            <w:pStyle w:val="Normal"/>
            <w:widowControl w:val="false"/>
            <w:rPr>
              <w:caps/>
              <w:sz w:val="22"/>
              <w:szCs w:val="22"/>
            </w:rPr>
          </w:pPr>
          <w:r>
            <w:rPr>
              <w:sz w:val="16"/>
              <w:szCs w:val="16"/>
            </w:rPr>
            <w:t xml:space="preserve">Договор страхования гражданской ответственности по уплате таможенных платежей                 стр. </w:t>
          </w:r>
          <w:r>
            <w:rPr>
              <w:caps/>
              <w:sz w:val="16"/>
              <w:szCs w:val="16"/>
            </w:rPr>
            <w:fldChar w:fldCharType="begin"/>
          </w:r>
          <w:r>
            <w:rPr>
              <w:caps/>
              <w:sz w:val="16"/>
              <w:szCs w:val="16"/>
            </w:rPr>
            <w:instrText> PAGE </w:instrText>
          </w:r>
          <w:r>
            <w:rPr>
              <w:caps/>
              <w:sz w:val="16"/>
              <w:szCs w:val="16"/>
            </w:rPr>
            <w:fldChar w:fldCharType="separate"/>
          </w:r>
          <w:r>
            <w:rPr>
              <w:caps/>
              <w:sz w:val="16"/>
              <w:szCs w:val="16"/>
            </w:rPr>
            <w:t>6</w:t>
          </w:r>
          <w:r>
            <w:rPr>
              <w:caps/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t xml:space="preserve"> из </w:t>
          </w:r>
          <w:r>
            <w:rPr>
              <w:caps/>
              <w:sz w:val="16"/>
              <w:szCs w:val="16"/>
            </w:rPr>
            <w:fldChar w:fldCharType="begin"/>
          </w:r>
          <w:r>
            <w:rPr>
              <w:caps/>
              <w:sz w:val="16"/>
              <w:szCs w:val="16"/>
            </w:rPr>
            <w:instrText> NUMPAGES </w:instrText>
          </w:r>
          <w:r>
            <w:rPr>
              <w:caps/>
              <w:sz w:val="16"/>
              <w:szCs w:val="16"/>
            </w:rPr>
            <w:fldChar w:fldCharType="separate"/>
          </w:r>
          <w:r>
            <w:rPr>
              <w:caps/>
              <w:sz w:val="16"/>
              <w:szCs w:val="16"/>
            </w:rPr>
            <w:t>6</w:t>
          </w:r>
          <w:r>
            <w:rPr>
              <w:caps/>
              <w:sz w:val="16"/>
              <w:szCs w:val="16"/>
            </w:rPr>
            <w:fldChar w:fldCharType="end"/>
          </w:r>
        </w:p>
      </w:tc>
    </w:tr>
  </w:tbl>
  <w:p>
    <w:pPr>
      <w:pStyle w:val="Style30"/>
      <w:rPr>
        <w:sz w:val="22"/>
        <w:szCs w:val="22"/>
      </w:rPr>
    </w:pPr>
    <w:r>
      <w:rPr>
        <w:sz w:val="22"/>
        <w:szCs w:val="22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sz w:val="19"/>
        <w:szCs w:val="19"/>
      </w:rPr>
    </w:lvl>
    <w:lvl w:ilvl="1">
      <w:start w:val="7"/>
      <w:numFmt w:val="decimal"/>
      <w:lvlText w:val="%1.%2."/>
      <w:lvlJc w:val="left"/>
      <w:pPr>
        <w:tabs>
          <w:tab w:val="num" w:pos="0"/>
        </w:tabs>
        <w:ind w:left="9291" w:hanging="360"/>
      </w:pPr>
      <w:rPr>
        <w:sz w:val="19"/>
        <w:szCs w:val="19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6" w:hanging="720"/>
      </w:pPr>
      <w:rPr>
        <w:sz w:val="19"/>
        <w:szCs w:val="19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9" w:hanging="720"/>
      </w:pPr>
      <w:rPr>
        <w:sz w:val="19"/>
        <w:szCs w:val="19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92" w:hanging="1080"/>
      </w:pPr>
      <w:rPr>
        <w:sz w:val="19"/>
        <w:szCs w:val="19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95" w:hanging="1080"/>
      </w:pPr>
      <w:rPr>
        <w:sz w:val="19"/>
        <w:szCs w:val="19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58" w:hanging="1440"/>
      </w:pPr>
      <w:rPr>
        <w:sz w:val="19"/>
        <w:szCs w:val="19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61" w:hanging="1440"/>
      </w:pPr>
      <w:rPr>
        <w:sz w:val="19"/>
        <w:szCs w:val="19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24" w:hanging="1800"/>
      </w:pPr>
      <w:rPr>
        <w:sz w:val="19"/>
        <w:szCs w:val="19"/>
      </w:rPr>
    </w:lvl>
  </w:abstractNum>
  <w:abstractNum w:abstractNumId="5"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sz w:val="19"/>
        <w:b w:val="false"/>
        <w:szCs w:val="19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sz w:val="19"/>
        <w:b w:val="false"/>
        <w:szCs w:val="19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6">
    <w:lvl w:ilvl="0">
      <w:start w:val="1"/>
      <w:numFmt w:val="decimal"/>
      <w:lvlText w:val="%1. "/>
      <w:lvlJc w:val="left"/>
      <w:pPr>
        <w:tabs>
          <w:tab w:val="num" w:pos="283"/>
        </w:tabs>
        <w:ind w:left="283" w:hanging="283"/>
      </w:pPr>
      <w:rPr>
        <w:sz w:val="19"/>
        <w:i w:val="false"/>
        <w:u w:val="none"/>
        <w:b/>
        <w:szCs w:val="19"/>
        <w:rFonts w:ascii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sz w:val="19"/>
        <w:b w:val="false"/>
        <w:szCs w:val="19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sz w:val="19"/>
        <w:b w:val="false"/>
        <w:szCs w:val="19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8">
    <w:lvl w:ilvl="0">
      <w:start w:val="6"/>
      <w:numFmt w:val="decimal"/>
      <w:lvlText w:val="%1."/>
      <w:lvlJc w:val="left"/>
      <w:pPr>
        <w:tabs>
          <w:tab w:val="num" w:pos="0"/>
        </w:tabs>
        <w:ind w:left="360" w:hanging="360"/>
      </w:pPr>
      <w:rPr>
        <w:sz w:val="19"/>
        <w:szCs w:val="19"/>
      </w:rPr>
    </w:lvl>
    <w:lvl w:ilvl="1">
      <w:start w:val="7"/>
      <w:numFmt w:val="decimal"/>
      <w:lvlText w:val="%1.%2."/>
      <w:lvlJc w:val="left"/>
      <w:pPr>
        <w:tabs>
          <w:tab w:val="num" w:pos="0"/>
        </w:tabs>
        <w:ind w:left="360" w:hanging="360"/>
      </w:pPr>
      <w:rPr>
        <w:sz w:val="19"/>
        <w:szCs w:val="19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sz w:val="19"/>
        <w:szCs w:val="19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  <w:rPr>
        <w:sz w:val="19"/>
        <w:szCs w:val="19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720" w:hanging="720"/>
      </w:pPr>
      <w:rPr>
        <w:sz w:val="19"/>
        <w:szCs w:val="19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  <w:rPr>
        <w:sz w:val="19"/>
        <w:szCs w:val="19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080" w:hanging="1080"/>
      </w:pPr>
      <w:rPr>
        <w:sz w:val="19"/>
        <w:szCs w:val="19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080" w:hanging="1080"/>
      </w:pPr>
      <w:rPr>
        <w:sz w:val="19"/>
        <w:szCs w:val="19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440" w:hanging="1440"/>
      </w:pPr>
      <w:rPr>
        <w:sz w:val="19"/>
        <w:szCs w:val="19"/>
      </w:rPr>
    </w:lvl>
  </w:abstractNum>
  <w:abstractNum w:abstractNumId="9"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b w:val="false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b w:val="false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19"/>
        <w:szCs w:val="19"/>
      </w:rPr>
    </w:lvl>
    <w:lvl w:ilvl="1">
      <w:start w:val="1"/>
      <w:numFmt w:val="decimal"/>
      <w:lvlText w:val="%1.%2."/>
      <w:lvlJc w:val="left"/>
      <w:pPr>
        <w:tabs>
          <w:tab w:val="num" w:pos="363"/>
        </w:tabs>
        <w:ind w:left="363" w:hanging="360"/>
      </w:pPr>
      <w:rPr>
        <w:sz w:val="19"/>
        <w:szCs w:val="19"/>
      </w:rPr>
    </w:lvl>
    <w:lvl w:ilvl="2">
      <w:start w:val="1"/>
      <w:numFmt w:val="decimal"/>
      <w:lvlText w:val="%1.%2.%3."/>
      <w:lvlJc w:val="left"/>
      <w:pPr>
        <w:tabs>
          <w:tab w:val="num" w:pos="726"/>
        </w:tabs>
        <w:ind w:left="726" w:hanging="720"/>
      </w:pPr>
      <w:rPr>
        <w:sz w:val="19"/>
        <w:szCs w:val="19"/>
      </w:rPr>
    </w:lvl>
    <w:lvl w:ilvl="3">
      <w:start w:val="1"/>
      <w:numFmt w:val="decimal"/>
      <w:lvlText w:val="%1.%2.%3.%4."/>
      <w:lvlJc w:val="left"/>
      <w:pPr>
        <w:tabs>
          <w:tab w:val="num" w:pos="729"/>
        </w:tabs>
        <w:ind w:left="729" w:hanging="720"/>
      </w:pPr>
      <w:rPr>
        <w:sz w:val="19"/>
        <w:szCs w:val="19"/>
      </w:rPr>
    </w:lvl>
    <w:lvl w:ilvl="4">
      <w:start w:val="1"/>
      <w:numFmt w:val="decimal"/>
      <w:lvlText w:val="%1.%2.%3.%4.%5."/>
      <w:lvlJc w:val="left"/>
      <w:pPr>
        <w:tabs>
          <w:tab w:val="num" w:pos="1092"/>
        </w:tabs>
        <w:ind w:left="1092" w:hanging="1080"/>
      </w:pPr>
      <w:rPr>
        <w:sz w:val="19"/>
        <w:szCs w:val="19"/>
      </w:rPr>
    </w:lvl>
    <w:lvl w:ilvl="5">
      <w:start w:val="1"/>
      <w:numFmt w:val="decimal"/>
      <w:lvlText w:val="%1.%2.%3.%4.%5.%6."/>
      <w:lvlJc w:val="left"/>
      <w:pPr>
        <w:tabs>
          <w:tab w:val="num" w:pos="1095"/>
        </w:tabs>
        <w:ind w:left="1095" w:hanging="1080"/>
      </w:pPr>
      <w:rPr>
        <w:sz w:val="19"/>
        <w:szCs w:val="19"/>
      </w:rPr>
    </w:lvl>
    <w:lvl w:ilvl="6">
      <w:start w:val="1"/>
      <w:numFmt w:val="decimal"/>
      <w:lvlText w:val="%1.%2.%3.%4.%5.%6.%7."/>
      <w:lvlJc w:val="left"/>
      <w:pPr>
        <w:tabs>
          <w:tab w:val="num" w:pos="1458"/>
        </w:tabs>
        <w:ind w:left="1458" w:hanging="1440"/>
      </w:pPr>
      <w:rPr>
        <w:sz w:val="19"/>
        <w:szCs w:val="19"/>
      </w:rPr>
    </w:lvl>
    <w:lvl w:ilvl="7">
      <w:start w:val="1"/>
      <w:numFmt w:val="decimal"/>
      <w:lvlText w:val="%1.%2.%3.%4.%5.%6.%7.%8."/>
      <w:lvlJc w:val="left"/>
      <w:pPr>
        <w:tabs>
          <w:tab w:val="num" w:pos="1461"/>
        </w:tabs>
        <w:ind w:left="1461" w:hanging="1440"/>
      </w:pPr>
      <w:rPr>
        <w:sz w:val="19"/>
        <w:szCs w:val="19"/>
      </w:rPr>
    </w:lvl>
    <w:lvl w:ilvl="8">
      <w:start w:val="1"/>
      <w:numFmt w:val="decimal"/>
      <w:lvlText w:val="%1.%2.%3.%4.%5.%6.%7.%8.%9."/>
      <w:lvlJc w:val="left"/>
      <w:pPr>
        <w:tabs>
          <w:tab w:val="num" w:pos="1824"/>
        </w:tabs>
        <w:ind w:left="1824" w:hanging="1800"/>
      </w:pPr>
      <w:rPr>
        <w:sz w:val="19"/>
        <w:szCs w:val="19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Cambria" w:hAnsi="Cambria" w:eastAsia="Times New Roman" w:cs="Times New Roman"/>
      <w:b/>
      <w:bCs/>
      <w:kern w:val="2"/>
      <w:sz w:val="32"/>
      <w:szCs w:val="32"/>
    </w:rPr>
  </w:style>
  <w:style w:type="paragraph" w:styleId="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rFonts w:ascii="Cambria" w:hAnsi="Cambria" w:eastAsia="Times New Roman" w:cs="Times New Roman"/>
      <w:b/>
      <w:bCs/>
      <w:sz w:val="26"/>
      <w:szCs w:val="26"/>
    </w:rPr>
  </w:style>
  <w:style w:type="paragraph" w:styleId="5">
    <w:name w:val="Heading 5"/>
    <w:basedOn w:val="Normal"/>
    <w:next w:val="Normal"/>
    <w:qFormat/>
    <w:pPr>
      <w:keepNext w:val="true"/>
      <w:numPr>
        <w:ilvl w:val="4"/>
        <w:numId w:val="1"/>
      </w:numPr>
      <w:jc w:val="center"/>
      <w:outlineLvl w:val="4"/>
    </w:pPr>
    <w:rPr>
      <w:rFonts w:ascii="BalticaUz;Times New Roman" w:hAnsi="BalticaUz;Times New Roman" w:cs="BalticaUz;Times New Roman"/>
      <w:b/>
      <w:lang w:val="ru-RU" w:eastAsia="ru-RU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Symbol" w:hAnsi="Symbol" w:cs="Symbol"/>
    </w:rPr>
  </w:style>
  <w:style w:type="character" w:styleId="WW8Num3z0">
    <w:name w:val="WW8Num3z0"/>
    <w:qFormat/>
    <w:rPr>
      <w:sz w:val="19"/>
      <w:szCs w:val="19"/>
    </w:rPr>
  </w:style>
  <w:style w:type="character" w:styleId="WW8Num4z0">
    <w:name w:val="WW8Num4z0"/>
    <w:qFormat/>
    <w:rPr/>
  </w:style>
  <w:style w:type="character" w:styleId="WW8Num4z1">
    <w:name w:val="WW8Num4z1"/>
    <w:qFormat/>
    <w:rPr>
      <w:b w:val="false"/>
      <w:sz w:val="19"/>
      <w:szCs w:val="19"/>
    </w:rPr>
  </w:style>
  <w:style w:type="character" w:styleId="WW8Num5z0">
    <w:name w:val="WW8Num5z0"/>
    <w:qFormat/>
    <w:rPr>
      <w:rFonts w:ascii="Times New Roman" w:hAnsi="Times New Roman" w:cs="Times New Roman"/>
      <w:b/>
      <w:i w:val="false"/>
      <w:sz w:val="19"/>
      <w:szCs w:val="19"/>
      <w:u w:val="none"/>
    </w:rPr>
  </w:style>
  <w:style w:type="character" w:styleId="WW8Num6z0">
    <w:name w:val="WW8Num6z0"/>
    <w:qFormat/>
    <w:rPr/>
  </w:style>
  <w:style w:type="character" w:styleId="WW8Num6z1">
    <w:name w:val="WW8Num6z1"/>
    <w:qFormat/>
    <w:rPr>
      <w:b w:val="false"/>
      <w:sz w:val="19"/>
      <w:szCs w:val="19"/>
    </w:rPr>
  </w:style>
  <w:style w:type="character" w:styleId="WW8Num7z0">
    <w:name w:val="WW8Num7z0"/>
    <w:qFormat/>
    <w:rPr>
      <w:sz w:val="19"/>
      <w:szCs w:val="19"/>
    </w:rPr>
  </w:style>
  <w:style w:type="character" w:styleId="WW8Num8z0">
    <w:name w:val="WW8Num8z0"/>
    <w:qFormat/>
    <w:rPr/>
  </w:style>
  <w:style w:type="character" w:styleId="WW8Num8z1">
    <w:name w:val="WW8Num8z1"/>
    <w:qFormat/>
    <w:rPr>
      <w:b w:val="false"/>
    </w:rPr>
  </w:style>
  <w:style w:type="character" w:styleId="WW8Num9z0">
    <w:name w:val="WW8Num9z0"/>
    <w:qFormat/>
    <w:rPr>
      <w:sz w:val="19"/>
      <w:szCs w:val="19"/>
    </w:rPr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2">
    <w:name w:val="WW8Num4z2"/>
    <w:qFormat/>
    <w:rPr>
      <w:rFonts w:ascii="Wingdings" w:hAnsi="Wingdings" w:cs="Wingdings"/>
    </w:rPr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7z1">
    <w:name w:val="WW8Num7z1"/>
    <w:qFormat/>
    <w:rPr>
      <w:b w:val="false"/>
    </w:rPr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/>
  </w:style>
  <w:style w:type="character" w:styleId="WW8Num11z0">
    <w:name w:val="WW8Num11z0"/>
    <w:qFormat/>
    <w:rPr/>
  </w:style>
  <w:style w:type="character" w:styleId="WW8Num11z1">
    <w:name w:val="WW8Num11z1"/>
    <w:qFormat/>
    <w:rPr>
      <w:b w:val="false"/>
    </w:rPr>
  </w:style>
  <w:style w:type="character" w:styleId="WW8Num12z0">
    <w:name w:val="WW8Num12z0"/>
    <w:qFormat/>
    <w:rPr/>
  </w:style>
  <w:style w:type="character" w:styleId="WW8Num12z1">
    <w:name w:val="WW8Num12z1"/>
    <w:qFormat/>
    <w:rPr/>
  </w:style>
  <w:style w:type="character" w:styleId="WW8Num12z2">
    <w:name w:val="WW8Num12z2"/>
    <w:qFormat/>
    <w:rPr/>
  </w:style>
  <w:style w:type="character" w:styleId="WW8Num12z3">
    <w:name w:val="WW8Num12z3"/>
    <w:qFormat/>
    <w:rPr/>
  </w:style>
  <w:style w:type="character" w:styleId="WW8Num12z4">
    <w:name w:val="WW8Num12z4"/>
    <w:qFormat/>
    <w:rPr/>
  </w:style>
  <w:style w:type="character" w:styleId="WW8Num12z5">
    <w:name w:val="WW8Num12z5"/>
    <w:qFormat/>
    <w:rPr/>
  </w:style>
  <w:style w:type="character" w:styleId="WW8Num12z6">
    <w:name w:val="WW8Num12z6"/>
    <w:qFormat/>
    <w:rPr/>
  </w:style>
  <w:style w:type="character" w:styleId="WW8Num12z7">
    <w:name w:val="WW8Num12z7"/>
    <w:qFormat/>
    <w:rPr/>
  </w:style>
  <w:style w:type="character" w:styleId="WW8Num12z8">
    <w:name w:val="WW8Num12z8"/>
    <w:qFormat/>
    <w:rPr/>
  </w:style>
  <w:style w:type="character" w:styleId="WW8Num13z0">
    <w:name w:val="WW8Num13z0"/>
    <w:qFormat/>
    <w:rPr/>
  </w:style>
  <w:style w:type="character" w:styleId="WW8Num14z0">
    <w:name w:val="WW8Num14z0"/>
    <w:qFormat/>
    <w:rPr>
      <w:rFonts w:ascii="Times New Roman" w:hAnsi="Times New Roman" w:cs="Times New Roman"/>
    </w:rPr>
  </w:style>
  <w:style w:type="character" w:styleId="WW8Num14z1">
    <w:name w:val="WW8Num14z1"/>
    <w:qFormat/>
    <w:rPr/>
  </w:style>
  <w:style w:type="character" w:styleId="WW8Num14z2">
    <w:name w:val="WW8Num14z2"/>
    <w:qFormat/>
    <w:rPr/>
  </w:style>
  <w:style w:type="character" w:styleId="WW8Num14z3">
    <w:name w:val="WW8Num14z3"/>
    <w:qFormat/>
    <w:rPr/>
  </w:style>
  <w:style w:type="character" w:styleId="WW8Num14z4">
    <w:name w:val="WW8Num14z4"/>
    <w:qFormat/>
    <w:rPr/>
  </w:style>
  <w:style w:type="character" w:styleId="WW8Num14z5">
    <w:name w:val="WW8Num14z5"/>
    <w:qFormat/>
    <w:rPr/>
  </w:style>
  <w:style w:type="character" w:styleId="WW8Num14z6">
    <w:name w:val="WW8Num14z6"/>
    <w:qFormat/>
    <w:rPr/>
  </w:style>
  <w:style w:type="character" w:styleId="WW8Num14z7">
    <w:name w:val="WW8Num14z7"/>
    <w:qFormat/>
    <w:rPr/>
  </w:style>
  <w:style w:type="character" w:styleId="WW8Num14z8">
    <w:name w:val="WW8Num14z8"/>
    <w:qFormat/>
    <w:rPr/>
  </w:style>
  <w:style w:type="character" w:styleId="WW8Num15z0">
    <w:name w:val="WW8Num15z0"/>
    <w:qFormat/>
    <w:rPr/>
  </w:style>
  <w:style w:type="character" w:styleId="WW8Num15z1">
    <w:name w:val="WW8Num15z1"/>
    <w:qFormat/>
    <w:rPr>
      <w:b w:val="false"/>
      <w:sz w:val="19"/>
      <w:szCs w:val="19"/>
    </w:rPr>
  </w:style>
  <w:style w:type="character" w:styleId="WW8Num16z0">
    <w:name w:val="WW8Num16z0"/>
    <w:qFormat/>
    <w:rPr>
      <w:rFonts w:ascii="Times New Roman" w:hAnsi="Times New Roman" w:cs="Times New Roman"/>
      <w:b/>
      <w:i w:val="false"/>
      <w:sz w:val="19"/>
      <w:szCs w:val="19"/>
      <w:u w:val="none"/>
    </w:rPr>
  </w:style>
  <w:style w:type="character" w:styleId="WW8Num17z0">
    <w:name w:val="WW8Num17z0"/>
    <w:qFormat/>
    <w:rPr>
      <w:rFonts w:ascii="Times New Roman" w:hAnsi="Times New Roman" w:cs="Times New Roman"/>
      <w:b/>
      <w:i w:val="false"/>
      <w:sz w:val="22"/>
      <w:szCs w:val="22"/>
      <w:u w:val="none"/>
    </w:rPr>
  </w:style>
  <w:style w:type="character" w:styleId="WW8Num17z1">
    <w:name w:val="WW8Num17z1"/>
    <w:qFormat/>
    <w:rPr/>
  </w:style>
  <w:style w:type="character" w:styleId="WW8Num17z2">
    <w:name w:val="WW8Num17z2"/>
    <w:qFormat/>
    <w:rPr/>
  </w:style>
  <w:style w:type="character" w:styleId="WW8Num17z3">
    <w:name w:val="WW8Num17z3"/>
    <w:qFormat/>
    <w:rPr/>
  </w:style>
  <w:style w:type="character" w:styleId="WW8Num17z4">
    <w:name w:val="WW8Num17z4"/>
    <w:qFormat/>
    <w:rPr/>
  </w:style>
  <w:style w:type="character" w:styleId="WW8Num17z5">
    <w:name w:val="WW8Num17z5"/>
    <w:qFormat/>
    <w:rPr/>
  </w:style>
  <w:style w:type="character" w:styleId="WW8Num17z6">
    <w:name w:val="WW8Num17z6"/>
    <w:qFormat/>
    <w:rPr/>
  </w:style>
  <w:style w:type="character" w:styleId="WW8Num17z7">
    <w:name w:val="WW8Num17z7"/>
    <w:qFormat/>
    <w:rPr/>
  </w:style>
  <w:style w:type="character" w:styleId="WW8Num17z8">
    <w:name w:val="WW8Num17z8"/>
    <w:qFormat/>
    <w:rPr/>
  </w:style>
  <w:style w:type="character" w:styleId="WW8Num18z0">
    <w:name w:val="WW8Num18z0"/>
    <w:qFormat/>
    <w:rPr/>
  </w:style>
  <w:style w:type="character" w:styleId="WW8Num19z0">
    <w:name w:val="WW8Num19z0"/>
    <w:qFormat/>
    <w:rPr>
      <w:rFonts w:ascii="Futuris" w:hAnsi="Futuris" w:cs="Futuris"/>
      <w:b/>
      <w:i w:val="false"/>
      <w:sz w:val="20"/>
    </w:rPr>
  </w:style>
  <w:style w:type="character" w:styleId="WW8Num20z0">
    <w:name w:val="WW8Num20z0"/>
    <w:qFormat/>
    <w:rPr>
      <w:rFonts w:ascii="Symbol" w:hAnsi="Symbol" w:cs="Symbol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2">
    <w:name w:val="WW8Num20z2"/>
    <w:qFormat/>
    <w:rPr>
      <w:rFonts w:ascii="Wingdings" w:hAnsi="Wingdings" w:cs="Wingdings"/>
    </w:rPr>
  </w:style>
  <w:style w:type="character" w:styleId="WW8Num21z0">
    <w:name w:val="WW8Num21z0"/>
    <w:qFormat/>
    <w:rPr/>
  </w:style>
  <w:style w:type="character" w:styleId="WW8Num22z0">
    <w:name w:val="WW8Num22z0"/>
    <w:qFormat/>
    <w:rPr/>
  </w:style>
  <w:style w:type="character" w:styleId="WW8Num23z0">
    <w:name w:val="WW8Num23z0"/>
    <w:qFormat/>
    <w:rPr/>
  </w:style>
  <w:style w:type="character" w:styleId="WW8Num24z0">
    <w:name w:val="WW8Num24z0"/>
    <w:qFormat/>
    <w:rPr/>
  </w:style>
  <w:style w:type="character" w:styleId="WW8Num24z1">
    <w:name w:val="WW8Num24z1"/>
    <w:qFormat/>
    <w:rPr/>
  </w:style>
  <w:style w:type="character" w:styleId="WW8Num24z2">
    <w:name w:val="WW8Num24z2"/>
    <w:qFormat/>
    <w:rPr/>
  </w:style>
  <w:style w:type="character" w:styleId="WW8Num24z3">
    <w:name w:val="WW8Num24z3"/>
    <w:qFormat/>
    <w:rPr/>
  </w:style>
  <w:style w:type="character" w:styleId="WW8Num24z4">
    <w:name w:val="WW8Num24z4"/>
    <w:qFormat/>
    <w:rPr/>
  </w:style>
  <w:style w:type="character" w:styleId="WW8Num24z5">
    <w:name w:val="WW8Num24z5"/>
    <w:qFormat/>
    <w:rPr/>
  </w:style>
  <w:style w:type="character" w:styleId="WW8Num24z6">
    <w:name w:val="WW8Num24z6"/>
    <w:qFormat/>
    <w:rPr/>
  </w:style>
  <w:style w:type="character" w:styleId="WW8Num24z7">
    <w:name w:val="WW8Num24z7"/>
    <w:qFormat/>
    <w:rPr/>
  </w:style>
  <w:style w:type="character" w:styleId="WW8Num24z8">
    <w:name w:val="WW8Num24z8"/>
    <w:qFormat/>
    <w:rPr/>
  </w:style>
  <w:style w:type="character" w:styleId="WW8Num25z0">
    <w:name w:val="WW8Num25z0"/>
    <w:qFormat/>
    <w:rPr>
      <w:rFonts w:ascii="Times New Roman" w:hAnsi="Times New Roman" w:cs="Times New Roman"/>
    </w:rPr>
  </w:style>
  <w:style w:type="character" w:styleId="WW8Num25z1">
    <w:name w:val="WW8Num25z1"/>
    <w:qFormat/>
    <w:rPr/>
  </w:style>
  <w:style w:type="character" w:styleId="WW8Num25z2">
    <w:name w:val="WW8Num25z2"/>
    <w:qFormat/>
    <w:rPr/>
  </w:style>
  <w:style w:type="character" w:styleId="WW8Num25z3">
    <w:name w:val="WW8Num25z3"/>
    <w:qFormat/>
    <w:rPr/>
  </w:style>
  <w:style w:type="character" w:styleId="WW8Num25z4">
    <w:name w:val="WW8Num25z4"/>
    <w:qFormat/>
    <w:rPr/>
  </w:style>
  <w:style w:type="character" w:styleId="WW8Num25z5">
    <w:name w:val="WW8Num25z5"/>
    <w:qFormat/>
    <w:rPr/>
  </w:style>
  <w:style w:type="character" w:styleId="WW8Num25z6">
    <w:name w:val="WW8Num25z6"/>
    <w:qFormat/>
    <w:rPr/>
  </w:style>
  <w:style w:type="character" w:styleId="WW8Num25z7">
    <w:name w:val="WW8Num25z7"/>
    <w:qFormat/>
    <w:rPr/>
  </w:style>
  <w:style w:type="character" w:styleId="WW8Num25z8">
    <w:name w:val="WW8Num25z8"/>
    <w:qFormat/>
    <w:rPr/>
  </w:style>
  <w:style w:type="character" w:styleId="WW8Num26z0">
    <w:name w:val="WW8Num26z0"/>
    <w:qFormat/>
    <w:rPr>
      <w:rFonts w:ascii="Times New Roman" w:hAnsi="Times New Roman" w:cs="Times New Roman"/>
    </w:rPr>
  </w:style>
  <w:style w:type="character" w:styleId="WW8Num26z1">
    <w:name w:val="WW8Num26z1"/>
    <w:qFormat/>
    <w:rPr/>
  </w:style>
  <w:style w:type="character" w:styleId="WW8Num26z2">
    <w:name w:val="WW8Num26z2"/>
    <w:qFormat/>
    <w:rPr/>
  </w:style>
  <w:style w:type="character" w:styleId="WW8Num26z3">
    <w:name w:val="WW8Num26z3"/>
    <w:qFormat/>
    <w:rPr/>
  </w:style>
  <w:style w:type="character" w:styleId="WW8Num26z4">
    <w:name w:val="WW8Num26z4"/>
    <w:qFormat/>
    <w:rPr/>
  </w:style>
  <w:style w:type="character" w:styleId="WW8Num26z5">
    <w:name w:val="WW8Num26z5"/>
    <w:qFormat/>
    <w:rPr/>
  </w:style>
  <w:style w:type="character" w:styleId="WW8Num26z6">
    <w:name w:val="WW8Num26z6"/>
    <w:qFormat/>
    <w:rPr/>
  </w:style>
  <w:style w:type="character" w:styleId="WW8Num26z7">
    <w:name w:val="WW8Num26z7"/>
    <w:qFormat/>
    <w:rPr/>
  </w:style>
  <w:style w:type="character" w:styleId="WW8Num26z8">
    <w:name w:val="WW8Num26z8"/>
    <w:qFormat/>
    <w:rPr/>
  </w:style>
  <w:style w:type="character" w:styleId="WW8Num27z0">
    <w:name w:val="WW8Num27z0"/>
    <w:qFormat/>
    <w:rPr>
      <w:rFonts w:ascii="Times New Roman" w:hAnsi="Times New Roman" w:cs="Times New Roman"/>
    </w:rPr>
  </w:style>
  <w:style w:type="character" w:styleId="WW8Num27z1">
    <w:name w:val="WW8Num27z1"/>
    <w:qFormat/>
    <w:rPr/>
  </w:style>
  <w:style w:type="character" w:styleId="WW8Num27z2">
    <w:name w:val="WW8Num27z2"/>
    <w:qFormat/>
    <w:rPr/>
  </w:style>
  <w:style w:type="character" w:styleId="WW8Num27z3">
    <w:name w:val="WW8Num27z3"/>
    <w:qFormat/>
    <w:rPr/>
  </w:style>
  <w:style w:type="character" w:styleId="WW8Num27z4">
    <w:name w:val="WW8Num27z4"/>
    <w:qFormat/>
    <w:rPr/>
  </w:style>
  <w:style w:type="character" w:styleId="WW8Num27z5">
    <w:name w:val="WW8Num27z5"/>
    <w:qFormat/>
    <w:rPr/>
  </w:style>
  <w:style w:type="character" w:styleId="WW8Num27z6">
    <w:name w:val="WW8Num27z6"/>
    <w:qFormat/>
    <w:rPr/>
  </w:style>
  <w:style w:type="character" w:styleId="WW8Num27z7">
    <w:name w:val="WW8Num27z7"/>
    <w:qFormat/>
    <w:rPr/>
  </w:style>
  <w:style w:type="character" w:styleId="WW8Num27z8">
    <w:name w:val="WW8Num27z8"/>
    <w:qFormat/>
    <w:rPr/>
  </w:style>
  <w:style w:type="character" w:styleId="WW8Num28z0">
    <w:name w:val="WW8Num28z0"/>
    <w:qFormat/>
    <w:rPr/>
  </w:style>
  <w:style w:type="character" w:styleId="WW8Num28z1">
    <w:name w:val="WW8Num28z1"/>
    <w:qFormat/>
    <w:rPr>
      <w:rFonts w:ascii="Symbol" w:hAnsi="Symbol" w:cs="Symbol"/>
    </w:rPr>
  </w:style>
  <w:style w:type="character" w:styleId="WW8Num28z2">
    <w:name w:val="WW8Num28z2"/>
    <w:qFormat/>
    <w:rPr/>
  </w:style>
  <w:style w:type="character" w:styleId="WW8Num28z3">
    <w:name w:val="WW8Num28z3"/>
    <w:qFormat/>
    <w:rPr/>
  </w:style>
  <w:style w:type="character" w:styleId="WW8Num28z4">
    <w:name w:val="WW8Num28z4"/>
    <w:qFormat/>
    <w:rPr/>
  </w:style>
  <w:style w:type="character" w:styleId="WW8Num28z5">
    <w:name w:val="WW8Num28z5"/>
    <w:qFormat/>
    <w:rPr/>
  </w:style>
  <w:style w:type="character" w:styleId="WW8Num28z6">
    <w:name w:val="WW8Num28z6"/>
    <w:qFormat/>
    <w:rPr/>
  </w:style>
  <w:style w:type="character" w:styleId="WW8Num28z7">
    <w:name w:val="WW8Num28z7"/>
    <w:qFormat/>
    <w:rPr/>
  </w:style>
  <w:style w:type="character" w:styleId="WW8Num28z8">
    <w:name w:val="WW8Num28z8"/>
    <w:qFormat/>
    <w:rPr/>
  </w:style>
  <w:style w:type="character" w:styleId="WW8Num29z0">
    <w:name w:val="WW8Num29z0"/>
    <w:qFormat/>
    <w:rPr>
      <w:rFonts w:ascii="Times New Roman" w:hAnsi="Times New Roman" w:cs="Times New Roman"/>
    </w:rPr>
  </w:style>
  <w:style w:type="character" w:styleId="WW8Num29z1">
    <w:name w:val="WW8Num29z1"/>
    <w:qFormat/>
    <w:rPr/>
  </w:style>
  <w:style w:type="character" w:styleId="WW8Num29z2">
    <w:name w:val="WW8Num29z2"/>
    <w:qFormat/>
    <w:rPr/>
  </w:style>
  <w:style w:type="character" w:styleId="WW8Num29z3">
    <w:name w:val="WW8Num29z3"/>
    <w:qFormat/>
    <w:rPr/>
  </w:style>
  <w:style w:type="character" w:styleId="WW8Num29z4">
    <w:name w:val="WW8Num29z4"/>
    <w:qFormat/>
    <w:rPr/>
  </w:style>
  <w:style w:type="character" w:styleId="WW8Num29z5">
    <w:name w:val="WW8Num29z5"/>
    <w:qFormat/>
    <w:rPr/>
  </w:style>
  <w:style w:type="character" w:styleId="WW8Num29z6">
    <w:name w:val="WW8Num29z6"/>
    <w:qFormat/>
    <w:rPr/>
  </w:style>
  <w:style w:type="character" w:styleId="WW8Num29z7">
    <w:name w:val="WW8Num29z7"/>
    <w:qFormat/>
    <w:rPr/>
  </w:style>
  <w:style w:type="character" w:styleId="WW8Num29z8">
    <w:name w:val="WW8Num29z8"/>
    <w:qFormat/>
    <w:rPr/>
  </w:style>
  <w:style w:type="character" w:styleId="WW8Num30z0">
    <w:name w:val="WW8Num30z0"/>
    <w:qFormat/>
    <w:rPr/>
  </w:style>
  <w:style w:type="character" w:styleId="WW8Num30z1">
    <w:name w:val="WW8Num30z1"/>
    <w:qFormat/>
    <w:rPr/>
  </w:style>
  <w:style w:type="character" w:styleId="WW8Num30z2">
    <w:name w:val="WW8Num30z2"/>
    <w:qFormat/>
    <w:rPr/>
  </w:style>
  <w:style w:type="character" w:styleId="WW8Num30z3">
    <w:name w:val="WW8Num30z3"/>
    <w:qFormat/>
    <w:rPr/>
  </w:style>
  <w:style w:type="character" w:styleId="WW8Num30z4">
    <w:name w:val="WW8Num30z4"/>
    <w:qFormat/>
    <w:rPr/>
  </w:style>
  <w:style w:type="character" w:styleId="WW8Num30z5">
    <w:name w:val="WW8Num30z5"/>
    <w:qFormat/>
    <w:rPr/>
  </w:style>
  <w:style w:type="character" w:styleId="WW8Num30z6">
    <w:name w:val="WW8Num30z6"/>
    <w:qFormat/>
    <w:rPr/>
  </w:style>
  <w:style w:type="character" w:styleId="WW8Num30z7">
    <w:name w:val="WW8Num30z7"/>
    <w:qFormat/>
    <w:rPr/>
  </w:style>
  <w:style w:type="character" w:styleId="WW8Num30z8">
    <w:name w:val="WW8Num30z8"/>
    <w:qFormat/>
    <w:rPr/>
  </w:style>
  <w:style w:type="character" w:styleId="WW8Num31z0">
    <w:name w:val="WW8Num31z0"/>
    <w:qFormat/>
    <w:rPr>
      <w:rFonts w:ascii="Arial" w:hAnsi="Arial" w:cs="Arial"/>
      <w:b/>
      <w:i w:val="false"/>
      <w:sz w:val="20"/>
    </w:rPr>
  </w:style>
  <w:style w:type="character" w:styleId="WW8Num32z0">
    <w:name w:val="WW8Num32z0"/>
    <w:qFormat/>
    <w:rPr>
      <w:rFonts w:ascii="Times New Roman" w:hAnsi="Times New Roman" w:cs="Times New Roman"/>
    </w:rPr>
  </w:style>
  <w:style w:type="character" w:styleId="WW8Num32z1">
    <w:name w:val="WW8Num32z1"/>
    <w:qFormat/>
    <w:rPr/>
  </w:style>
  <w:style w:type="character" w:styleId="WW8Num32z2">
    <w:name w:val="WW8Num32z2"/>
    <w:qFormat/>
    <w:rPr/>
  </w:style>
  <w:style w:type="character" w:styleId="WW8Num32z3">
    <w:name w:val="WW8Num32z3"/>
    <w:qFormat/>
    <w:rPr/>
  </w:style>
  <w:style w:type="character" w:styleId="WW8Num32z4">
    <w:name w:val="WW8Num32z4"/>
    <w:qFormat/>
    <w:rPr/>
  </w:style>
  <w:style w:type="character" w:styleId="WW8Num32z5">
    <w:name w:val="WW8Num32z5"/>
    <w:qFormat/>
    <w:rPr/>
  </w:style>
  <w:style w:type="character" w:styleId="WW8Num32z6">
    <w:name w:val="WW8Num32z6"/>
    <w:qFormat/>
    <w:rPr/>
  </w:style>
  <w:style w:type="character" w:styleId="WW8Num32z7">
    <w:name w:val="WW8Num32z7"/>
    <w:qFormat/>
    <w:rPr/>
  </w:style>
  <w:style w:type="character" w:styleId="WW8Num32z8">
    <w:name w:val="WW8Num32z8"/>
    <w:qFormat/>
    <w:rPr/>
  </w:style>
  <w:style w:type="character" w:styleId="WW8Num33z0">
    <w:name w:val="WW8Num33z0"/>
    <w:qFormat/>
    <w:rPr>
      <w:rFonts w:ascii="Symbol" w:hAnsi="Symbol" w:cs="Symbol"/>
    </w:rPr>
  </w:style>
  <w:style w:type="character" w:styleId="WW8Num34z0">
    <w:name w:val="WW8Num34z0"/>
    <w:qFormat/>
    <w:rPr/>
  </w:style>
  <w:style w:type="character" w:styleId="WW8Num35z0">
    <w:name w:val="WW8Num35z0"/>
    <w:qFormat/>
    <w:rPr/>
  </w:style>
  <w:style w:type="character" w:styleId="WW8Num35z1">
    <w:name w:val="WW8Num35z1"/>
    <w:qFormat/>
    <w:rPr>
      <w:b w:val="false"/>
      <w:sz w:val="19"/>
      <w:szCs w:val="19"/>
    </w:rPr>
  </w:style>
  <w:style w:type="character" w:styleId="WW8Num36z0">
    <w:name w:val="WW8Num36z0"/>
    <w:qFormat/>
    <w:rPr>
      <w:rFonts w:ascii="Symbol" w:hAnsi="Symbol" w:cs="Symbol"/>
    </w:rPr>
  </w:style>
  <w:style w:type="character" w:styleId="WW8Num36z1">
    <w:name w:val="WW8Num36z1"/>
    <w:qFormat/>
    <w:rPr>
      <w:rFonts w:ascii="Courier New" w:hAnsi="Courier New" w:cs="Courier New"/>
    </w:rPr>
  </w:style>
  <w:style w:type="character" w:styleId="WW8Num36z2">
    <w:name w:val="WW8Num36z2"/>
    <w:qFormat/>
    <w:rPr>
      <w:rFonts w:ascii="Wingdings" w:hAnsi="Wingdings" w:cs="Wingdings"/>
    </w:rPr>
  </w:style>
  <w:style w:type="character" w:styleId="WW8Num37z0">
    <w:name w:val="WW8Num37z0"/>
    <w:qFormat/>
    <w:rPr/>
  </w:style>
  <w:style w:type="character" w:styleId="WW8Num38z0">
    <w:name w:val="WW8Num38z0"/>
    <w:qFormat/>
    <w:rPr>
      <w:rFonts w:ascii="Symbol" w:hAnsi="Symbol" w:cs="Symbol"/>
    </w:rPr>
  </w:style>
  <w:style w:type="character" w:styleId="WW8Num38z1">
    <w:name w:val="WW8Num38z1"/>
    <w:qFormat/>
    <w:rPr>
      <w:rFonts w:ascii="Courier New" w:hAnsi="Courier New" w:cs="Courier New"/>
    </w:rPr>
  </w:style>
  <w:style w:type="character" w:styleId="WW8Num38z2">
    <w:name w:val="WW8Num38z2"/>
    <w:qFormat/>
    <w:rPr>
      <w:rFonts w:ascii="Wingdings" w:hAnsi="Wingdings" w:cs="Wingdings"/>
    </w:rPr>
  </w:style>
  <w:style w:type="character" w:styleId="WW8Num39z0">
    <w:name w:val="WW8Num39z0"/>
    <w:qFormat/>
    <w:rPr/>
  </w:style>
  <w:style w:type="character" w:styleId="WW8Num40z0">
    <w:name w:val="WW8Num40z0"/>
    <w:qFormat/>
    <w:rPr/>
  </w:style>
  <w:style w:type="character" w:styleId="WW8Num40z8">
    <w:name w:val="WW8Num40z8"/>
    <w:qFormat/>
    <w:rPr>
      <w:b/>
    </w:rPr>
  </w:style>
  <w:style w:type="character" w:styleId="WW8Num41z0">
    <w:name w:val="WW8Num41z0"/>
    <w:qFormat/>
    <w:rPr/>
  </w:style>
  <w:style w:type="character" w:styleId="WW8Num41z1">
    <w:name w:val="WW8Num41z1"/>
    <w:qFormat/>
    <w:rPr>
      <w:b w:val="false"/>
    </w:rPr>
  </w:style>
  <w:style w:type="character" w:styleId="WW8Num42z0">
    <w:name w:val="WW8Num42z0"/>
    <w:qFormat/>
    <w:rPr>
      <w:rFonts w:cs="Arial"/>
    </w:rPr>
  </w:style>
  <w:style w:type="character" w:styleId="WW8Num43z0">
    <w:name w:val="WW8Num43z0"/>
    <w:qFormat/>
    <w:rPr/>
  </w:style>
  <w:style w:type="character" w:styleId="WW8Num43z1">
    <w:name w:val="WW8Num43z1"/>
    <w:qFormat/>
    <w:rPr/>
  </w:style>
  <w:style w:type="character" w:styleId="WW8Num43z2">
    <w:name w:val="WW8Num43z2"/>
    <w:qFormat/>
    <w:rPr/>
  </w:style>
  <w:style w:type="character" w:styleId="WW8Num43z3">
    <w:name w:val="WW8Num43z3"/>
    <w:qFormat/>
    <w:rPr/>
  </w:style>
  <w:style w:type="character" w:styleId="WW8Num43z4">
    <w:name w:val="WW8Num43z4"/>
    <w:qFormat/>
    <w:rPr/>
  </w:style>
  <w:style w:type="character" w:styleId="WW8Num43z5">
    <w:name w:val="WW8Num43z5"/>
    <w:qFormat/>
    <w:rPr/>
  </w:style>
  <w:style w:type="character" w:styleId="WW8Num43z6">
    <w:name w:val="WW8Num43z6"/>
    <w:qFormat/>
    <w:rPr/>
  </w:style>
  <w:style w:type="character" w:styleId="WW8Num43z7">
    <w:name w:val="WW8Num43z7"/>
    <w:qFormat/>
    <w:rPr/>
  </w:style>
  <w:style w:type="character" w:styleId="WW8Num43z8">
    <w:name w:val="WW8Num43z8"/>
    <w:qFormat/>
    <w:rPr/>
  </w:style>
  <w:style w:type="character" w:styleId="WW8Num44z0">
    <w:name w:val="WW8Num44z0"/>
    <w:qFormat/>
    <w:rPr/>
  </w:style>
  <w:style w:type="character" w:styleId="WW8Num45z0">
    <w:name w:val="WW8Num45z0"/>
    <w:qFormat/>
    <w:rPr/>
  </w:style>
  <w:style w:type="character" w:styleId="WW8Num46z0">
    <w:name w:val="WW8Num46z0"/>
    <w:qFormat/>
    <w:rPr/>
  </w:style>
  <w:style w:type="character" w:styleId="WW8Num46z1">
    <w:name w:val="WW8Num46z1"/>
    <w:qFormat/>
    <w:rPr>
      <w:b w:val="false"/>
    </w:rPr>
  </w:style>
  <w:style w:type="character" w:styleId="WW8Num47z0">
    <w:name w:val="WW8Num47z0"/>
    <w:qFormat/>
    <w:rPr/>
  </w:style>
  <w:style w:type="character" w:styleId="WW8Num48z0">
    <w:name w:val="WW8Num48z0"/>
    <w:qFormat/>
    <w:rPr>
      <w:rFonts w:ascii="Times New Roman" w:hAnsi="Times New Roman" w:cs="Times New Roman"/>
      <w:b w:val="false"/>
    </w:rPr>
  </w:style>
  <w:style w:type="character" w:styleId="WW8Num48z1">
    <w:name w:val="WW8Num48z1"/>
    <w:qFormat/>
    <w:rPr/>
  </w:style>
  <w:style w:type="character" w:styleId="WW8Num48z2">
    <w:name w:val="WW8Num48z2"/>
    <w:qFormat/>
    <w:rPr/>
  </w:style>
  <w:style w:type="character" w:styleId="WW8Num48z3">
    <w:name w:val="WW8Num48z3"/>
    <w:qFormat/>
    <w:rPr/>
  </w:style>
  <w:style w:type="character" w:styleId="WW8Num48z4">
    <w:name w:val="WW8Num48z4"/>
    <w:qFormat/>
    <w:rPr/>
  </w:style>
  <w:style w:type="character" w:styleId="WW8Num48z5">
    <w:name w:val="WW8Num48z5"/>
    <w:qFormat/>
    <w:rPr/>
  </w:style>
  <w:style w:type="character" w:styleId="WW8Num48z6">
    <w:name w:val="WW8Num48z6"/>
    <w:qFormat/>
    <w:rPr/>
  </w:style>
  <w:style w:type="character" w:styleId="WW8Num48z7">
    <w:name w:val="WW8Num48z7"/>
    <w:qFormat/>
    <w:rPr/>
  </w:style>
  <w:style w:type="character" w:styleId="WW8Num48z8">
    <w:name w:val="WW8Num48z8"/>
    <w:qFormat/>
    <w:rPr/>
  </w:style>
  <w:style w:type="character" w:styleId="WW8Num49z0">
    <w:name w:val="WW8Num49z0"/>
    <w:qFormat/>
    <w:rPr/>
  </w:style>
  <w:style w:type="character" w:styleId="WW8Num50z0">
    <w:name w:val="WW8Num50z0"/>
    <w:qFormat/>
    <w:rPr>
      <w:sz w:val="19"/>
      <w:szCs w:val="19"/>
    </w:rPr>
  </w:style>
  <w:style w:type="character" w:styleId="Style11">
    <w:name w:val="Основной шрифт абзаца"/>
    <w:qFormat/>
    <w:rPr/>
  </w:style>
  <w:style w:type="character" w:styleId="Style12">
    <w:name w:val="Номер страницы"/>
    <w:basedOn w:val="Style11"/>
    <w:rPr/>
  </w:style>
  <w:style w:type="character" w:styleId="Style13">
    <w:name w:val="Верхний колонтитул Знак"/>
    <w:basedOn w:val="Style11"/>
    <w:qFormat/>
    <w:rPr/>
  </w:style>
  <w:style w:type="character" w:styleId="Style14">
    <w:name w:val="Нижний колонтитул Знак"/>
    <w:basedOn w:val="Style11"/>
    <w:qFormat/>
    <w:rPr/>
  </w:style>
  <w:style w:type="character" w:styleId="51">
    <w:name w:val="Заголовок 5 Знак"/>
    <w:qFormat/>
    <w:rPr>
      <w:rFonts w:ascii="BalticaUz;Times New Roman" w:hAnsi="BalticaUz;Times New Roman" w:cs="BalticaUz;Times New Roman"/>
      <w:b/>
      <w:lang w:val="ru-RU" w:eastAsia="ru-RU"/>
    </w:rPr>
  </w:style>
  <w:style w:type="character" w:styleId="Style15">
    <w:name w:val="Текст Знак"/>
    <w:qFormat/>
    <w:rPr>
      <w:rFonts w:ascii="Courier New" w:hAnsi="Courier New" w:cs="Courier New"/>
    </w:rPr>
  </w:style>
  <w:style w:type="character" w:styleId="31">
    <w:name w:val="Основной текст 3 Знак"/>
    <w:qFormat/>
    <w:rPr>
      <w:sz w:val="16"/>
      <w:szCs w:val="16"/>
    </w:rPr>
  </w:style>
  <w:style w:type="character" w:styleId="32">
    <w:name w:val="Основной текст с отступом 3 Знак"/>
    <w:qFormat/>
    <w:rPr>
      <w:rFonts w:ascii="Calibri" w:hAnsi="Calibri" w:cs="Calibri"/>
      <w:sz w:val="16"/>
      <w:szCs w:val="16"/>
    </w:rPr>
  </w:style>
  <w:style w:type="character" w:styleId="Style16">
    <w:name w:val="Выделение"/>
    <w:qFormat/>
    <w:rPr>
      <w:rFonts w:ascii="Calibri" w:hAnsi="Calibri" w:cs="Calibri"/>
      <w:iCs/>
    </w:rPr>
  </w:style>
  <w:style w:type="character" w:styleId="Style17">
    <w:name w:val="Личный стиль ответа"/>
    <w:qFormat/>
    <w:rPr>
      <w:rFonts w:ascii="Arial" w:hAnsi="Arial" w:cs="Arial"/>
      <w:color w:val="000000"/>
      <w:sz w:val="20"/>
    </w:rPr>
  </w:style>
  <w:style w:type="character" w:styleId="11">
    <w:name w:val="Заголовок 1 Знак"/>
    <w:qFormat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Style18">
    <w:name w:val="Интернет-ссылка"/>
    <w:rPr>
      <w:color w:val="0000FF"/>
      <w:u w:val="single"/>
    </w:rPr>
  </w:style>
  <w:style w:type="character" w:styleId="Showcontext">
    <w:name w:val="show_context"/>
    <w:basedOn w:val="Style11"/>
    <w:qFormat/>
    <w:rPr/>
  </w:style>
  <w:style w:type="character" w:styleId="33">
    <w:name w:val="Заголовок 3 Знак"/>
    <w:qFormat/>
    <w:rPr>
      <w:rFonts w:ascii="Cambria" w:hAnsi="Cambria" w:eastAsia="Times New Roman" w:cs="Times New Roman"/>
      <w:b/>
      <w:bCs/>
      <w:sz w:val="26"/>
      <w:szCs w:val="26"/>
    </w:rPr>
  </w:style>
  <w:style w:type="character" w:styleId="Style19">
    <w:name w:val="Без интервала Знак"/>
    <w:qFormat/>
    <w:rPr>
      <w:lang w:val="ru-RU" w:bidi="ar-SA"/>
    </w:rPr>
  </w:style>
  <w:style w:type="character" w:styleId="34">
    <w:name w:val="Основной текст (3)_"/>
    <w:qFormat/>
    <w:rPr>
      <w:rFonts w:ascii="Segoe UI" w:hAnsi="Segoe UI" w:cs="Segoe UI"/>
      <w:b/>
      <w:sz w:val="19"/>
      <w:shd w:fill="FFFFFF" w:val="clear"/>
    </w:rPr>
  </w:style>
  <w:style w:type="paragraph" w:styleId="Style20">
    <w:name w:val="Заголовок"/>
    <w:basedOn w:val="Normal"/>
    <w:next w:val="Style21"/>
    <w:qFormat/>
    <w:pPr>
      <w:jc w:val="center"/>
    </w:pPr>
    <w:rPr>
      <w:b/>
      <w:sz w:val="22"/>
    </w:rPr>
  </w:style>
  <w:style w:type="paragraph" w:styleId="Style21">
    <w:name w:val="Body Text"/>
    <w:basedOn w:val="Normal"/>
    <w:pPr>
      <w:jc w:val="both"/>
    </w:pPr>
    <w:rPr>
      <w:sz w:val="22"/>
    </w:rPr>
  </w:style>
  <w:style w:type="paragraph" w:styleId="Style22">
    <w:name w:val="List"/>
    <w:basedOn w:val="Style21"/>
    <w:pPr/>
    <w:rPr>
      <w:rFonts w:cs="Arial"/>
    </w:rPr>
  </w:style>
  <w:style w:type="paragraph" w:styleId="Style23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4">
    <w:name w:val="Указатель"/>
    <w:basedOn w:val="Normal"/>
    <w:qFormat/>
    <w:pPr>
      <w:suppressLineNumbers/>
    </w:pPr>
    <w:rPr>
      <w:rFonts w:cs="Arial"/>
    </w:rPr>
  </w:style>
  <w:style w:type="paragraph" w:styleId="12">
    <w:name w:val="Обычный1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Style25">
    <w:name w:val="Верхний и нижний колонтитулы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Style26">
    <w:name w:val="Footer"/>
    <w:basedOn w:val="Normal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LONormal">
    <w:name w:val="LO-Normal"/>
    <w:qFormat/>
    <w:pPr>
      <w:widowControl/>
      <w:suppressAutoHyphens w:val="true"/>
      <w:bidi w:val="0"/>
      <w:spacing w:before="100" w:after="10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zh-CN" w:bidi="ar-SA"/>
    </w:rPr>
  </w:style>
  <w:style w:type="paragraph" w:styleId="Style27">
    <w:name w:val="Body Text Indent"/>
    <w:basedOn w:val="Normal"/>
    <w:pPr>
      <w:spacing w:before="0" w:after="120"/>
      <w:ind w:left="283" w:right="0" w:hanging="0"/>
    </w:pPr>
    <w:rPr/>
  </w:style>
  <w:style w:type="paragraph" w:styleId="2">
    <w:name w:val="Основной текст с отступом 2"/>
    <w:basedOn w:val="Normal"/>
    <w:qFormat/>
    <w:pPr>
      <w:spacing w:lineRule="auto" w:line="480" w:before="0" w:after="120"/>
      <w:ind w:left="283" w:right="0" w:hanging="0"/>
    </w:pPr>
    <w:rPr/>
  </w:style>
  <w:style w:type="paragraph" w:styleId="21">
    <w:name w:val="Основной текст 2"/>
    <w:basedOn w:val="Normal"/>
    <w:qFormat/>
    <w:pPr>
      <w:spacing w:lineRule="auto" w:line="480" w:before="0" w:after="120"/>
    </w:pPr>
    <w:rPr/>
  </w:style>
  <w:style w:type="paragraph" w:styleId="Style28">
    <w:name w:val="Маркированный список"/>
    <w:basedOn w:val="Normal"/>
    <w:qFormat/>
    <w:pPr>
      <w:numPr>
        <w:ilvl w:val="0"/>
        <w:numId w:val="3"/>
      </w:numPr>
    </w:pPr>
    <w:rPr/>
  </w:style>
  <w:style w:type="paragraph" w:styleId="Style29">
    <w:name w:val="Текст выноски"/>
    <w:basedOn w:val="Normal"/>
    <w:qFormat/>
    <w:pPr/>
    <w:rPr>
      <w:rFonts w:ascii="Tahoma" w:hAnsi="Tahoma" w:cs="Tahoma"/>
      <w:sz w:val="16"/>
      <w:szCs w:val="16"/>
    </w:rPr>
  </w:style>
  <w:style w:type="paragraph" w:styleId="Style30">
    <w:name w:val="Head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31">
    <w:name w:val="Текст"/>
    <w:basedOn w:val="Normal"/>
    <w:qFormat/>
    <w:pPr/>
    <w:rPr>
      <w:rFonts w:ascii="Courier New" w:hAnsi="Courier New" w:cs="Courier New"/>
    </w:rPr>
  </w:style>
  <w:style w:type="paragraph" w:styleId="35">
    <w:name w:val="Основной текст 3"/>
    <w:basedOn w:val="Normal"/>
    <w:qFormat/>
    <w:pPr>
      <w:spacing w:before="0" w:after="120"/>
    </w:pPr>
    <w:rPr>
      <w:sz w:val="16"/>
      <w:szCs w:val="16"/>
    </w:rPr>
  </w:style>
  <w:style w:type="paragraph" w:styleId="36">
    <w:name w:val="Основной текст с отступом 3"/>
    <w:basedOn w:val="Normal"/>
    <w:qFormat/>
    <w:pPr>
      <w:spacing w:lineRule="auto" w:line="276" w:before="0" w:after="120"/>
      <w:ind w:left="283" w:right="0" w:hanging="0"/>
    </w:pPr>
    <w:rPr>
      <w:rFonts w:ascii="Calibri" w:hAnsi="Calibri" w:cs="Calibri"/>
      <w:sz w:val="16"/>
      <w:szCs w:val="16"/>
    </w:rPr>
  </w:style>
  <w:style w:type="paragraph" w:styleId="Style32">
    <w:name w:val="Абзац списка"/>
    <w:basedOn w:val="Normal"/>
    <w:qFormat/>
    <w:pPr>
      <w:ind w:left="708" w:right="0" w:hanging="0"/>
    </w:pPr>
    <w:rPr/>
  </w:style>
  <w:style w:type="paragraph" w:styleId="Style33">
    <w:name w:val="Без интервала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37">
    <w:name w:val="Основной текст (3)"/>
    <w:basedOn w:val="Normal"/>
    <w:qFormat/>
    <w:pPr>
      <w:widowControl w:val="false"/>
      <w:shd w:val="clear" w:fill="FFFFFF"/>
      <w:spacing w:lineRule="exact" w:line="254" w:before="660" w:after="0"/>
      <w:jc w:val="center"/>
    </w:pPr>
    <w:rPr>
      <w:rFonts w:ascii="Segoe UI" w:hAnsi="Segoe UI" w:cs="Segoe UI"/>
      <w:b/>
      <w:sz w:val="19"/>
    </w:rPr>
  </w:style>
  <w:style w:type="paragraph" w:styleId="211">
    <w:name w:val="Основной текст 21"/>
    <w:basedOn w:val="Normal"/>
    <w:qFormat/>
    <w:pPr>
      <w:jc w:val="both"/>
    </w:pPr>
    <w:rPr>
      <w:sz w:val="24"/>
      <w:szCs w:val="24"/>
    </w:rPr>
  </w:style>
  <w:style w:type="paragraph" w:styleId="BodyText2">
    <w:name w:val="Body Text 2"/>
    <w:basedOn w:val="Normal"/>
    <w:qFormat/>
    <w:pPr>
      <w:widowControl w:val="false"/>
      <w:overflowPunct w:val="false"/>
      <w:ind w:left="480" w:right="0" w:hanging="0"/>
      <w:jc w:val="both"/>
      <w:textAlignment w:val="baseline"/>
    </w:pPr>
    <w:rPr>
      <w:sz w:val="24"/>
    </w:rPr>
  </w:style>
  <w:style w:type="paragraph" w:styleId="Style34">
    <w:name w:val="Содержимое таблицы"/>
    <w:basedOn w:val="Normal"/>
    <w:qFormat/>
    <w:pPr>
      <w:widowControl w:val="false"/>
      <w:suppressLineNumbers/>
    </w:pPr>
    <w:rPr/>
  </w:style>
  <w:style w:type="paragraph" w:styleId="Style35">
    <w:name w:val="Заголовок таблицы"/>
    <w:basedOn w:val="Style34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lex.uz/pages/getpage.aspx?lact_id=2876115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41</TotalTime>
  <Application>LibreOffice/7.0.1.2$Windows_X86_64 LibreOffice_project/7cbcfc562f6eb6708b5ff7d7397325de9e764452</Application>
  <Pages>7</Pages>
  <Words>2956</Words>
  <Characters>22071</Characters>
  <CharactersWithSpaces>25056</CharactersWithSpaces>
  <Paragraphs>172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2019-06-13T08:49:00Z</dcterms:created>
  <dc:creator>Kariev</dc:creator>
  <dc:description/>
  <dc:language>ru-RU</dc:language>
  <cp:lastModifiedBy/>
  <cp:lastPrinted>1995-11-21T17:41:00Z</cp:lastPrinted>
  <dcterms:modified xsi:type="dcterms:W3CDTF">2021-03-22T19:52:22Z</dcterms:modified>
  <cp:revision>16</cp:revision>
  <dc:subject/>
  <dc:title>Dog-OGO</dc:title>
</cp:coreProperties>
</file>