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АНКЕТА-ЗАЯВЛЕНИЕ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по страхованию гражданской ответственности по уплате таможенных платежей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Информация, предоставляемая ниже, рассматривается конфиденциально. </w:t>
      </w:r>
    </w:p>
    <w:tbl>
      <w:tblPr>
        <w:tblStyle w:val="Table1"/>
        <w:tblW w:w="938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2"/>
        <w:gridCol w:w="75"/>
        <w:gridCol w:w="1662"/>
        <w:gridCol w:w="1314"/>
        <w:gridCol w:w="992"/>
        <w:gridCol w:w="284"/>
        <w:gridCol w:w="42"/>
        <w:gridCol w:w="1092"/>
        <w:gridCol w:w="1417"/>
        <w:gridCol w:w="2018"/>
      </w:tblGrid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1) </w:t>
            </w:r>
          </w:p>
        </w:tc>
        <w:tc>
          <w:tcPr>
            <w:tcW w:w="8821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Просим полностью отвечать на каждый вопрос.</w:t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2) </w:t>
            </w:r>
          </w:p>
        </w:tc>
        <w:tc>
          <w:tcPr>
            <w:tcW w:w="8821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Просим не отвечать прочерком или просто пропуская. Укажите "НЕТ" или "НИКАКОЙ", если это надлежащие ответы к вопросам.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 .</w:t>
            </w:r>
          </w:p>
        </w:tc>
        <w:tc>
          <w:tcPr>
            <w:tcW w:w="4043" w:type="dxa"/>
            <w:gridSpan w:val="4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Укажите наименование Вашей организации  </w:t>
            </w:r>
          </w:p>
        </w:tc>
        <w:tc>
          <w:tcPr>
            <w:tcW w:w="4853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4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II.</w:t>
            </w:r>
          </w:p>
        </w:tc>
        <w:tc>
          <w:tcPr>
            <w:tcW w:w="4043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Информация о товаре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(№ ГТД, наименования товара, сумма)</w:t>
            </w:r>
          </w:p>
        </w:tc>
        <w:tc>
          <w:tcPr>
            <w:tcW w:w="4853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${description}</w:t>
            </w:r>
          </w:p>
        </w:tc>
      </w:tr>
      <w:tr>
        <w:trPr/>
        <w:tc>
          <w:tcPr>
            <w:tcW w:w="4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043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4853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bookmarkStart w:id="0" w:name="_heading=h.gjdgxs"/>
            <w:bookmarkEnd w:id="0"/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_____________________________________________</w:t>
            </w:r>
          </w:p>
        </w:tc>
      </w:tr>
      <w:tr>
        <w:trPr/>
        <w:tc>
          <w:tcPr>
            <w:tcW w:w="4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043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853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III.</w:t>
            </w:r>
          </w:p>
        </w:tc>
        <w:tc>
          <w:tcPr>
            <w:tcW w:w="8821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Информация о подверженности рискам</w:t>
            </w:r>
          </w:p>
        </w:tc>
      </w:tr>
      <w:tr>
        <w:trPr/>
        <w:tc>
          <w:tcPr>
            <w:tcW w:w="567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8821" w:type="dxa"/>
            <w:gridSpan w:val="8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7" w:type="dxa"/>
            <w:gridSpan w:val="2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1. </w:t>
            </w:r>
          </w:p>
        </w:tc>
        <w:tc>
          <w:tcPr>
            <w:tcW w:w="5386" w:type="dxa"/>
            <w:gridSpan w:val="6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Сколько лет Вы осуществляете деятельность в качестве таможенного склада</w:t>
            </w:r>
          </w:p>
        </w:tc>
        <w:tc>
          <w:tcPr>
            <w:tcW w:w="343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2" w:hRule="atLeast"/>
        </w:trPr>
        <w:tc>
          <w:tcPr>
            <w:tcW w:w="567" w:type="dxa"/>
            <w:gridSpan w:val="2"/>
            <w:vMerge w:val="continue"/>
            <w:tcBorders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386" w:type="dxa"/>
            <w:gridSpan w:val="6"/>
            <w:vMerge w:val="continue"/>
            <w:tcBorders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8821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7" w:type="dxa"/>
            <w:gridSpan w:val="2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5386" w:type="dxa"/>
            <w:gridSpan w:val="6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Риски, связанные с вашей деятельностью, которые Вы опасаетесь больше всего?</w:t>
              <w:tab/>
              <w:tab/>
            </w:r>
          </w:p>
        </w:tc>
        <w:tc>
          <w:tcPr>
            <w:tcW w:w="343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2" w:hRule="atLeast"/>
        </w:trPr>
        <w:tc>
          <w:tcPr>
            <w:tcW w:w="567" w:type="dxa"/>
            <w:gridSpan w:val="2"/>
            <w:vMerge w:val="continue"/>
            <w:tcBorders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386" w:type="dxa"/>
            <w:gridSpan w:val="6"/>
            <w:vMerge w:val="continue"/>
            <w:tcBorders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6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5386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Были ли в Вашей практике случаи, когда  Вам была предъявлена претензия или иск таможенными органами РУз</w:t>
            </w:r>
          </w:p>
        </w:tc>
        <w:tc>
          <w:tcPr>
            <w:tcW w:w="343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•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ДА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ab/>
              <w:t>укажите причину и сумму возмещения</w:t>
            </w:r>
          </w:p>
        </w:tc>
        <w:tc>
          <w:tcPr>
            <w:tcW w:w="452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${</w:t>
            </w:r>
            <w:bookmarkStart w:id="1" w:name="sf-dump-1819946962"/>
            <w:bookmarkEnd w:id="1"/>
            <w:r>
              <w:rPr>
                <w:rStyle w:val="Style11"/>
              </w:rPr>
              <w:t>prichina_pretenzii</w:t>
            </w: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•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НЕТ</w:t>
            </w:r>
          </w:p>
        </w:tc>
        <w:tc>
          <w:tcPr>
            <w:tcW w:w="452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6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43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IV .</w:t>
            </w:r>
          </w:p>
        </w:tc>
        <w:tc>
          <w:tcPr>
            <w:tcW w:w="8821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Запрашиваемые Покрытия</w:t>
            </w:r>
          </w:p>
        </w:tc>
      </w:tr>
      <w:tr>
        <w:trPr>
          <w:trHeight w:val="233" w:hRule="atLeast"/>
        </w:trPr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Период страхования:</w:t>
            </w:r>
          </w:p>
        </w:tc>
        <w:tc>
          <w:tcPr>
            <w:tcW w:w="452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2. </w:t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Сумма отсроченных или рассроченных платежей:</w:t>
            </w:r>
          </w:p>
        </w:tc>
        <w:tc>
          <w:tcPr>
            <w:tcW w:w="452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Запрашиваемый лимит ответственности:</w:t>
            </w:r>
          </w:p>
        </w:tc>
        <w:tc>
          <w:tcPr>
            <w:tcW w:w="452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4861" w:type="dxa"/>
            <w:gridSpan w:val="7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638" w:leader="none"/>
              </w:tabs>
              <w:spacing w:lineRule="auto" w:line="240" w:before="0" w:after="0"/>
              <w:ind w:left="638" w:hanging="336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783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Прилагаемые  к  Заявлению-Анкете заверенные копии документов:</w:t>
            </w:r>
          </w:p>
        </w:tc>
        <w:tc>
          <w:tcPr>
            <w:tcW w:w="452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638" w:leader="none"/>
              </w:tabs>
              <w:spacing w:lineRule="auto" w:line="240" w:before="0" w:after="0"/>
              <w:ind w:left="636" w:hanging="335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302" w:leader="none"/>
              </w:tabs>
              <w:spacing w:lineRule="auto" w:line="240" w:before="0" w:after="0"/>
              <w:ind w:firstLine="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а)</w:t>
              <w:tab/>
              <w:t xml:space="preserve"> свидетельство о государственной регистрации;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302" w:leader="none"/>
              </w:tabs>
              <w:spacing w:lineRule="auto" w:line="240" w:before="0" w:after="0"/>
              <w:ind w:firstLine="18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б)</w:t>
              <w:tab/>
              <w:t xml:space="preserve"> копии ГТД;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Настоящим подтверждается, что сообщаемые в заявлении-анкете сведения являются подлинными и достоверными и могут стать основой для составления и подписания Договора страхования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Страховщик несет ответственность только в соответствии с условиями Договора страхования, а Страхователь не будет предъявлять всякого рода иные требования. Страховщик обязуется не разглашать сообщенные в заявлении-анкете сведения.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</w:tr>
      <w:tr>
        <w:trPr/>
        <w:tc>
          <w:tcPr>
            <w:tcW w:w="3543" w:type="dxa"/>
            <w:gridSpan w:val="4"/>
            <w:tcBorders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Юридический адрес Страхователя и банковские реквизиты:</w:t>
            </w:r>
          </w:p>
        </w:tc>
        <w:tc>
          <w:tcPr>
            <w:tcW w:w="5845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тел: </w:t>
            </w:r>
            <w:r>
              <w:rPr>
                <w:u w:val="single"/>
                <w:lang w:val="en-US"/>
              </w:rPr>
              <w:t>${insurer_tel}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факс: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Р/С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$</w:t>
            </w:r>
            <w:r>
              <w:rPr>
                <w:u w:val="single"/>
              </w:rPr>
              <w:t>{insurer_schet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МФО: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$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>{insurer_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mfo}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ИНН: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$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>{insurer_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inn}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0"/>
                <w:szCs w:val="1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u w:val="single"/>
              </w:rPr>
            </w:r>
          </w:p>
        </w:tc>
      </w:tr>
      <w:tr>
        <w:trPr/>
        <w:tc>
          <w:tcPr>
            <w:tcW w:w="9388" w:type="dxa"/>
            <w:gridSpan w:val="10"/>
            <w:tcBorders>
              <w:bottom w:val="single" w:sz="4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 имени и по поручению Страхователя подписал:</w:t>
            </w:r>
          </w:p>
        </w:tc>
      </w:tr>
      <w:tr>
        <w:trPr/>
        <w:tc>
          <w:tcPr>
            <w:tcW w:w="2229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u w:val="single"/>
                <w:lang w:val="en-US"/>
              </w:rPr>
              <w:t>$</w:t>
            </w:r>
            <w:r>
              <w:rPr>
                <w:u w:val="single"/>
              </w:rPr>
              <w:t>{</w:t>
            </w:r>
            <w:r>
              <w:rPr>
                <w:u w:val="single"/>
                <w:lang w:val="en-US"/>
              </w:rPr>
              <w:t>fio_insurer}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Ф.И.О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подпись,   м.п.</w:t>
            </w:r>
          </w:p>
        </w:tc>
        <w:tc>
          <w:tcPr>
            <w:tcW w:w="201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</w:tr>
      <w:tr>
        <w:trPr/>
        <w:tc>
          <w:tcPr>
            <w:tcW w:w="222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90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1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388" w:type="dxa"/>
            <w:gridSpan w:val="10"/>
            <w:tcBorders>
              <w:bottom w:val="single" w:sz="4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 имени и по поручению Страховщика принял:</w:t>
            </w:r>
          </w:p>
        </w:tc>
      </w:tr>
      <w:tr>
        <w:trPr/>
        <w:tc>
          <w:tcPr>
            <w:tcW w:w="2229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${litso}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Ф.И.О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подпись,  м.п.</w:t>
            </w:r>
          </w:p>
        </w:tc>
        <w:tc>
          <w:tcPr>
            <w:tcW w:w="201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</w:tr>
    </w:tbl>
    <w:p>
      <w:pPr>
        <w:pStyle w:val="Normal"/>
        <w:spacing w:lineRule="auto" w:line="240" w:before="0" w:after="160"/>
        <w:ind w:left="2942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701" w:right="850" w:header="284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Symbo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  <w:tbl>
    <w:tblPr>
      <w:tblStyle w:val="Table2"/>
      <w:tblW w:w="9747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310"/>
      <w:gridCol w:w="7436"/>
    </w:tblGrid>
    <w:tr>
      <w:trPr>
        <w:trHeight w:val="854" w:hRule="atLeast"/>
      </w:trPr>
      <w:tc>
        <w:tcPr>
          <w:tcW w:w="2310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</w:rPr>
          </w:pPr>
          <w:r>
            <w:rPr/>
            <w:drawing>
              <wp:inline distT="0" distB="0" distL="0" distR="0">
                <wp:extent cx="1003935" cy="370205"/>
                <wp:effectExtent l="0" t="0" r="0" b="0"/>
                <wp:docPr id="1" name="image1.png" descr="D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D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935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6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spacing w:lineRule="auto" w:line="240" w:before="0" w:after="0"/>
            <w:rPr>
              <w:rFonts w:ascii="Times New Roman" w:hAnsi="Times New Roman" w:eastAsia="Times New Roman" w:cs="Times New Roman"/>
              <w:sz w:val="16"/>
              <w:szCs w:val="16"/>
            </w:rPr>
          </w:pPr>
          <w:r>
            <w:rPr>
              <w:rFonts w:eastAsia="Times New Roman" w:cs="Times New Roman" w:ascii="Times New Roman" w:hAnsi="Times New Roman"/>
              <w:sz w:val="16"/>
              <w:szCs w:val="16"/>
            </w:rPr>
          </w:r>
        </w:p>
        <w:p>
          <w:pPr>
            <w:pStyle w:val="Normal"/>
            <w:widowControl w:val="false"/>
            <w:spacing w:lineRule="auto" w:line="240" w:before="0" w:after="0"/>
            <w:rPr>
              <w:rFonts w:ascii="Times New Roman" w:hAnsi="Times New Roman" w:eastAsia="Times New Roman" w:cs="Times New Roman"/>
              <w:sz w:val="16"/>
              <w:szCs w:val="16"/>
            </w:rPr>
          </w:pPr>
          <w:r>
            <w:rPr>
              <w:rFonts w:eastAsia="Times New Roman" w:cs="Times New Roman" w:ascii="Times New Roman" w:hAnsi="Times New Roman"/>
              <w:sz w:val="16"/>
              <w:szCs w:val="16"/>
            </w:rPr>
          </w:r>
        </w:p>
        <w:p>
          <w:pPr>
            <w:pStyle w:val="Normal"/>
            <w:widowControl w:val="false"/>
            <w:spacing w:lineRule="auto" w:line="240" w:before="0" w:after="0"/>
            <w:rPr>
              <w:rFonts w:ascii="Times New Roman" w:hAnsi="Times New Roman" w:eastAsia="Times New Roman" w:cs="Times New Roman"/>
              <w:b/>
              <w:b/>
              <w:sz w:val="16"/>
              <w:szCs w:val="16"/>
            </w:rPr>
          </w:pPr>
          <w:r>
            <w:rPr>
              <w:rFonts w:eastAsia="Times New Roman" w:cs="Times New Roman" w:ascii="Times New Roman" w:hAnsi="Times New Roman"/>
              <w:b/>
              <w:sz w:val="16"/>
              <w:szCs w:val="16"/>
            </w:rPr>
            <w:t>ООО «DD General Insurance»</w:t>
          </w:r>
        </w:p>
        <w:p>
          <w:pPr>
            <w:pStyle w:val="1"/>
            <w:widowControl w:val="false"/>
            <w:tabs>
              <w:tab w:val="clear" w:pos="720"/>
              <w:tab w:val="center" w:pos="3687" w:leader="none"/>
              <w:tab w:val="left" w:pos="6032" w:leader="none"/>
            </w:tabs>
            <w:jc w:val="left"/>
            <w:rPr>
              <w:b w:val="false"/>
              <w:b w:val="false"/>
              <w:caps w:val="false"/>
              <w:smallCaps w:val="false"/>
              <w:sz w:val="22"/>
              <w:szCs w:val="22"/>
            </w:rPr>
          </w:pPr>
          <w:r>
            <w:rPr>
              <w:b w:val="false"/>
              <w:caps w:val="false"/>
              <w:smallCaps w:val="false"/>
              <w:sz w:val="16"/>
              <w:szCs w:val="16"/>
            </w:rPr>
            <w:t>Анкета-заявление по страхованию гражданской ответственности по уплате таможенных платежей</w:t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a942bc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caps/>
      <w:sz w:val="24"/>
      <w:szCs w:val="24"/>
      <w:lang w:eastAsia="ru-RU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de225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a942bc"/>
    <w:rPr>
      <w:rFonts w:ascii="Times New Roman" w:hAnsi="Times New Roman" w:eastAsia="Times New Roman" w:cs="Times New Roman"/>
      <w:b/>
      <w:bCs/>
      <w:caps/>
      <w:sz w:val="24"/>
      <w:szCs w:val="24"/>
      <w:lang w:eastAsia="ru-RU"/>
    </w:rPr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4328db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4328db"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de225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0" w:customStyle="1">
    <w:name w:val="Текст выноски Знак"/>
    <w:basedOn w:val="DefaultParagraphFont"/>
    <w:link w:val="a9"/>
    <w:uiPriority w:val="99"/>
    <w:semiHidden/>
    <w:qFormat/>
    <w:rsid w:val="00a70385"/>
    <w:rPr>
      <w:rFonts w:ascii="Segoe UI" w:hAnsi="Segoe UI" w:cs="Segoe UI"/>
      <w:sz w:val="18"/>
      <w:szCs w:val="18"/>
    </w:rPr>
  </w:style>
  <w:style w:type="character" w:styleId="Style11">
    <w:name w:val="Пример"/>
    <w:qFormat/>
    <w:rPr>
      <w:rFonts w:ascii="Liberation Mono" w:hAnsi="Liberation Mono" w:eastAsia="NSimSun" w:cs="Liberation Mono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c4e59"/>
    <w:pPr>
      <w:spacing w:before="0" w:after="160"/>
      <w:ind w:left="720" w:hanging="0"/>
      <w:contextualSpacing/>
    </w:pPr>
    <w:rPr/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a6"/>
    <w:uiPriority w:val="99"/>
    <w:unhideWhenUsed/>
    <w:rsid w:val="004328d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8"/>
    <w:uiPriority w:val="99"/>
    <w:unhideWhenUsed/>
    <w:rsid w:val="004328d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1" w:customStyle="1">
    <w:name w:val="Основной текст 31"/>
    <w:basedOn w:val="Normal"/>
    <w:qFormat/>
    <w:rsid w:val="00de2252"/>
    <w:pPr>
      <w:widowControl w:val="false"/>
      <w:overflowPunct w:val="true"/>
      <w:spacing w:lineRule="auto" w:line="24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a7038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f3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UNGUJf8WBvX3++E6+BEQH04ZYg==">AMUW2mX5Rfc6s6Dmgp3xftPuN/HZr+kXGW7p0w7quVY1kk2wQ7QjDbgTsHtgEeijUJFXZG7mdogCbRl2drfC6CghSMHM5YiZAWTJE+b5Jjg3zo5jYD4UbpySbDCbVr62UDdfHKsQkNZA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LibreOffice/7.0.1.2$Windows_X86_64 LibreOffice_project/7cbcfc562f6eb6708b5ff7d7397325de9e764452</Application>
  <Pages>2</Pages>
  <Words>247</Words>
  <Characters>1825</Characters>
  <CharactersWithSpaces>2094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2019-06-14T05:21:00Z</dcterms:created>
  <dc:creator>User</dc:creator>
  <dc:description/>
  <dc:language>ru-RU</dc:language>
  <cp:lastModifiedBy/>
  <dcterms:modified xsi:type="dcterms:W3CDTF">2021-03-22T20:00:59Z</dcterms:modified>
  <cp:revision>2</cp:revision>
  <dc:subject/>
  <dc:title/>
</cp:coreProperties>
</file>