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6c8d97f72a20a25c4466678fc40977e78a5ccb"/>
    <w:p>
      <w:pPr>
        <w:pStyle w:val="Heading3"/>
      </w:pPr>
      <w:r>
        <w:t xml:space="preserve">Matriz Curricular Detalhada por Anos e Blocos:</w:t>
      </w:r>
    </w:p>
    <w:p>
      <w:pPr>
        <w:pStyle w:val="TableCaption"/>
      </w:pPr>
      <w:r>
        <w:t xml:space="preserve">Matriz Curricular – 1º Ano Letivo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riz Curricular – 1º Ano Letiv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Unidade Curricular (UC)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Bloco Curricular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CH (h)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Artes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Física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Inglês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Língua Portuguesa e Literatura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Espanhol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Química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Filosofia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Geografia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Sociologia – Ano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Introdução à Administração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Sociedade e Trabalho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Marketing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 e Processos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Informática Aplicada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Subtotal 1º Ano (880h FG + 240h FT):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1.120 h</w:t>
            </w:r>
          </w:p>
        </w:tc>
      </w:tr>
    </w:tbl>
    <w:p/>
    <w:p>
      <w:pPr>
        <w:pStyle w:val="TableCaption"/>
      </w:pPr>
      <w:r>
        <w:t xml:space="preserve">Matriz Curricular – 2º Ano Letivo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riz Curricular – 2º Ano Letiv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Unidade Curricular (UC)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Bloco Curricular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CH (h)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Artes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Física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Inglês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Língua Portuguesa e Literatura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Espanhol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Física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Química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História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Sociologia – Ano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 para Administração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Marketing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Operações e Qualidade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Empreendedorismo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Socioambiental e Sustentabilidade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de Integração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Núcleo Politécnico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Subtotal 2º Ano (800h FG + 240h FT + 80h NP):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1.120 h</w:t>
            </w:r>
          </w:p>
        </w:tc>
      </w:tr>
    </w:tbl>
    <w:p/>
    <w:p>
      <w:pPr>
        <w:pStyle w:val="TableCaption"/>
      </w:pPr>
      <w:r>
        <w:t xml:space="preserve">Matriz Curricular – 3º Ano Letivo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riz Curricular – 3º Ano Letiv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Unidade Curricular (UC)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Bloco Curricular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CH (h)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Língua Portuguesa e Literatura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Química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Filosofia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Geografia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História – Ano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Geral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Empreendedorismo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Pessoas e Relações no Trabalho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Financeira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Formação Técnica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3º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de Integração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Núcleo Politécnico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p>
      <w:pPr>
        <w:pStyle w:val="TableCaption"/>
      </w:pPr>
      <w:r>
        <w:t xml:space="preserve">Síntese da Carga Horária do Técnico em Administração (PPC 2026)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íntese da Carga Horária do Técnico em Administração (PPC 2026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Bloco Curricular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Carga Horária (horas-relógio)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Percentual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Formação Geral (Base Nacional Comum Curricular)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Formação Técnica Profissional (Eixo Gestão e Negócios)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Politécnico Comum (Oficinas de Integração)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 HORÁRIA TOTAL GERAL DO CURSO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100,0 %</w:t>
            </w:r>
          </w:p>
        </w:tc>
      </w:tr>
    </w:tbl>
    <w:bookmarkEnd w:id="20"/>
    <w:bookmarkStart w:id="21" w:name="unidades-curriculares"/>
    <w:p>
      <w:pPr>
        <w:pStyle w:val="Heading2"/>
      </w:pPr>
      <w:r>
        <w:t xml:space="preserve">Unidades curriculares:</w:t>
      </w:r>
    </w:p>
    <w:p>
      <w:pPr>
        <w:pStyle w:val="FirstParagraph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80 h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w:r>
        <w:t xml:space="preserve">|X|p</w:t>
      </w:r>
      <w:r>
        <w:t xml:space="preserve">2.5cm</w:t>
      </w:r>
      <w:r>
        <w:t xml:space="preserve">|p</w:t>
      </w:r>
      <w:r>
        <w:t xml:space="preserve">2.5cm</w:t>
      </w:r>
      <w:r>
        <w:t xml:space="preserve">|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CH EaD*: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 Total*: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00 h</w:t>
      </w:r>
      <w:r>
        <w:t xml:space="preserve"> </w:t>
      </w:r>
      <w:r>
        <w:t xml:space="preserve">&amp;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2026-08-28T20:39:37Z</dcterms:created>
  <dcterms:modified xsi:type="dcterms:W3CDTF">2026-08-28T20:39:37Z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