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764D6" w14:textId="77777777" w:rsidR="00B306AA" w:rsidRDefault="00B306AA" w:rsidP="00B306AA">
      <w:pPr>
        <w:rPr>
          <w:rFonts w:ascii="Arial" w:eastAsia="Times New Roman" w:hAnsi="Arial" w:cs="Arial"/>
          <w:color w:val="0F1111"/>
          <w:kern w:val="0"/>
          <w:sz w:val="21"/>
          <w:szCs w:val="21"/>
          <w:shd w:val="clear" w:color="auto" w:fill="FFFFFF"/>
          <w14:ligatures w14:val="none"/>
        </w:rPr>
      </w:pPr>
      <w:r>
        <w:rPr>
          <w:rFonts w:ascii="Arial" w:eastAsia="Times New Roman" w:hAnsi="Arial" w:cs="Arial"/>
          <w:color w:val="0F1111"/>
          <w:kern w:val="0"/>
          <w:sz w:val="21"/>
          <w:szCs w:val="21"/>
          <w:shd w:val="clear" w:color="auto" w:fill="FFFFFF"/>
          <w14:ligatures w14:val="none"/>
        </w:rPr>
        <w:t xml:space="preserve">American Trinity </w:t>
      </w:r>
    </w:p>
    <w:p w14:paraId="03B72B36" w14:textId="77777777" w:rsidR="00B306AA" w:rsidRDefault="00B306AA" w:rsidP="00B306AA">
      <w:pPr>
        <w:rPr>
          <w:rFonts w:ascii="Arial" w:eastAsia="Times New Roman" w:hAnsi="Arial" w:cs="Arial"/>
          <w:color w:val="0F1111"/>
          <w:kern w:val="0"/>
          <w:sz w:val="21"/>
          <w:szCs w:val="21"/>
          <w:shd w:val="clear" w:color="auto" w:fill="FFFFFF"/>
          <w14:ligatures w14:val="none"/>
        </w:rPr>
      </w:pPr>
      <w:r>
        <w:rPr>
          <w:rFonts w:ascii="Arial" w:eastAsia="Times New Roman" w:hAnsi="Arial" w:cs="Arial"/>
          <w:color w:val="0F1111"/>
          <w:kern w:val="0"/>
          <w:sz w:val="21"/>
          <w:szCs w:val="21"/>
          <w:shd w:val="clear" w:color="auto" w:fill="FFFFFF"/>
          <w14:ligatures w14:val="none"/>
        </w:rPr>
        <w:t>David G. Pace</w:t>
      </w:r>
    </w:p>
    <w:p w14:paraId="43B73C3A" w14:textId="77777777" w:rsidR="00B306AA" w:rsidRDefault="00B306AA" w:rsidP="00B306AA">
      <w:pPr>
        <w:rPr>
          <w:rFonts w:ascii="Arial" w:eastAsia="Times New Roman" w:hAnsi="Arial" w:cs="Arial"/>
          <w:color w:val="0F1111"/>
          <w:kern w:val="0"/>
          <w:sz w:val="21"/>
          <w:szCs w:val="21"/>
          <w:shd w:val="clear" w:color="auto" w:fill="FFFFFF"/>
          <w14:ligatures w14:val="none"/>
        </w:rPr>
      </w:pPr>
    </w:p>
    <w:p w14:paraId="7EE322D6" w14:textId="77777777" w:rsidR="00B306AA" w:rsidRDefault="00B306AA" w:rsidP="00B306AA">
      <w:pPr>
        <w:rPr>
          <w:rFonts w:ascii="Arial" w:eastAsia="Times New Roman" w:hAnsi="Arial" w:cs="Arial"/>
          <w:color w:val="0F1111"/>
          <w:kern w:val="0"/>
          <w:sz w:val="21"/>
          <w:szCs w:val="21"/>
          <w:shd w:val="clear" w:color="auto" w:fill="FFFFFF"/>
          <w14:ligatures w14:val="none"/>
        </w:rPr>
      </w:pPr>
      <w:r>
        <w:rPr>
          <w:rFonts w:ascii="Arial" w:eastAsia="Times New Roman" w:hAnsi="Arial" w:cs="Arial"/>
          <w:color w:val="0F1111"/>
          <w:kern w:val="0"/>
          <w:sz w:val="21"/>
          <w:szCs w:val="21"/>
          <w:shd w:val="clear" w:color="auto" w:fill="FFFFFF"/>
          <w14:ligatures w14:val="none"/>
        </w:rPr>
        <w:t>Boilerplate</w:t>
      </w:r>
    </w:p>
    <w:p w14:paraId="56ABD582" w14:textId="77777777" w:rsidR="00B306AA" w:rsidRDefault="00B306AA" w:rsidP="00B306AA">
      <w:pPr>
        <w:rPr>
          <w:rFonts w:ascii="Arial" w:eastAsia="Times New Roman" w:hAnsi="Arial" w:cs="Arial"/>
          <w:color w:val="0F1111"/>
          <w:kern w:val="0"/>
          <w:sz w:val="21"/>
          <w:szCs w:val="21"/>
          <w:shd w:val="clear" w:color="auto" w:fill="FFFFFF"/>
          <w14:ligatures w14:val="none"/>
        </w:rPr>
      </w:pPr>
    </w:p>
    <w:p w14:paraId="719C2203" w14:textId="6ABC58E9" w:rsidR="00B306AA" w:rsidRPr="00B306AA" w:rsidRDefault="00B306AA" w:rsidP="00B306AA">
      <w:pPr>
        <w:rPr>
          <w:rFonts w:ascii="Times New Roman" w:eastAsia="Times New Roman" w:hAnsi="Times New Roman" w:cs="Times New Roman"/>
          <w:kern w:val="0"/>
          <w14:ligatures w14:val="none"/>
        </w:rPr>
      </w:pPr>
      <w:r w:rsidRPr="00B306AA">
        <w:rPr>
          <w:rFonts w:ascii="Arial" w:eastAsia="Times New Roman" w:hAnsi="Arial" w:cs="Arial"/>
          <w:color w:val="0F1111"/>
          <w:kern w:val="0"/>
          <w:sz w:val="21"/>
          <w:szCs w:val="21"/>
          <w:shd w:val="clear" w:color="auto" w:fill="FFFFFF"/>
          <w14:ligatures w14:val="none"/>
        </w:rPr>
        <w:t>Twelve stories that span the Mormon Corridor—a geographical as well as, now, globally psychic space inhabited by America's most "successful" indigenous religion.</w:t>
      </w:r>
      <w:r w:rsidRPr="00B306AA">
        <w:rPr>
          <w:rFonts w:ascii="Arial" w:eastAsia="Times New Roman" w:hAnsi="Arial" w:cs="Arial"/>
          <w:color w:val="0F1111"/>
          <w:kern w:val="0"/>
          <w:sz w:val="21"/>
          <w:szCs w:val="21"/>
          <w:shd w:val="clear" w:color="auto" w:fill="FFFFFF"/>
          <w14:ligatures w14:val="none"/>
        </w:rPr>
        <w:br/>
      </w:r>
      <w:r w:rsidRPr="00B306AA">
        <w:rPr>
          <w:rFonts w:ascii="Arial" w:eastAsia="Times New Roman" w:hAnsi="Arial" w:cs="Arial"/>
          <w:color w:val="0F1111"/>
          <w:kern w:val="0"/>
          <w:sz w:val="21"/>
          <w:szCs w:val="21"/>
          <w:shd w:val="clear" w:color="auto" w:fill="FFFFFF"/>
          <w14:ligatures w14:val="none"/>
        </w:rPr>
        <w:br/>
        <w:t>At times rendered through life's daily grind (politics, marriage, acquiring an STD... and too many parking tickets), other times through the supernatural and fabulist (angels and personified names of the dead ripped from the real-life Utah mountain vault filled with genealogical records), these are Latter-day Saints who see things “</w:t>
      </w:r>
      <w:proofErr w:type="spellStart"/>
      <w:r w:rsidRPr="00B306AA">
        <w:rPr>
          <w:rFonts w:ascii="Arial" w:eastAsia="Times New Roman" w:hAnsi="Arial" w:cs="Arial"/>
          <w:color w:val="0F1111"/>
          <w:kern w:val="0"/>
          <w:sz w:val="21"/>
          <w:szCs w:val="21"/>
          <w:shd w:val="clear" w:color="auto" w:fill="FFFFFF"/>
          <w14:ligatures w14:val="none"/>
        </w:rPr>
        <w:t>Mormonly</w:t>
      </w:r>
      <w:proofErr w:type="spellEnd"/>
      <w:r w:rsidRPr="00B306AA">
        <w:rPr>
          <w:rFonts w:ascii="Arial" w:eastAsia="Times New Roman" w:hAnsi="Arial" w:cs="Arial"/>
          <w:color w:val="0F1111"/>
          <w:kern w:val="0"/>
          <w:sz w:val="21"/>
          <w:szCs w:val="21"/>
          <w:shd w:val="clear" w:color="auto" w:fill="FFFFFF"/>
          <w14:ligatures w14:val="none"/>
        </w:rPr>
        <w:t xml:space="preserve">” (with apologies to “New </w:t>
      </w:r>
      <w:proofErr w:type="spellStart"/>
      <w:r w:rsidRPr="00B306AA">
        <w:rPr>
          <w:rFonts w:ascii="Arial" w:eastAsia="Times New Roman" w:hAnsi="Arial" w:cs="Arial"/>
          <w:color w:val="0F1111"/>
          <w:kern w:val="0"/>
          <w:sz w:val="21"/>
          <w:szCs w:val="21"/>
          <w:shd w:val="clear" w:color="auto" w:fill="FFFFFF"/>
          <w14:ligatures w14:val="none"/>
        </w:rPr>
        <w:t>Englandly</w:t>
      </w:r>
      <w:proofErr w:type="spellEnd"/>
      <w:r w:rsidRPr="00B306AA">
        <w:rPr>
          <w:rFonts w:ascii="Arial" w:eastAsia="Times New Roman" w:hAnsi="Arial" w:cs="Arial"/>
          <w:color w:val="0F1111"/>
          <w:kern w:val="0"/>
          <w:sz w:val="21"/>
          <w:szCs w:val="21"/>
          <w:shd w:val="clear" w:color="auto" w:fill="FFFFFF"/>
          <w14:ligatures w14:val="none"/>
        </w:rPr>
        <w:t>” Emily Dickinson) both driven and riven by their frenetic and sacralized sense of community, their orthodoxy, their doubts and their awkward (often futile) rebellions to comical, poignant, sometimes harrowing ends.</w:t>
      </w:r>
      <w:r w:rsidRPr="00B306AA">
        <w:rPr>
          <w:rFonts w:ascii="Arial" w:eastAsia="Times New Roman" w:hAnsi="Arial" w:cs="Arial"/>
          <w:color w:val="0F1111"/>
          <w:kern w:val="0"/>
          <w:sz w:val="21"/>
          <w:szCs w:val="21"/>
          <w:shd w:val="clear" w:color="auto" w:fill="FFFFFF"/>
          <w14:ligatures w14:val="none"/>
        </w:rPr>
        <w:br/>
      </w:r>
      <w:r w:rsidRPr="00B306AA">
        <w:rPr>
          <w:rFonts w:ascii="Arial" w:eastAsia="Times New Roman" w:hAnsi="Arial" w:cs="Arial"/>
          <w:color w:val="0F1111"/>
          <w:kern w:val="0"/>
          <w:sz w:val="21"/>
          <w:szCs w:val="21"/>
          <w:shd w:val="clear" w:color="auto" w:fill="FFFFFF"/>
          <w14:ligatures w14:val="none"/>
        </w:rPr>
        <w:br/>
        <w:t>**</w:t>
      </w:r>
      <w:r w:rsidRPr="00B306AA">
        <w:rPr>
          <w:rFonts w:ascii="Arial" w:eastAsia="Times New Roman" w:hAnsi="Arial" w:cs="Arial"/>
          <w:color w:val="0F1111"/>
          <w:kern w:val="0"/>
          <w:sz w:val="21"/>
          <w:szCs w:val="21"/>
          <w:shd w:val="clear" w:color="auto" w:fill="FFFFFF"/>
          <w14:ligatures w14:val="none"/>
        </w:rPr>
        <w:br/>
        <w:t>These stories "convey the longing of those who are in some sense out of communion: lonesome, solemn, wandering, cast out, unrecognized by the Church or their own people. But they need not worry that there is no book that—transcending orthodoxy and disbelief—captures enough in-between-ness to find themselves in. David G. Pace has written it. That’s what you call the power of a text.</w:t>
      </w:r>
      <w:r w:rsidRPr="00B306AA">
        <w:rPr>
          <w:rFonts w:ascii="Arial" w:eastAsia="Times New Roman" w:hAnsi="Arial" w:cs="Arial"/>
          <w:color w:val="0F1111"/>
          <w:kern w:val="0"/>
          <w:sz w:val="21"/>
          <w:szCs w:val="21"/>
          <w:shd w:val="clear" w:color="auto" w:fill="FFFFFF"/>
          <w14:ligatures w14:val="none"/>
        </w:rPr>
        <w:br/>
        <w:t>—From the Foreword by Christopher T. Lewis</w:t>
      </w:r>
      <w:r w:rsidRPr="00B306AA">
        <w:rPr>
          <w:rFonts w:ascii="Arial" w:eastAsia="Times New Roman" w:hAnsi="Arial" w:cs="Arial"/>
          <w:color w:val="0F1111"/>
          <w:kern w:val="0"/>
          <w:sz w:val="21"/>
          <w:szCs w:val="21"/>
          <w:shd w:val="clear" w:color="auto" w:fill="FFFFFF"/>
          <w14:ligatures w14:val="none"/>
        </w:rPr>
        <w:br/>
        <w:t>*</w:t>
      </w:r>
      <w:r w:rsidRPr="00B306AA">
        <w:rPr>
          <w:rFonts w:ascii="Arial" w:eastAsia="Times New Roman" w:hAnsi="Arial" w:cs="Arial"/>
          <w:color w:val="0F1111"/>
          <w:kern w:val="0"/>
          <w:sz w:val="21"/>
          <w:szCs w:val="21"/>
          <w:shd w:val="clear" w:color="auto" w:fill="FFFFFF"/>
          <w14:ligatures w14:val="none"/>
        </w:rPr>
        <w:br/>
        <w:t>David Pace’s exhilarating new collection, </w:t>
      </w:r>
      <w:r w:rsidRPr="00B306AA">
        <w:rPr>
          <w:rFonts w:ascii="Arial" w:eastAsia="Times New Roman" w:hAnsi="Arial" w:cs="Arial"/>
          <w:i/>
          <w:iCs/>
          <w:color w:val="0F1111"/>
          <w:kern w:val="0"/>
          <w:sz w:val="21"/>
          <w:szCs w:val="21"/>
          <w:shd w:val="clear" w:color="auto" w:fill="FFFFFF"/>
          <w14:ligatures w14:val="none"/>
        </w:rPr>
        <w:t>American Trinity</w:t>
      </w:r>
      <w:r w:rsidRPr="00B306AA">
        <w:rPr>
          <w:rFonts w:ascii="Arial" w:eastAsia="Times New Roman" w:hAnsi="Arial" w:cs="Arial"/>
          <w:color w:val="0F1111"/>
          <w:kern w:val="0"/>
          <w:sz w:val="21"/>
          <w:szCs w:val="21"/>
          <w:shd w:val="clear" w:color="auto" w:fill="FFFFFF"/>
          <w14:ligatures w14:val="none"/>
        </w:rPr>
        <w:t xml:space="preserve">, fashions a new set of mythologies from the material of Mormon America—tales of doubters and believers, </w:t>
      </w:r>
      <w:proofErr w:type="gramStart"/>
      <w:r w:rsidRPr="00B306AA">
        <w:rPr>
          <w:rFonts w:ascii="Arial" w:eastAsia="Times New Roman" w:hAnsi="Arial" w:cs="Arial"/>
          <w:color w:val="0F1111"/>
          <w:kern w:val="0"/>
          <w:sz w:val="21"/>
          <w:szCs w:val="21"/>
          <w:shd w:val="clear" w:color="auto" w:fill="FFFFFF"/>
          <w14:ligatures w14:val="none"/>
        </w:rPr>
        <w:t>angels</w:t>
      </w:r>
      <w:proofErr w:type="gramEnd"/>
      <w:r w:rsidRPr="00B306AA">
        <w:rPr>
          <w:rFonts w:ascii="Arial" w:eastAsia="Times New Roman" w:hAnsi="Arial" w:cs="Arial"/>
          <w:color w:val="0F1111"/>
          <w:kern w:val="0"/>
          <w:sz w:val="21"/>
          <w:szCs w:val="21"/>
          <w:shd w:val="clear" w:color="auto" w:fill="FFFFFF"/>
          <w14:ligatures w14:val="none"/>
        </w:rPr>
        <w:t xml:space="preserve"> and heretics, the sacred and the profane. With wisdom and humor, these ambitious stories use the particularities of LDS culture and history as a lens to examine the most profound, universal elements of human life—producing a collection that speaks powerfully to Mormons and non-Mormons alike.</w:t>
      </w:r>
      <w:r w:rsidRPr="00B306AA">
        <w:rPr>
          <w:rFonts w:ascii="Arial" w:eastAsia="Times New Roman" w:hAnsi="Arial" w:cs="Arial"/>
          <w:color w:val="0F1111"/>
          <w:kern w:val="0"/>
          <w:sz w:val="21"/>
          <w:szCs w:val="21"/>
          <w:shd w:val="clear" w:color="auto" w:fill="FFFFFF"/>
          <w14:ligatures w14:val="none"/>
        </w:rPr>
        <w:br/>
        <w:t>–Shawn Vestal, author of </w:t>
      </w:r>
      <w:r w:rsidRPr="00B306AA">
        <w:rPr>
          <w:rFonts w:ascii="Arial" w:eastAsia="Times New Roman" w:hAnsi="Arial" w:cs="Arial"/>
          <w:i/>
          <w:iCs/>
          <w:color w:val="0F1111"/>
          <w:kern w:val="0"/>
          <w:sz w:val="21"/>
          <w:szCs w:val="21"/>
          <w:shd w:val="clear" w:color="auto" w:fill="FFFFFF"/>
          <w14:ligatures w14:val="none"/>
        </w:rPr>
        <w:t>Daredevils </w:t>
      </w:r>
      <w:r w:rsidRPr="00B306AA">
        <w:rPr>
          <w:rFonts w:ascii="Arial" w:eastAsia="Times New Roman" w:hAnsi="Arial" w:cs="Arial"/>
          <w:color w:val="0F1111"/>
          <w:kern w:val="0"/>
          <w:sz w:val="21"/>
          <w:szCs w:val="21"/>
          <w:shd w:val="clear" w:color="auto" w:fill="FFFFFF"/>
          <w14:ligatures w14:val="none"/>
        </w:rPr>
        <w:t>and</w:t>
      </w:r>
      <w:r w:rsidRPr="00B306AA">
        <w:rPr>
          <w:rFonts w:ascii="Arial" w:eastAsia="Times New Roman" w:hAnsi="Arial" w:cs="Arial"/>
          <w:i/>
          <w:iCs/>
          <w:color w:val="0F1111"/>
          <w:kern w:val="0"/>
          <w:sz w:val="21"/>
          <w:szCs w:val="21"/>
          <w:shd w:val="clear" w:color="auto" w:fill="FFFFFF"/>
          <w14:ligatures w14:val="none"/>
        </w:rPr>
        <w:t> Godforsaken Idaho</w:t>
      </w:r>
      <w:r w:rsidRPr="00B306AA">
        <w:rPr>
          <w:rFonts w:ascii="Arial" w:eastAsia="Times New Roman" w:hAnsi="Arial" w:cs="Arial"/>
          <w:color w:val="0F1111"/>
          <w:kern w:val="0"/>
          <w:sz w:val="21"/>
          <w:szCs w:val="21"/>
          <w:shd w:val="clear" w:color="auto" w:fill="FFFFFF"/>
          <w14:ligatures w14:val="none"/>
        </w:rPr>
        <w:br/>
        <w:t>*</w:t>
      </w:r>
      <w:r w:rsidRPr="00B306AA">
        <w:rPr>
          <w:rFonts w:ascii="Arial" w:eastAsia="Times New Roman" w:hAnsi="Arial" w:cs="Arial"/>
          <w:color w:val="0F1111"/>
          <w:kern w:val="0"/>
          <w:sz w:val="21"/>
          <w:szCs w:val="21"/>
          <w:shd w:val="clear" w:color="auto" w:fill="FFFFFF"/>
          <w14:ligatures w14:val="none"/>
        </w:rPr>
        <w:br/>
        <w:t xml:space="preserve">Pace's short fiction is affecting and illuminating. He writes unflinchingly, depicting those at the margins – the doubters, the diffident, and the disconsolate, with sensitivity, compassion, and </w:t>
      </w:r>
      <w:proofErr w:type="spellStart"/>
      <w:r w:rsidRPr="00B306AA">
        <w:rPr>
          <w:rFonts w:ascii="Arial" w:eastAsia="Times New Roman" w:hAnsi="Arial" w:cs="Arial"/>
          <w:color w:val="0F1111"/>
          <w:kern w:val="0"/>
          <w:sz w:val="21"/>
          <w:szCs w:val="21"/>
          <w:shd w:val="clear" w:color="auto" w:fill="FFFFFF"/>
          <w14:ligatures w14:val="none"/>
        </w:rPr>
        <w:t>humour</w:t>
      </w:r>
      <w:proofErr w:type="spellEnd"/>
      <w:r w:rsidRPr="00B306AA">
        <w:rPr>
          <w:rFonts w:ascii="Arial" w:eastAsia="Times New Roman" w:hAnsi="Arial" w:cs="Arial"/>
          <w:color w:val="0F1111"/>
          <w:kern w:val="0"/>
          <w:sz w:val="21"/>
          <w:szCs w:val="21"/>
          <w:shd w:val="clear" w:color="auto" w:fill="FFFFFF"/>
          <w14:ligatures w14:val="none"/>
        </w:rPr>
        <w:t>.</w:t>
      </w:r>
      <w:r w:rsidRPr="00B306AA">
        <w:rPr>
          <w:rFonts w:ascii="Arial" w:eastAsia="Times New Roman" w:hAnsi="Arial" w:cs="Arial"/>
          <w:color w:val="0F1111"/>
          <w:kern w:val="0"/>
          <w:sz w:val="21"/>
          <w:szCs w:val="21"/>
          <w:shd w:val="clear" w:color="auto" w:fill="FFFFFF"/>
          <w14:ligatures w14:val="none"/>
        </w:rPr>
        <w:br/>
        <w:t>–</w:t>
      </w:r>
      <w:proofErr w:type="spellStart"/>
      <w:r w:rsidRPr="00B306AA">
        <w:rPr>
          <w:rFonts w:ascii="Arial" w:eastAsia="Times New Roman" w:hAnsi="Arial" w:cs="Arial"/>
          <w:color w:val="0F1111"/>
          <w:kern w:val="0"/>
          <w:sz w:val="21"/>
          <w:szCs w:val="21"/>
          <w:shd w:val="clear" w:color="auto" w:fill="FFFFFF"/>
          <w14:ligatures w14:val="none"/>
        </w:rPr>
        <w:t>Carys</w:t>
      </w:r>
      <w:proofErr w:type="spellEnd"/>
      <w:r w:rsidRPr="00B306AA">
        <w:rPr>
          <w:rFonts w:ascii="Arial" w:eastAsia="Times New Roman" w:hAnsi="Arial" w:cs="Arial"/>
          <w:color w:val="0F1111"/>
          <w:kern w:val="0"/>
          <w:sz w:val="21"/>
          <w:szCs w:val="21"/>
          <w:shd w:val="clear" w:color="auto" w:fill="FFFFFF"/>
          <w14:ligatures w14:val="none"/>
        </w:rPr>
        <w:t xml:space="preserve"> Bray, author of </w:t>
      </w:r>
      <w:r w:rsidRPr="00B306AA">
        <w:rPr>
          <w:rFonts w:ascii="Arial" w:eastAsia="Times New Roman" w:hAnsi="Arial" w:cs="Arial"/>
          <w:i/>
          <w:iCs/>
          <w:color w:val="0F1111"/>
          <w:kern w:val="0"/>
          <w:sz w:val="21"/>
          <w:szCs w:val="21"/>
          <w:shd w:val="clear" w:color="auto" w:fill="FFFFFF"/>
          <w14:ligatures w14:val="none"/>
        </w:rPr>
        <w:t>A Song for Issy Bradley</w:t>
      </w:r>
      <w:r w:rsidRPr="00B306AA">
        <w:rPr>
          <w:rFonts w:ascii="Arial" w:eastAsia="Times New Roman" w:hAnsi="Arial" w:cs="Arial"/>
          <w:i/>
          <w:iCs/>
          <w:color w:val="0F1111"/>
          <w:kern w:val="0"/>
          <w:sz w:val="21"/>
          <w:szCs w:val="21"/>
          <w:shd w:val="clear" w:color="auto" w:fill="FFFFFF"/>
          <w14:ligatures w14:val="none"/>
        </w:rPr>
        <w:br/>
        <w:t>*</w:t>
      </w:r>
    </w:p>
    <w:p w14:paraId="0DD1C461" w14:textId="77777777" w:rsidR="00B306AA" w:rsidRPr="00B306AA" w:rsidRDefault="00B306AA" w:rsidP="00B306AA">
      <w:pPr>
        <w:shd w:val="clear" w:color="auto" w:fill="FFFFFF"/>
        <w:spacing w:after="210"/>
        <w:rPr>
          <w:rFonts w:ascii="Arial" w:eastAsia="Times New Roman" w:hAnsi="Arial" w:cs="Arial"/>
          <w:color w:val="0F1111"/>
          <w:kern w:val="0"/>
          <w:sz w:val="21"/>
          <w:szCs w:val="21"/>
          <w14:ligatures w14:val="none"/>
        </w:rPr>
      </w:pPr>
      <w:r w:rsidRPr="00B306AA">
        <w:rPr>
          <w:rFonts w:ascii="Arial" w:eastAsia="Times New Roman" w:hAnsi="Arial" w:cs="Arial"/>
          <w:color w:val="0F1111"/>
          <w:kern w:val="0"/>
          <w:sz w:val="21"/>
          <w:szCs w:val="21"/>
          <w14:ligatures w14:val="none"/>
        </w:rPr>
        <w:t>There is deep pleasure to be found in the pages of David Pace’s gorgeous collection of short fiction,</w:t>
      </w:r>
      <w:r w:rsidRPr="00B306AA">
        <w:rPr>
          <w:rFonts w:ascii="Arial" w:eastAsia="Times New Roman" w:hAnsi="Arial" w:cs="Arial"/>
          <w:i/>
          <w:iCs/>
          <w:color w:val="0F1111"/>
          <w:kern w:val="0"/>
          <w:sz w:val="21"/>
          <w:szCs w:val="21"/>
          <w14:ligatures w14:val="none"/>
        </w:rPr>
        <w:t> American Trinity</w:t>
      </w:r>
      <w:r w:rsidRPr="00B306AA">
        <w:rPr>
          <w:rFonts w:ascii="Arial" w:eastAsia="Times New Roman" w:hAnsi="Arial" w:cs="Arial"/>
          <w:color w:val="0F1111"/>
          <w:kern w:val="0"/>
          <w:sz w:val="21"/>
          <w:szCs w:val="21"/>
          <w14:ligatures w14:val="none"/>
        </w:rPr>
        <w:t>. These are moving narratives, steeped in wise and evocative contemplation, luminous with Mormon Americana. Pace deftly plumbs the sometimes dark, often difficult depths of faith and loss with an insider’s knowledge and an angel’s compassion. He is, without doubt, one of the finest storytellers to come out of the Mormon experience.</w:t>
      </w:r>
      <w:r w:rsidRPr="00B306AA">
        <w:rPr>
          <w:rFonts w:ascii="Arial" w:eastAsia="Times New Roman" w:hAnsi="Arial" w:cs="Arial"/>
          <w:color w:val="0F1111"/>
          <w:kern w:val="0"/>
          <w:sz w:val="21"/>
          <w:szCs w:val="21"/>
          <w14:ligatures w14:val="none"/>
        </w:rPr>
        <w:br/>
        <w:t>–Robert Hodgson Van Wagoner, author of </w:t>
      </w:r>
      <w:r w:rsidRPr="00B306AA">
        <w:rPr>
          <w:rFonts w:ascii="Arial" w:eastAsia="Times New Roman" w:hAnsi="Arial" w:cs="Arial"/>
          <w:i/>
          <w:iCs/>
          <w:color w:val="0F1111"/>
          <w:kern w:val="0"/>
          <w:sz w:val="21"/>
          <w:szCs w:val="21"/>
          <w14:ligatures w14:val="none"/>
        </w:rPr>
        <w:t>The Contortionists</w:t>
      </w:r>
      <w:r w:rsidRPr="00B306AA">
        <w:rPr>
          <w:rFonts w:ascii="Arial" w:eastAsia="Times New Roman" w:hAnsi="Arial" w:cs="Arial"/>
          <w:color w:val="0F1111"/>
          <w:kern w:val="0"/>
          <w:sz w:val="21"/>
          <w:szCs w:val="21"/>
          <w14:ligatures w14:val="none"/>
        </w:rPr>
        <w:t> and </w:t>
      </w:r>
      <w:r w:rsidRPr="00B306AA">
        <w:rPr>
          <w:rFonts w:ascii="Arial" w:eastAsia="Times New Roman" w:hAnsi="Arial" w:cs="Arial"/>
          <w:i/>
          <w:iCs/>
          <w:color w:val="0F1111"/>
          <w:kern w:val="0"/>
          <w:sz w:val="21"/>
          <w:szCs w:val="21"/>
          <w14:ligatures w14:val="none"/>
        </w:rPr>
        <w:t>Dancing Naked</w:t>
      </w:r>
    </w:p>
    <w:p w14:paraId="4367774F" w14:textId="77777777" w:rsidR="00B306AA" w:rsidRPr="00B306AA" w:rsidRDefault="00B306AA" w:rsidP="00B306AA">
      <w:pPr>
        <w:shd w:val="clear" w:color="auto" w:fill="FFFFFF"/>
        <w:rPr>
          <w:rFonts w:ascii="Arial" w:eastAsia="Times New Roman" w:hAnsi="Arial" w:cs="Arial"/>
          <w:color w:val="0F1111"/>
          <w:kern w:val="0"/>
          <w:sz w:val="21"/>
          <w:szCs w:val="21"/>
          <w14:ligatures w14:val="none"/>
        </w:rPr>
      </w:pPr>
      <w:r w:rsidRPr="00B306AA">
        <w:rPr>
          <w:rFonts w:ascii="Arial" w:eastAsia="Times New Roman" w:hAnsi="Arial" w:cs="Arial"/>
          <w:color w:val="0F1111"/>
          <w:kern w:val="0"/>
          <w:sz w:val="21"/>
          <w:szCs w:val="21"/>
          <w14:ligatures w14:val="none"/>
        </w:rPr>
        <w:t>*</w:t>
      </w:r>
      <w:r w:rsidRPr="00B306AA">
        <w:rPr>
          <w:rFonts w:ascii="Arial" w:eastAsia="Times New Roman" w:hAnsi="Arial" w:cs="Arial"/>
          <w:color w:val="0F1111"/>
          <w:kern w:val="0"/>
          <w:sz w:val="21"/>
          <w:szCs w:val="21"/>
          <w14:ligatures w14:val="none"/>
        </w:rPr>
        <w:br/>
        <w:t xml:space="preserve">A former Mormon, David Pace with his deep concern for humanity and marvelous insights, brings members’ struggles to light, showing how the LDS religion both feeds and strains the heart. These stories are brilliantly rendered, wildly funny and touching, as Pace reveals his characters’ conflicts with their beliefs in Mormonism’s rigid rules. We learn about the quirks of baptism of the dead, how sexual relationships are affected, as well as members' unique </w:t>
      </w:r>
      <w:proofErr w:type="spellStart"/>
      <w:r w:rsidRPr="00B306AA">
        <w:rPr>
          <w:rFonts w:ascii="Arial" w:eastAsia="Times New Roman" w:hAnsi="Arial" w:cs="Arial"/>
          <w:color w:val="0F1111"/>
          <w:kern w:val="0"/>
          <w:sz w:val="21"/>
          <w:szCs w:val="21"/>
          <w14:ligatures w14:val="none"/>
        </w:rPr>
        <w:t>turmoils</w:t>
      </w:r>
      <w:proofErr w:type="spellEnd"/>
      <w:r w:rsidRPr="00B306AA">
        <w:rPr>
          <w:rFonts w:ascii="Arial" w:eastAsia="Times New Roman" w:hAnsi="Arial" w:cs="Arial"/>
          <w:color w:val="0F1111"/>
          <w:kern w:val="0"/>
          <w:sz w:val="21"/>
          <w:szCs w:val="21"/>
          <w14:ligatures w14:val="none"/>
        </w:rPr>
        <w:t xml:space="preserve"> about leaving the religion, or going back to it, and much more. A lapsed Catholic, I feel that any Mormon or other person raised with strict faith, will love these stories as well as non-religious readers curious about the secret lives of the Mormon faithful, and unfaithful. I could not put this book down. Well researched and intelligent, this is some of the finest fiction I have read about a religious culture, and some of the finest fiction I </w:t>
      </w:r>
      <w:r w:rsidRPr="00B306AA">
        <w:rPr>
          <w:rFonts w:ascii="Arial" w:eastAsia="Times New Roman" w:hAnsi="Arial" w:cs="Arial"/>
          <w:color w:val="0F1111"/>
          <w:kern w:val="0"/>
          <w:sz w:val="21"/>
          <w:szCs w:val="21"/>
          <w14:ligatures w14:val="none"/>
        </w:rPr>
        <w:lastRenderedPageBreak/>
        <w:t>have ever read.</w:t>
      </w:r>
      <w:r w:rsidRPr="00B306AA">
        <w:rPr>
          <w:rFonts w:ascii="Arial" w:eastAsia="Times New Roman" w:hAnsi="Arial" w:cs="Arial"/>
          <w:color w:val="0F1111"/>
          <w:kern w:val="0"/>
          <w:sz w:val="21"/>
          <w:szCs w:val="21"/>
          <w14:ligatures w14:val="none"/>
        </w:rPr>
        <w:br/>
        <w:t>–Nancy Takacs, author of </w:t>
      </w:r>
      <w:r w:rsidRPr="00B306AA">
        <w:rPr>
          <w:rFonts w:ascii="Arial" w:eastAsia="Times New Roman" w:hAnsi="Arial" w:cs="Arial"/>
          <w:i/>
          <w:iCs/>
          <w:color w:val="0F1111"/>
          <w:kern w:val="0"/>
          <w:sz w:val="21"/>
          <w:szCs w:val="21"/>
          <w14:ligatures w14:val="none"/>
        </w:rPr>
        <w:t>Dearest Water</w:t>
      </w:r>
    </w:p>
    <w:p w14:paraId="34985DF4" w14:textId="77777777" w:rsidR="00502059" w:rsidRDefault="00502059"/>
    <w:sectPr w:rsidR="00502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AA"/>
    <w:rsid w:val="001671AD"/>
    <w:rsid w:val="004225CB"/>
    <w:rsid w:val="00502059"/>
    <w:rsid w:val="007942AD"/>
    <w:rsid w:val="00B306AA"/>
    <w:rsid w:val="00B74677"/>
    <w:rsid w:val="00E8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91DA6"/>
  <w15:chartTrackingRefBased/>
  <w15:docId w15:val="{91F5501D-539A-9E44-85B2-18A89517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6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6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6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6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6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6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6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6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6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6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6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6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6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6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6AA"/>
    <w:rPr>
      <w:rFonts w:eastAsiaTheme="majorEastAsia" w:cstheme="majorBidi"/>
      <w:color w:val="272727" w:themeColor="text1" w:themeTint="D8"/>
    </w:rPr>
  </w:style>
  <w:style w:type="paragraph" w:styleId="Title">
    <w:name w:val="Title"/>
    <w:basedOn w:val="Normal"/>
    <w:next w:val="Normal"/>
    <w:link w:val="TitleChar"/>
    <w:uiPriority w:val="10"/>
    <w:qFormat/>
    <w:rsid w:val="00B306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6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6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06AA"/>
    <w:rPr>
      <w:i/>
      <w:iCs/>
      <w:color w:val="404040" w:themeColor="text1" w:themeTint="BF"/>
    </w:rPr>
  </w:style>
  <w:style w:type="paragraph" w:styleId="ListParagraph">
    <w:name w:val="List Paragraph"/>
    <w:basedOn w:val="Normal"/>
    <w:uiPriority w:val="34"/>
    <w:qFormat/>
    <w:rsid w:val="00B306AA"/>
    <w:pPr>
      <w:ind w:left="720"/>
      <w:contextualSpacing/>
    </w:pPr>
  </w:style>
  <w:style w:type="character" w:styleId="IntenseEmphasis">
    <w:name w:val="Intense Emphasis"/>
    <w:basedOn w:val="DefaultParagraphFont"/>
    <w:uiPriority w:val="21"/>
    <w:qFormat/>
    <w:rsid w:val="00B306AA"/>
    <w:rPr>
      <w:i/>
      <w:iCs/>
      <w:color w:val="0F4761" w:themeColor="accent1" w:themeShade="BF"/>
    </w:rPr>
  </w:style>
  <w:style w:type="paragraph" w:styleId="IntenseQuote">
    <w:name w:val="Intense Quote"/>
    <w:basedOn w:val="Normal"/>
    <w:next w:val="Normal"/>
    <w:link w:val="IntenseQuoteChar"/>
    <w:uiPriority w:val="30"/>
    <w:qFormat/>
    <w:rsid w:val="00B30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6AA"/>
    <w:rPr>
      <w:i/>
      <w:iCs/>
      <w:color w:val="0F4761" w:themeColor="accent1" w:themeShade="BF"/>
    </w:rPr>
  </w:style>
  <w:style w:type="character" w:styleId="IntenseReference">
    <w:name w:val="Intense Reference"/>
    <w:basedOn w:val="DefaultParagraphFont"/>
    <w:uiPriority w:val="32"/>
    <w:qFormat/>
    <w:rsid w:val="00B306AA"/>
    <w:rPr>
      <w:b/>
      <w:bCs/>
      <w:smallCaps/>
      <w:color w:val="0F4761" w:themeColor="accent1" w:themeShade="BF"/>
      <w:spacing w:val="5"/>
    </w:rPr>
  </w:style>
  <w:style w:type="character" w:customStyle="1" w:styleId="a-text-italic">
    <w:name w:val="a-text-italic"/>
    <w:basedOn w:val="DefaultParagraphFont"/>
    <w:rsid w:val="00B306AA"/>
  </w:style>
  <w:style w:type="paragraph" w:styleId="NormalWeb">
    <w:name w:val="Normal (Web)"/>
    <w:basedOn w:val="Normal"/>
    <w:uiPriority w:val="99"/>
    <w:semiHidden/>
    <w:unhideWhenUsed/>
    <w:rsid w:val="00B306A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5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Pace</dc:creator>
  <cp:keywords/>
  <dc:description/>
  <cp:lastModifiedBy>David Pace</cp:lastModifiedBy>
  <cp:revision>1</cp:revision>
  <dcterms:created xsi:type="dcterms:W3CDTF">2024-03-26T14:54:00Z</dcterms:created>
  <dcterms:modified xsi:type="dcterms:W3CDTF">2024-03-26T17:50:00Z</dcterms:modified>
</cp:coreProperties>
</file>