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br/>
        <w:t xml:space="preserve"/>
      </w:r>
    </w:p>
    <w:p>
      <w:pPr>
        <w:spacing w:before="0" w:after="160"/>
        <w:jc w:val="center"/>
      </w:pPr>
      <w:r>
        <w:rPr>
          <w:rFonts w:ascii="Arial" w:cs="Arial" w:eastAsia="Arial" w:hAnsi="Arial"/>
          <w:b/>
          <w:bCs/>
          <w:color w:val="006B6B"/>
          <w:sz w:val="52"/>
          <w:szCs w:val="52"/>
        </w:rPr>
        <w:t xml:space="preserve">SOFTWARE REQUIREMENTS SPECIFICATION</w:t>
      </w:r>
    </w:p>
    <w:p>
      <w:pPr>
        <w:spacing w:before="0" w:after="80"/>
        <w:jc w:val="center"/>
      </w:pPr>
      <w:r>
        <w:rPr>
          <w:rFonts w:ascii="Arial" w:cs="Arial" w:eastAsia="Arial" w:hAnsi="Arial"/>
          <w:b/>
          <w:bCs/>
          <w:color w:val="1F2937"/>
          <w:sz w:val="40"/>
          <w:szCs w:val="40"/>
        </w:rPr>
        <w:t xml:space="preserve">Medgulf Smart Assistant</w:t>
      </w:r>
    </w:p>
    <w:p>
      <w:pPr>
        <w:spacing w:before="0" w:after="240"/>
        <w:jc w:val="center"/>
      </w:pPr>
      <w:r>
        <w:rPr>
          <w:rFonts w:ascii="Arial" w:cs="Arial" w:eastAsia="Arial" w:hAnsi="Arial"/>
          <w:color w:val="4B5563"/>
          <w:sz w:val="24"/>
          <w:szCs w:val="24"/>
        </w:rPr>
        <w:t xml:space="preserve">Cash-Based Medical Claims — Conversational UI + n8n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Document Version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1.0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Status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Draft — For Development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Date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6 March 2026</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Frontend Stack</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React (Vite) — Bilingual AR/EN, RTL Support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Backend / Automation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Webhooks (Mednet-pattern: multipart upload → OCR → wait/resume)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Auth</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TBD — Frontend accepts user/policy context via session token or prop injection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In Scope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US-001 through US-005 (Core Claim Submission Flow)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Out of Scope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US-006 (Claim History), US-007 (Resubmission) — Phase 2</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Prepared for</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Claude Code — Frontend Build</w:t>
            </w:r>
          </w:p>
        </w:tc>
      </w:tr>
    </w:tbl>
    <w:p>
      <w:r>
        <w:br w:type="page"/>
      </w:r>
    </w:p>
    <w:p>
      <w:pPr>
        <w:pStyle w:val="Heading1"/>
        <w:shd w:fill="006B6B" w:val="clear"/>
        <w:spacing w:before="360" w:after="120"/>
      </w:pPr>
      <w:r>
        <w:rPr>
          <w:rFonts w:ascii="Arial" w:cs="Arial" w:eastAsia="Arial" w:hAnsi="Arial"/>
          <w:b/>
          <w:bCs/>
          <w:color w:val="FFFFFF"/>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006B6B" w:val="clear"/>
        <w:spacing w:before="360" w:after="120"/>
      </w:pPr>
      <w:r>
        <w:rPr>
          <w:rFonts w:ascii="Arial" w:cs="Arial" w:eastAsia="Arial" w:hAnsi="Arial"/>
          <w:b/>
          <w:bCs/>
          <w:color w:val="FFFFFF"/>
          <w:sz w:val="28"/>
          <w:szCs w:val="28"/>
        </w:rPr>
        <w:t xml:space="preserve">1. Purpose &amp; Scope</w:t>
      </w:r>
    </w:p>
    <w:p>
      <w:pPr>
        <w:pStyle w:val="Heading2"/>
        <w:pBdr>
          <w:bottom w:val="single" w:color="006B6B" w:sz="4"/>
        </w:pBdr>
        <w:spacing w:before="280" w:after="80"/>
      </w:pPr>
      <w:r>
        <w:rPr>
          <w:rFonts w:ascii="Arial" w:cs="Arial" w:eastAsia="Arial" w:hAnsi="Arial"/>
          <w:b/>
          <w:bCs/>
          <w:color w:val="006B6B"/>
          <w:sz w:val="24"/>
          <w:szCs w:val="24"/>
        </w:rPr>
        <w:t xml:space="preserve">1.1 Document Purpose</w:t>
      </w:r>
    </w:p>
    <w:p>
      <w:pPr>
        <w:spacing w:before="80" w:after="80"/>
      </w:pPr>
      <w:r>
        <w:rPr>
          <w:rFonts w:ascii="Arial" w:cs="Arial" w:eastAsia="Arial" w:hAnsi="Arial"/>
          <w:color w:val="4B5563"/>
          <w:sz w:val="20"/>
          <w:szCs w:val="20"/>
        </w:rPr>
        <w:t xml:space="preserve">This Software Requirements Specification (SRS) translates the Medgulf Smart Assistant Business Requirements Document (BRD) into a precise, implementation-ready specification for Claude Code to build the React (Vite) frontend. It defines every screen, component, interaction state, webhook integration point, and payload contract required to deliver the core claim submission flow (US-001 to US-005).</w:t>
      </w:r>
    </w:p>
    <w:p>
      <w:pPr>
        <w:pStyle w:val="Heading2"/>
        <w:pBdr>
          <w:bottom w:val="single" w:color="006B6B" w:sz="4"/>
        </w:pBdr>
        <w:spacing w:before="280" w:after="80"/>
      </w:pPr>
      <w:r>
        <w:rPr>
          <w:rFonts w:ascii="Arial" w:cs="Arial" w:eastAsia="Arial" w:hAnsi="Arial"/>
          <w:b/>
          <w:bCs/>
          <w:color w:val="006B6B"/>
          <w:sz w:val="24"/>
          <w:szCs w:val="24"/>
        </w:rPr>
        <w:t xml:space="preserve">1.2 System Overview</w:t>
      </w:r>
    </w:p>
    <w:p>
      <w:pPr>
        <w:spacing w:before="80" w:after="80"/>
      </w:pPr>
      <w:r>
        <w:rPr>
          <w:rFonts w:ascii="Arial" w:cs="Arial" w:eastAsia="Arial" w:hAnsi="Arial"/>
          <w:color w:val="4B5563"/>
          <w:sz w:val="20"/>
          <w:szCs w:val="20"/>
        </w:rPr>
        <w:t xml:space="preserve">The Medgulf Smart Assistant is a bilingual (Arabic/English) conversational UI embedded in the Medgulf insurance app. It guides users through submitting cash-based medical reimbursement claims via a ChatGPT-style chat interface enriched with inline interactive wizard elements — dropdown selectors, IBAN input cards, file upload cards, confirmation dialogs, and status banners — rendered directly inside the chat thread.</w:t>
      </w:r>
    </w:p>
    <w:p>
      <w:pPr>
        <w:spacing w:before="80" w:after="80"/>
      </w:pPr>
      <w:r>
        <w:rPr>
          <w:rFonts w:ascii="Arial" w:cs="Arial" w:eastAsia="Arial" w:hAnsi="Arial"/>
          <w:color w:val="4B5563"/>
          <w:sz w:val="20"/>
          <w:szCs w:val="20"/>
        </w:rPr>
        <w:t xml:space="preserve">The frontend is deliberately thin: it captures user inputs and files, forwards them to n8n via webhooks, and renders the structured responses n8n sends back. Business logic (OCR, eligibility, IBAN verification, benefit mapping, CPT→SBS coding, geo-validation) all executes inside n8n.</w:t>
      </w:r>
    </w:p>
    <w:p>
      <w:pPr>
        <w:pStyle w:val="Heading2"/>
        <w:pBdr>
          <w:bottom w:val="single" w:color="006B6B" w:sz="4"/>
        </w:pBdr>
        <w:spacing w:before="280" w:after="80"/>
      </w:pPr>
      <w:r>
        <w:rPr>
          <w:rFonts w:ascii="Arial" w:cs="Arial" w:eastAsia="Arial" w:hAnsi="Arial"/>
          <w:b/>
          <w:bCs/>
          <w:color w:val="006B6B"/>
          <w:sz w:val="24"/>
          <w:szCs w:val="24"/>
        </w:rPr>
        <w:t xml:space="preserve">1.3 Architectural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6"/>
              <w:left w:val="single" w:color="006B6B" w:sz="12"/>
              <w:bottom w:val="single" w:color="D1D5DB" w:sz="1"/>
              <w:right w:val="single" w:color="D1D5DB" w:sz="1"/>
            </w:tcBorders>
            <w:shd w:fill="E0F2F2" w:val="clear"/>
            <w:tcMar>
              <w:top w:type="dxa" w:w="100"/>
              <w:left w:type="dxa" w:w="200"/>
              <w:bottom w:type="dxa" w:w="100"/>
              <w:right w:type="dxa" w:w="120"/>
            </w:tcMar>
          </w:tcPr>
          <w:p>
            <w:pPr>
              <w:spacing w:before="0" w:after="40"/>
            </w:pPr>
            <w:r>
              <w:rPr>
                <w:rFonts w:ascii="Arial" w:cs="Arial" w:eastAsia="Arial" w:hAnsi="Arial"/>
                <w:b/>
                <w:bCs/>
                <w:color w:val="006B6B"/>
                <w:sz w:val="18"/>
                <w:szCs w:val="18"/>
              </w:rPr>
              <w:t xml:space="preserve">Key Pattern — n8n Wait/Resume</w:t>
            </w:r>
          </w:p>
          <w:p>
            <w:pPr>
              <w:spacing w:before="0" w:after="0"/>
            </w:pPr>
            <w:r>
              <w:rPr>
                <w:rFonts w:ascii="Arial" w:cs="Arial" w:eastAsia="Arial" w:hAnsi="Arial"/>
                <w:color w:val="4B5563"/>
                <w:sz w:val="20"/>
                <w:szCs w:val="20"/>
              </w:rPr>
              <w:t xml:space="preserve">Following the Mednet reference implementation: (1) Frontend POSTs multipart form data to n8n webhook. (2) n8n processes asynchronously and responds immediately with a resumeUrl + partial data. (3) Frontend renders the response and continues the conversation. (4) On the next user action, frontend POSTs to the resumeUrl to advance the n8n execution. This pattern repeats for each stage.</w:t>
            </w:r>
          </w:p>
        </w:tc>
      </w:tr>
    </w:tbl>
    <w:p>
      <w:pPr>
        <w:spacing w:before="40" w:after="40"/>
      </w:pPr>
    </w:p>
    <w:p>
      <w:pPr>
        <w:pStyle w:val="ListParagraph"/>
        <w:numPr>
          <w:ilvl w:val="0"/>
          <w:numId w:val="2"/>
        </w:numPr>
        <w:spacing w:before="40" w:after="40"/>
      </w:pPr>
      <w:r>
        <w:rPr>
          <w:rFonts w:ascii="Arial" w:cs="Arial" w:eastAsia="Arial" w:hAnsi="Arial"/>
          <w:color w:val="4B5563"/>
          <w:sz w:val="20"/>
          <w:szCs w:val="20"/>
        </w:rPr>
        <w:t xml:space="preserve">The frontend NEVER calls insurance APIs, OCR APIs, or bank verification APIs directly.</w:t>
      </w:r>
    </w:p>
    <w:p>
      <w:pPr>
        <w:pStyle w:val="ListParagraph"/>
        <w:numPr>
          <w:ilvl w:val="0"/>
          <w:numId w:val="2"/>
        </w:numPr>
        <w:spacing w:before="40" w:after="40"/>
      </w:pPr>
      <w:r>
        <w:rPr>
          <w:rFonts w:ascii="Arial" w:cs="Arial" w:eastAsia="Arial" w:hAnsi="Arial"/>
          <w:color w:val="4B5563"/>
          <w:sz w:val="20"/>
          <w:szCs w:val="20"/>
        </w:rPr>
        <w:t xml:space="preserve">n8n owns all tool calls: IBAN retrieval, benefits fetch, dependents list, policy check, geo-validation, claim submission to MG Core.</w:t>
      </w:r>
    </w:p>
    <w:p>
      <w:pPr>
        <w:pStyle w:val="ListParagraph"/>
        <w:numPr>
          <w:ilvl w:val="0"/>
          <w:numId w:val="2"/>
        </w:numPr>
        <w:spacing w:before="40" w:after="40"/>
      </w:pPr>
      <w:r>
        <w:rPr>
          <w:rFonts w:ascii="Arial" w:cs="Arial" w:eastAsia="Arial" w:hAnsi="Arial"/>
          <w:color w:val="4B5563"/>
          <w:sz w:val="20"/>
          <w:szCs w:val="20"/>
        </w:rPr>
        <w:t xml:space="preserve">The frontend only needs: (a) the initial webhook URL, (b) the resumeUrl returned per stage, and (c) knowledge of how to render each response type.</w:t>
      </w:r>
    </w:p>
    <w:p>
      <w:r>
        <w:br w:type="page"/>
      </w:r>
    </w:p>
    <w:p>
      <w:pPr>
        <w:pStyle w:val="Heading1"/>
        <w:shd w:fill="006B6B" w:val="clear"/>
        <w:spacing w:before="360" w:after="120"/>
      </w:pPr>
      <w:r>
        <w:rPr>
          <w:rFonts w:ascii="Arial" w:cs="Arial" w:eastAsia="Arial" w:hAnsi="Arial"/>
          <w:b/>
          <w:bCs/>
          <w:color w:val="FFFFFF"/>
          <w:sz w:val="28"/>
          <w:szCs w:val="28"/>
        </w:rPr>
        <w:t xml:space="preserve">2. User Roles &amp; Session Model</w:t>
      </w:r>
    </w:p>
    <w:p>
      <w:pPr>
        <w:pStyle w:val="Heading2"/>
        <w:pBdr>
          <w:bottom w:val="single" w:color="006B6B" w:sz="4"/>
        </w:pBdr>
        <w:spacing w:before="280" w:after="80"/>
      </w:pPr>
      <w:r>
        <w:rPr>
          <w:rFonts w:ascii="Arial" w:cs="Arial" w:eastAsia="Arial" w:hAnsi="Arial"/>
          <w:b/>
          <w:bCs/>
          <w:color w:val="006B6B"/>
          <w:sz w:val="24"/>
          <w:szCs w:val="24"/>
        </w:rPr>
        <w:t xml:space="preserve">2.1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App User (Primary Insured)</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Logged-in policyholder. Can claim for themselves or a registered dependent.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App User (Dependent)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Secondary member on a policy. Can only claim for themselves. claimant selection is pre-set.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System / n8n</w:t>
            </w:r>
          </w:p>
        </w:tc>
        <w:tc>
          <w:tcPr>
            <w:tcW w:type="dxa" w:w="6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Orchestrator. Returns structured chat messages, interactive widget payloads, and resumeUrls to the frontend.</w:t>
            </w:r>
          </w:p>
        </w:tc>
      </w:tr>
    </w:tbl>
    <w:p>
      <w:pPr>
        <w:pStyle w:val="Heading2"/>
        <w:pBdr>
          <w:bottom w:val="single" w:color="006B6B" w:sz="4"/>
        </w:pBdr>
        <w:spacing w:before="280" w:after="80"/>
      </w:pPr>
      <w:r>
        <w:rPr>
          <w:rFonts w:ascii="Arial" w:cs="Arial" w:eastAsia="Arial" w:hAnsi="Arial"/>
          <w:b/>
          <w:bCs/>
          <w:color w:val="006B6B"/>
          <w:sz w:val="24"/>
          <w:szCs w:val="24"/>
        </w:rPr>
        <w:t xml:space="preserve">2.2 Session &amp; Auth (TBD — Stub Contract)</w:t>
      </w:r>
    </w:p>
    <w:p>
      <w:pPr>
        <w:spacing w:before="80" w:after="80"/>
      </w:pPr>
      <w:r>
        <w:rPr>
          <w:rFonts w:ascii="Arial" w:cs="Arial" w:eastAsia="Arial" w:hAnsi="Arial"/>
          <w:color w:val="4B5563"/>
          <w:sz w:val="20"/>
          <w:szCs w:val="20"/>
        </w:rPr>
        <w:t xml:space="preserve">Authentication architecture is not yet finalised. The frontend must be built to accept the following session context object, whether injected via a JWT claim, a React context provider, or a mock fixture during development: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Unique member ID from MG Core System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policy_number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Active policy number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is_primary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Boolean</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true = primary insured; false = dependent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full_name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Display name (used in greeting)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language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"ar" | "en" — sets initial UI language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session_token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Bearer token forwarded in every n8n webhook call</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6"/>
              <w:left w:val="single" w:color="006B6B" w:sz="12"/>
              <w:bottom w:val="single" w:color="D1D5DB" w:sz="1"/>
              <w:right w:val="single" w:color="D1D5DB" w:sz="1"/>
            </w:tcBorders>
            <w:shd w:fill="E0F2F2" w:val="clear"/>
            <w:tcMar>
              <w:top w:type="dxa" w:w="100"/>
              <w:left w:type="dxa" w:w="200"/>
              <w:bottom w:type="dxa" w:w="100"/>
              <w:right w:type="dxa" w:w="120"/>
            </w:tcMar>
          </w:tcPr>
          <w:p>
            <w:pPr>
              <w:spacing w:before="0" w:after="40"/>
            </w:pPr>
            <w:r>
              <w:rPr>
                <w:rFonts w:ascii="Arial" w:cs="Arial" w:eastAsia="Arial" w:hAnsi="Arial"/>
                <w:b/>
                <w:bCs/>
                <w:color w:val="006B6B"/>
                <w:sz w:val="18"/>
                <w:szCs w:val="18"/>
              </w:rPr>
              <w:t xml:space="preserve">Build Guidance</w:t>
            </w:r>
          </w:p>
          <w:p>
            <w:pPr>
              <w:spacing w:before="0" w:after="0"/>
            </w:pPr>
            <w:r>
              <w:rPr>
                <w:rFonts w:ascii="Arial" w:cs="Arial" w:eastAsia="Arial" w:hAnsi="Arial"/>
                <w:color w:val="4B5563"/>
                <w:sz w:val="20"/>
                <w:szCs w:val="20"/>
              </w:rPr>
              <w:t xml:space="preserve">Create a SessionContext.jsx that provides this object app-wide. For development, load it from a /mock/session.json fixture. The context must be swappable without touching component logic.</w:t>
            </w:r>
          </w:p>
        </w:tc>
      </w:tr>
    </w:tbl>
    <w:p>
      <w:r>
        <w:br w:type="page"/>
      </w:r>
    </w:p>
    <w:p>
      <w:pPr>
        <w:pStyle w:val="Heading1"/>
        <w:shd w:fill="006B6B" w:val="clear"/>
        <w:spacing w:before="360" w:after="120"/>
      </w:pPr>
      <w:r>
        <w:rPr>
          <w:rFonts w:ascii="Arial" w:cs="Arial" w:eastAsia="Arial" w:hAnsi="Arial"/>
          <w:b/>
          <w:bCs/>
          <w:color w:val="FFFFFF"/>
          <w:sz w:val="28"/>
          <w:szCs w:val="28"/>
        </w:rPr>
        <w:t xml:space="preserve">3. Frontend Architecture</w:t>
      </w:r>
    </w:p>
    <w:p>
      <w:pPr>
        <w:pStyle w:val="Heading2"/>
        <w:pBdr>
          <w:bottom w:val="single" w:color="006B6B" w:sz="4"/>
        </w:pBdr>
        <w:spacing w:before="280" w:after="80"/>
      </w:pPr>
      <w:r>
        <w:rPr>
          <w:rFonts w:ascii="Arial" w:cs="Arial" w:eastAsia="Arial" w:hAnsi="Arial"/>
          <w:b/>
          <w:bCs/>
          <w:color w:val="006B6B"/>
          <w:sz w:val="24"/>
          <w:szCs w:val="24"/>
        </w:rPr>
        <w:t xml:space="preserve">3.1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Framework</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React 18 with Vite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Language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JavaScript (JSX) — TypeScript may be adopted in phase 2</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Styling</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Tailwind CSS with RTL plugin (tailwindcss-rtl) for Arabic support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State Management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React Context + useReducer for claim session state; no external state library required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i18n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react-i18next — AR and EN locale files. AR locale uses rtl direction on &lt;html dir="rtl"&gt;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File Handling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Native FileReader API for base64 encoding prior to webhook POST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HTTP Client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fetch() — no Axios. All webhook calls are async/await with loading states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Voice Input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Web Speech API (SpeechRecognition) — graceful fallback if unavailable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Environment Config</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VITE_WEBHOOK_BASE_URL — single env var for n8n base URL</w:t>
            </w:r>
          </w:p>
        </w:tc>
      </w:tr>
    </w:tbl>
    <w:p>
      <w:pPr>
        <w:pStyle w:val="Heading2"/>
        <w:pBdr>
          <w:bottom w:val="single" w:color="006B6B" w:sz="4"/>
        </w:pBdr>
        <w:spacing w:before="280" w:after="80"/>
      </w:pPr>
      <w:r>
        <w:rPr>
          <w:rFonts w:ascii="Arial" w:cs="Arial" w:eastAsia="Arial" w:hAnsi="Arial"/>
          <w:b/>
          <w:bCs/>
          <w:color w:val="006B6B"/>
          <w:sz w:val="24"/>
          <w:szCs w:val="24"/>
        </w:rPr>
        <w:t xml:space="preserve">3.2 Project Structure</w:t>
      </w:r>
    </w:p>
    <w:p>
      <w:pPr>
        <w:spacing w:before="80" w:after="80"/>
      </w:pPr>
      <w:r>
        <w:rPr>
          <w:rFonts w:ascii="Arial" w:cs="Arial" w:eastAsia="Arial" w:hAnsi="Arial"/>
          <w:color w:val="4B5563"/>
          <w:sz w:val="20"/>
          <w:szCs w:val="20"/>
        </w:rPr>
        <w:t xml:space="preserve">Recommended directory layout for Claude Code to scaffold: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Path</w:t>
            </w:r>
          </w:p>
        </w:tc>
        <w:tc>
          <w:tcPr>
            <w:tcW w:type="dxa" w:w="61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src/components/chat/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ChatWindow, MessageBubble, TypingIndicator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src/components/widgets/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All inline interactive elements (see Section 5)</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src/components/upload/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DocumentUploadCard, FilePreview, ProgressBar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src/components/status/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ProcessingSteps, WarningBanner, SuccessCard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src/context/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SessionContext, ClaimContext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src/hooks/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useWebhook, useVoiceInput, useClaimFlow</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src/services/webhookService.js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All n8n POST/resumeUrl calls — centralised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src/locales/en.json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English string map</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src/locales/ar.json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Arabic string map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src/mock/</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session.json, sampleOcrResponse.json for dev</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src/pages/ClaimPage.jsx</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Root page — renders ChatWindow + ClaimContext</w:t>
            </w:r>
          </w:p>
        </w:tc>
      </w:tr>
    </w:tbl>
    <w:p>
      <w:pPr>
        <w:pStyle w:val="Heading2"/>
        <w:pBdr>
          <w:bottom w:val="single" w:color="006B6B" w:sz="4"/>
        </w:pBdr>
        <w:spacing w:before="280" w:after="80"/>
      </w:pPr>
      <w:r>
        <w:rPr>
          <w:rFonts w:ascii="Arial" w:cs="Arial" w:eastAsia="Arial" w:hAnsi="Arial"/>
          <w:b/>
          <w:bCs/>
          <w:color w:val="006B6B"/>
          <w:sz w:val="24"/>
          <w:szCs w:val="24"/>
        </w:rPr>
        <w:t xml:space="preserve">3.3 RTL / Bilingual Requirements</w:t>
      </w:r>
    </w:p>
    <w:p>
      <w:pPr>
        <w:pStyle w:val="ListParagraph"/>
        <w:numPr>
          <w:ilvl w:val="0"/>
          <w:numId w:val="2"/>
        </w:numPr>
        <w:spacing w:before="40" w:after="40"/>
      </w:pPr>
      <w:r>
        <w:rPr>
          <w:rFonts w:ascii="Arial" w:cs="Arial" w:eastAsia="Arial" w:hAnsi="Arial"/>
          <w:color w:val="4B5563"/>
          <w:sz w:val="20"/>
          <w:szCs w:val="20"/>
        </w:rPr>
        <w:t xml:space="preserve">The &lt;html&gt; element must switch dir="rtl" lang="ar" when Arabic is active.</w:t>
      </w:r>
    </w:p>
    <w:p>
      <w:pPr>
        <w:pStyle w:val="ListParagraph"/>
        <w:numPr>
          <w:ilvl w:val="0"/>
          <w:numId w:val="2"/>
        </w:numPr>
        <w:spacing w:before="40" w:after="40"/>
      </w:pPr>
      <w:r>
        <w:rPr>
          <w:rFonts w:ascii="Arial" w:cs="Arial" w:eastAsia="Arial" w:hAnsi="Arial"/>
          <w:color w:val="4B5563"/>
          <w:sz w:val="20"/>
          <w:szCs w:val="20"/>
        </w:rPr>
        <w:t xml:space="preserve">All layout components must use logical CSS properties (start/end) or Tailwind RTL variants.</w:t>
      </w:r>
    </w:p>
    <w:p>
      <w:pPr>
        <w:pStyle w:val="ListParagraph"/>
        <w:numPr>
          <w:ilvl w:val="0"/>
          <w:numId w:val="2"/>
        </w:numPr>
        <w:spacing w:before="40" w:after="40"/>
      </w:pPr>
      <w:r>
        <w:rPr>
          <w:rFonts w:ascii="Arial" w:cs="Arial" w:eastAsia="Arial" w:hAnsi="Arial"/>
          <w:color w:val="4B5563"/>
          <w:sz w:val="20"/>
          <w:szCs w:val="20"/>
        </w:rPr>
        <w:t xml:space="preserve">The language toggle must be persistently accessible in the chat header.</w:t>
      </w:r>
    </w:p>
    <w:p>
      <w:pPr>
        <w:pStyle w:val="ListParagraph"/>
        <w:numPr>
          <w:ilvl w:val="0"/>
          <w:numId w:val="2"/>
        </w:numPr>
        <w:spacing w:before="40" w:after="40"/>
      </w:pPr>
      <w:r>
        <w:rPr>
          <w:rFonts w:ascii="Arial" w:cs="Arial" w:eastAsia="Arial" w:hAnsi="Arial"/>
          <w:color w:val="4B5563"/>
          <w:sz w:val="20"/>
          <w:szCs w:val="20"/>
        </w:rPr>
        <w:t xml:space="preserve">Arabic font: "Noto Sans Arabic" loaded via Google Fonts. English font: "Inter".</w:t>
      </w:r>
    </w:p>
    <w:p>
      <w:pPr>
        <w:pStyle w:val="ListParagraph"/>
        <w:numPr>
          <w:ilvl w:val="0"/>
          <w:numId w:val="2"/>
        </w:numPr>
        <w:spacing w:before="40" w:after="40"/>
      </w:pPr>
      <w:r>
        <w:rPr>
          <w:rFonts w:ascii="Arial" w:cs="Arial" w:eastAsia="Arial" w:hAnsi="Arial"/>
          <w:color w:val="4B5563"/>
          <w:sz w:val="20"/>
          <w:szCs w:val="20"/>
        </w:rPr>
        <w:t xml:space="preserve">Numbers and currency always display LTR even in RTL mode.</w:t>
      </w:r>
    </w:p>
    <w:p>
      <w:pPr>
        <w:pStyle w:val="ListParagraph"/>
        <w:numPr>
          <w:ilvl w:val="0"/>
          <w:numId w:val="2"/>
        </w:numPr>
        <w:spacing w:before="40" w:after="40"/>
      </w:pPr>
      <w:r>
        <w:rPr>
          <w:rFonts w:ascii="Arial" w:cs="Arial" w:eastAsia="Arial" w:hAnsi="Arial"/>
          <w:color w:val="4B5563"/>
          <w:sz w:val="20"/>
          <w:szCs w:val="20"/>
        </w:rPr>
        <w:t xml:space="preserve">The chat input box placeholder and assistant messages render in the active language.</w:t>
      </w:r>
    </w:p>
    <w:p>
      <w:r>
        <w:br w:type="page"/>
      </w:r>
    </w:p>
    <w:p>
      <w:pPr>
        <w:pStyle w:val="Heading1"/>
        <w:shd w:fill="006B6B" w:val="clear"/>
        <w:spacing w:before="360" w:after="120"/>
      </w:pPr>
      <w:r>
        <w:rPr>
          <w:rFonts w:ascii="Arial" w:cs="Arial" w:eastAsia="Arial" w:hAnsi="Arial"/>
          <w:b/>
          <w:bCs/>
          <w:color w:val="FFFFFF"/>
          <w:sz w:val="28"/>
          <w:szCs w:val="28"/>
        </w:rPr>
        <w:t xml:space="preserve">4. Chat Interface Specification</w:t>
      </w:r>
    </w:p>
    <w:p>
      <w:pPr>
        <w:pStyle w:val="Heading2"/>
        <w:pBdr>
          <w:bottom w:val="single" w:color="006B6B" w:sz="4"/>
        </w:pBdr>
        <w:spacing w:before="280" w:after="80"/>
      </w:pPr>
      <w:r>
        <w:rPr>
          <w:rFonts w:ascii="Arial" w:cs="Arial" w:eastAsia="Arial" w:hAnsi="Arial"/>
          <w:b/>
          <w:bCs/>
          <w:color w:val="006B6B"/>
          <w:sz w:val="24"/>
          <w:szCs w:val="24"/>
        </w:rPr>
        <w:t xml:space="preserve">4.1 Layout</w:t>
      </w:r>
    </w:p>
    <w:p>
      <w:pPr>
        <w:spacing w:before="80" w:after="80"/>
      </w:pPr>
      <w:r>
        <w:rPr>
          <w:rFonts w:ascii="Arial" w:cs="Arial" w:eastAsia="Arial" w:hAnsi="Arial"/>
          <w:color w:val="4B5563"/>
          <w:sz w:val="20"/>
          <w:szCs w:val="20"/>
        </w:rPr>
        <w:t xml:space="preserve">The interface is a full-height single-page chat view. It has three zones:</w:t>
      </w:r>
    </w:p>
    <w:p>
      <w:pPr>
        <w:pStyle w:val="ListParagraph"/>
        <w:numPr>
          <w:ilvl w:val="0"/>
          <w:numId w:val="3"/>
        </w:numPr>
        <w:spacing w:before="40" w:after="40"/>
      </w:pPr>
      <w:r>
        <w:rPr>
          <w:rFonts w:ascii="Arial" w:cs="Arial" w:eastAsia="Arial" w:hAnsi="Arial"/>
          <w:color w:val="4B5563"/>
          <w:sz w:val="20"/>
          <w:szCs w:val="20"/>
        </w:rPr>
        <w:t xml:space="preserve">Chat Header — app logo, claim reference (once created), language toggle (AR | EN), and a "Save Draft" button that appears after the first message.</w:t>
      </w:r>
    </w:p>
    <w:p>
      <w:pPr>
        <w:pStyle w:val="ListParagraph"/>
        <w:numPr>
          <w:ilvl w:val="0"/>
          <w:numId w:val="3"/>
        </w:numPr>
        <w:spacing w:before="40" w:after="40"/>
      </w:pPr>
      <w:r>
        <w:rPr>
          <w:rFonts w:ascii="Arial" w:cs="Arial" w:eastAsia="Arial" w:hAnsi="Arial"/>
          <w:color w:val="4B5563"/>
          <w:sz w:val="20"/>
          <w:szCs w:val="20"/>
        </w:rPr>
        <w:t xml:space="preserve">Message Thread — scrollable, bottom-anchored message list. Renders both assistant and user messages plus inline interactive widgets.</w:t>
      </w:r>
    </w:p>
    <w:p>
      <w:pPr>
        <w:pStyle w:val="ListParagraph"/>
        <w:numPr>
          <w:ilvl w:val="0"/>
          <w:numId w:val="3"/>
        </w:numPr>
        <w:spacing w:before="40" w:after="40"/>
      </w:pPr>
      <w:r>
        <w:rPr>
          <w:rFonts w:ascii="Arial" w:cs="Arial" w:eastAsia="Arial" w:hAnsi="Arial"/>
          <w:color w:val="4B5563"/>
          <w:sz w:val="20"/>
          <w:szCs w:val="20"/>
        </w:rPr>
        <w:t xml:space="preserve">Input Bar — text input, microphone button (voice), file attach button, and send button. Disabled during n8n processing.</w:t>
      </w:r>
    </w:p>
    <w:p>
      <w:pPr>
        <w:pStyle w:val="Heading2"/>
        <w:pBdr>
          <w:bottom w:val="single" w:color="006B6B" w:sz="4"/>
        </w:pBdr>
        <w:spacing w:before="280" w:after="80"/>
      </w:pPr>
      <w:r>
        <w:rPr>
          <w:rFonts w:ascii="Arial" w:cs="Arial" w:eastAsia="Arial" w:hAnsi="Arial"/>
          <w:b/>
          <w:bCs/>
          <w:color w:val="006B6B"/>
          <w:sz w:val="24"/>
          <w:szCs w:val="24"/>
        </w:rPr>
        <w:t xml:space="preserve">4.2 Message Types</w:t>
      </w:r>
    </w:p>
    <w:p>
      <w:pPr>
        <w:spacing w:before="80" w:after="80"/>
      </w:pPr>
      <w:r>
        <w:rPr>
          <w:rFonts w:ascii="Arial" w:cs="Arial" w:eastAsia="Arial" w:hAnsi="Arial"/>
          <w:color w:val="4B5563"/>
          <w:sz w:val="20"/>
          <w:szCs w:val="20"/>
        </w:rPr>
        <w:t xml:space="preserve">The ChatWindow renders a typed message object. Claude Code must implement a MessageFactory that maps the type field to the correct component: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49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assistant_text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MessageBubble (left)</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Standard assistant chat message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user_text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MessageBubble (right)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User message bubble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processing_steps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ProcessingSteps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Animated status steps during OCR (see 6.2)</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extracted_form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ExtractedDataForm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Editable claim form rendered inline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claimant_selector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ClaimantSelectorWidget</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Dropdown: Primary Insured + dependents list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iban_input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IbanInputWidget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IBAN entry / selection card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document_upload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DocumentUploadCard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File drop zone with type labels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warning_banner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WarningBanner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Geo or coverage flag — amber card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financial_summary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FinancialSummaryCard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Estimated payout breakdown before submit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confirmation_dialog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ConfirmationDialog</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Submit / Discard decision for flagged claims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success_card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SubmissionSuccessCard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Claim ID + notifications info post-submit</w:t>
            </w:r>
          </w:p>
        </w:tc>
      </w:tr>
    </w:tbl>
    <w:p>
      <w:pPr>
        <w:pStyle w:val="Heading2"/>
        <w:pBdr>
          <w:bottom w:val="single" w:color="006B6B" w:sz="4"/>
        </w:pBdr>
        <w:spacing w:before="280" w:after="80"/>
      </w:pPr>
      <w:r>
        <w:rPr>
          <w:rFonts w:ascii="Arial" w:cs="Arial" w:eastAsia="Arial" w:hAnsi="Arial"/>
          <w:b/>
          <w:bCs/>
          <w:color w:val="006B6B"/>
          <w:sz w:val="24"/>
          <w:szCs w:val="24"/>
        </w:rPr>
        <w:t xml:space="preserve">4.3 Input Bar</w:t>
      </w:r>
    </w:p>
    <w:p>
      <w:pPr>
        <w:pStyle w:val="ListParagraph"/>
        <w:numPr>
          <w:ilvl w:val="0"/>
          <w:numId w:val="2"/>
        </w:numPr>
        <w:spacing w:before="40" w:after="40"/>
      </w:pPr>
      <w:r>
        <w:rPr>
          <w:rFonts w:ascii="Arial" w:cs="Arial" w:eastAsia="Arial" w:hAnsi="Arial"/>
          <w:color w:val="4B5563"/>
          <w:sz w:val="20"/>
          <w:szCs w:val="20"/>
        </w:rPr>
        <w:t xml:space="preserve">Text input: supports plain text. On Enter (desktop) or Send tap (mobile): sends user_text message then calls appropriate webhook.</w:t>
      </w:r>
    </w:p>
    <w:p>
      <w:pPr>
        <w:pStyle w:val="ListParagraph"/>
        <w:numPr>
          <w:ilvl w:val="0"/>
          <w:numId w:val="2"/>
        </w:numPr>
        <w:spacing w:before="40" w:after="40"/>
      </w:pPr>
      <w:r>
        <w:rPr>
          <w:rFonts w:ascii="Arial" w:cs="Arial" w:eastAsia="Arial" w:hAnsi="Arial"/>
          <w:color w:val="4B5563"/>
          <w:sz w:val="20"/>
          <w:szCs w:val="20"/>
        </w:rPr>
        <w:t xml:space="preserve">Microphone: activates Web Speech API. Live transcript shown in input field. Confirmed on stop. Language of recognition matches active UI language.</w:t>
      </w:r>
    </w:p>
    <w:p>
      <w:pPr>
        <w:pStyle w:val="ListParagraph"/>
        <w:numPr>
          <w:ilvl w:val="0"/>
          <w:numId w:val="2"/>
        </w:numPr>
        <w:spacing w:before="40" w:after="40"/>
      </w:pPr>
      <w:r>
        <w:rPr>
          <w:rFonts w:ascii="Arial" w:cs="Arial" w:eastAsia="Arial" w:hAnsi="Arial"/>
          <w:color w:val="4B5563"/>
          <w:sz w:val="20"/>
          <w:szCs w:val="20"/>
        </w:rPr>
        <w:t xml:space="preserve">File attach: opens OS file picker. Accepted: PDF, JPG, PNG. Max 10MB per file. Multiple files selectable. Triggers DocumentUploadCard widget in thread.</w:t>
      </w:r>
    </w:p>
    <w:p>
      <w:pPr>
        <w:pStyle w:val="ListParagraph"/>
        <w:numPr>
          <w:ilvl w:val="0"/>
          <w:numId w:val="2"/>
        </w:numPr>
        <w:spacing w:before="40" w:after="40"/>
      </w:pPr>
      <w:r>
        <w:rPr>
          <w:rFonts w:ascii="Arial" w:cs="Arial" w:eastAsia="Arial" w:hAnsi="Arial"/>
          <w:color w:val="4B5563"/>
          <w:sz w:val="20"/>
          <w:szCs w:val="20"/>
        </w:rPr>
        <w:t xml:space="preserve">All input bar controls are disabled (greyed, non-interactive) while awaiting an n8n response.</w:t>
      </w:r>
    </w:p>
    <w:p>
      <w:pPr>
        <w:pStyle w:val="ListParagraph"/>
        <w:numPr>
          <w:ilvl w:val="0"/>
          <w:numId w:val="2"/>
        </w:numPr>
        <w:spacing w:before="40" w:after="40"/>
      </w:pPr>
      <w:r>
        <w:rPr>
          <w:rFonts w:ascii="Arial" w:cs="Arial" w:eastAsia="Arial" w:hAnsi="Arial"/>
          <w:color w:val="4B5563"/>
          <w:sz w:val="20"/>
          <w:szCs w:val="20"/>
        </w:rPr>
        <w:t xml:space="preserve">A "typing indicator" (three animated dots) appears in the thread while awaiting n8n.</w:t>
      </w:r>
    </w:p>
    <w:p>
      <w:r>
        <w:br w:type="page"/>
      </w:r>
    </w:p>
    <w:p>
      <w:pPr>
        <w:pStyle w:val="Heading1"/>
        <w:shd w:fill="006B6B" w:val="clear"/>
        <w:spacing w:before="360" w:after="120"/>
      </w:pPr>
      <w:r>
        <w:rPr>
          <w:rFonts w:ascii="Arial" w:cs="Arial" w:eastAsia="Arial" w:hAnsi="Arial"/>
          <w:b/>
          <w:bCs/>
          <w:color w:val="FFFFFF"/>
          <w:sz w:val="28"/>
          <w:szCs w:val="28"/>
        </w:rPr>
        <w:t xml:space="preserve">5. Interactive Widget Specifications</w:t>
      </w:r>
    </w:p>
    <w:p>
      <w:pPr>
        <w:pStyle w:val="Heading2"/>
        <w:pBdr>
          <w:bottom w:val="single" w:color="006B6B" w:sz="4"/>
        </w:pBdr>
        <w:spacing w:before="280" w:after="80"/>
      </w:pPr>
      <w:r>
        <w:rPr>
          <w:rFonts w:ascii="Arial" w:cs="Arial" w:eastAsia="Arial" w:hAnsi="Arial"/>
          <w:b/>
          <w:bCs/>
          <w:color w:val="006B6B"/>
          <w:sz w:val="24"/>
          <w:szCs w:val="24"/>
        </w:rPr>
        <w:t xml:space="preserve">5.1 ClaimantSelectorWidget</w:t>
      </w:r>
    </w:p>
    <w:p>
      <w:pPr>
        <w:spacing w:before="80" w:after="80"/>
      </w:pPr>
      <w:r>
        <w:rPr>
          <w:rFonts w:ascii="Arial" w:cs="Arial" w:eastAsia="Arial" w:hAnsi="Arial"/>
          <w:color w:val="4B5563"/>
          <w:sz w:val="20"/>
          <w:szCs w:val="20"/>
        </w:rPr>
        <w:t xml:space="preserve">Rendered inline in chat when n8n returns a claimant_selector message type. The user must select who the claim is for.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Trigger</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returns type: "claimant_selector" with a dependents array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Appearance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Rounded card with header "Who is this claim for?" (bilingual). Below: a list of selectable pills — one per dependent + "Myself" option.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Data Source</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fetches dependents from MG Core and returns them in the payload.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On Select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Highlights selected option. Shows a Confirm button. On confirm, POSTs selection to resumeUrl.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Validation</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One selection required before confirm is enabled.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After Submit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Widget becomes read-only, showing the selected name with a checkmark. Not removable.</w:t>
            </w:r>
          </w:p>
        </w:tc>
      </w:tr>
    </w:tbl>
    <w:p>
      <w:pPr>
        <w:pStyle w:val="Heading2"/>
        <w:pBdr>
          <w:bottom w:val="single" w:color="006B6B" w:sz="4"/>
        </w:pBdr>
        <w:spacing w:before="280" w:after="80"/>
      </w:pPr>
      <w:r>
        <w:rPr>
          <w:rFonts w:ascii="Arial" w:cs="Arial" w:eastAsia="Arial" w:hAnsi="Arial"/>
          <w:b/>
          <w:bCs/>
          <w:color w:val="006B6B"/>
          <w:sz w:val="24"/>
          <w:szCs w:val="24"/>
        </w:rPr>
        <w:t xml:space="preserve">5.2 DocumentUploadCard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Trigger</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returns type: "document_upload" OR user taps file attach in input bar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Appearance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Card with drag-drop zone + "Browse" button. Shows required document types: Invoice (required), Medical Report or Prescription (at least one required).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File Preview</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Each uploaded file shows: filename, size, detected type label (from n8n after OCR), and a remove (×) button (pre-submission only).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Encoding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Files are base64 encoded via FileReader before being included in the webhook POST body as a documents array (matching Mednet pattern).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Max Files</w:t>
            </w:r>
          </w:p>
        </w:tc>
        <w:tc>
          <w:tcPr>
            <w:tcW w:type="dxa" w:w="7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No hard limit, but at least 1 Invoice + 1 Report/Prescription enforced before enabling "Upload &amp; Analyse".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Progress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Shows upload progress bar then transitions to ProcessingSteps widget automatically on n8n response.</w:t>
            </w:r>
          </w:p>
        </w:tc>
      </w:tr>
    </w:tbl>
    <w:p>
      <w:pPr>
        <w:pStyle w:val="Heading2"/>
        <w:pBdr>
          <w:bottom w:val="single" w:color="006B6B" w:sz="4"/>
        </w:pBdr>
        <w:spacing w:before="280" w:after="80"/>
      </w:pPr>
      <w:r>
        <w:rPr>
          <w:rFonts w:ascii="Arial" w:cs="Arial" w:eastAsia="Arial" w:hAnsi="Arial"/>
          <w:b/>
          <w:bCs/>
          <w:color w:val="006B6B"/>
          <w:sz w:val="24"/>
          <w:szCs w:val="24"/>
        </w:rPr>
        <w:t xml:space="preserve">5.3 IbanInputWidget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Trigger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returns type: "iban_input" after policy validation, with optional saved_ibans array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Appearance (no saved IBANs)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Single text input with label "Enter your IBAN (24 characters)". Masked display.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Appearance (1 saved IBAN)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Shows masked IBAN with "Use this IBAN" confirm button and "Use a different IBAN" link.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Appearance (2+ saved IBANs)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Dropdown list of masked IBANs + "Add new IBAN" option at the bottom.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Validation (client)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Must be exactly 24 characters, alphanumeric, starting with country code. Shown as inline error if invalid.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Validation (server)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n8n calls bank verification API. Returns verified: true/false. If false, widget shows error and re-enables input.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After Submit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Widget becomes read-only with masked confirmed IBAN and a green verified badge.</w:t>
            </w:r>
          </w:p>
        </w:tc>
      </w:tr>
    </w:tbl>
    <w:p>
      <w:pPr>
        <w:pStyle w:val="Heading2"/>
        <w:pBdr>
          <w:bottom w:val="single" w:color="006B6B" w:sz="4"/>
        </w:pBdr>
        <w:spacing w:before="280" w:after="80"/>
      </w:pPr>
      <w:r>
        <w:rPr>
          <w:rFonts w:ascii="Arial" w:cs="Arial" w:eastAsia="Arial" w:hAnsi="Arial"/>
          <w:b/>
          <w:bCs/>
          <w:color w:val="006B6B"/>
          <w:sz w:val="24"/>
          <w:szCs w:val="24"/>
        </w:rPr>
        <w:t xml:space="preserve">5.4 ExtractedDataForm</w:t>
      </w:r>
    </w:p>
    <w:p>
      <w:pPr>
        <w:spacing w:before="80" w:after="80"/>
      </w:pPr>
      <w:r>
        <w:rPr>
          <w:rFonts w:ascii="Arial" w:cs="Arial" w:eastAsia="Arial" w:hAnsi="Arial"/>
          <w:color w:val="4B5563"/>
          <w:sz w:val="20"/>
          <w:szCs w:val="20"/>
        </w:rPr>
        <w:t xml:space="preserve">Rendered after OCR completes. Shows all extracted fields in an editable form inside the chat thread.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Trigger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returns type: "extracted_form" with the extracted claim data object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Layout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Two-column form card for desktop, single column on mobile. Each field shows: label, extracted value (pre-filled), and an edit icon.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Editable fields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All data points from Section 3.4 of BRD — claimant_name, provider_name, provider_country, service_date, diagnosis_code, service_code, claim_amount, VAT, deductible, claim_notes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Read-only fields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policy_number, benefit_category (system-determined)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OCR confidence</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Fields with low OCR confidence shown with amber underline and tooltip "AI was unsure — please verify"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Missing fields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Fields with null value shown with red border and "Required" label. Form cannot be confirmed until all required fields are filled.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is_user_edited</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Set to true in payload if the user modifies any field. Tracked client-side, sent to n8n on confirm.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Confirm button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"Confirm &amp; Validate Policy" — triggers POST to resumeUrl with edited form data</w:t>
            </w:r>
          </w:p>
        </w:tc>
      </w:tr>
    </w:tbl>
    <w:p>
      <w:pPr>
        <w:pStyle w:val="Heading2"/>
        <w:pBdr>
          <w:bottom w:val="single" w:color="006B6B" w:sz="4"/>
        </w:pBdr>
        <w:spacing w:before="280" w:after="80"/>
      </w:pPr>
      <w:r>
        <w:rPr>
          <w:rFonts w:ascii="Arial" w:cs="Arial" w:eastAsia="Arial" w:hAnsi="Arial"/>
          <w:b/>
          <w:bCs/>
          <w:color w:val="006B6B"/>
          <w:sz w:val="24"/>
          <w:szCs w:val="24"/>
        </w:rPr>
        <w:t xml:space="preserve">5.5 WarningBanner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Geo Warning</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Amber banner: "⚠ The treatment location is outside your policy's covered region. You may still submit, but your claim may not be approved."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Coverage Warning</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Amber banner: "⚠ The service [X] may not be covered under your current benefits. You may still submit, but your claim may not be approved."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Actions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Two buttons: "Submit Anyway" and "Discard Claim". Tapping either POSTs to resumeUrl with the user's choice.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PHI Rule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Warning messages must not expose diagnosis or specific medical details in notification-visible text.</w:t>
            </w:r>
          </w:p>
        </w:tc>
      </w:tr>
    </w:tbl>
    <w:p>
      <w:pPr>
        <w:pStyle w:val="Heading2"/>
        <w:pBdr>
          <w:bottom w:val="single" w:color="006B6B" w:sz="4"/>
        </w:pBdr>
        <w:spacing w:before="280" w:after="80"/>
      </w:pPr>
      <w:r>
        <w:rPr>
          <w:rFonts w:ascii="Arial" w:cs="Arial" w:eastAsia="Arial" w:hAnsi="Arial"/>
          <w:b/>
          <w:bCs/>
          <w:color w:val="006B6B"/>
          <w:sz w:val="24"/>
          <w:szCs w:val="24"/>
        </w:rPr>
        <w:t xml:space="preserve">5.6 FinancialSummaryCard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Trigger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returns type: "financial_summary" before final submission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Fields Shown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Claimed Amount, VAT, Deductible, Estimated Payout, Currency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Disclaimer</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"This is an estimate and not a guarantee of payment." — always visible, non-removable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Submit Button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"Submit Claim" — large, teal, full-width in the card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Draft Button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"Save Draft" link below submit button</w:t>
            </w:r>
          </w:p>
        </w:tc>
      </w:tr>
    </w:tbl>
    <w:p>
      <w:r>
        <w:br w:type="page"/>
      </w:r>
    </w:p>
    <w:p>
      <w:pPr>
        <w:pStyle w:val="Heading1"/>
        <w:shd w:fill="006B6B" w:val="clear"/>
        <w:spacing w:before="360" w:after="120"/>
      </w:pPr>
      <w:r>
        <w:rPr>
          <w:rFonts w:ascii="Arial" w:cs="Arial" w:eastAsia="Arial" w:hAnsi="Arial"/>
          <w:b/>
          <w:bCs/>
          <w:color w:val="FFFFFF"/>
          <w:sz w:val="28"/>
          <w:szCs w:val="28"/>
        </w:rPr>
        <w:t xml:space="preserve">6. Flow Screens &amp; Application State Machine</w:t>
      </w:r>
    </w:p>
    <w:p>
      <w:pPr>
        <w:pStyle w:val="Heading2"/>
        <w:pBdr>
          <w:bottom w:val="single" w:color="006B6B" w:sz="4"/>
        </w:pBdr>
        <w:spacing w:before="280" w:after="80"/>
      </w:pPr>
      <w:r>
        <w:rPr>
          <w:rFonts w:ascii="Arial" w:cs="Arial" w:eastAsia="Arial" w:hAnsi="Arial"/>
          <w:b/>
          <w:bCs/>
          <w:color w:val="006B6B"/>
          <w:sz w:val="24"/>
          <w:szCs w:val="24"/>
        </w:rPr>
        <w:t xml:space="preserve">6.1 Claim Flow States</w:t>
      </w:r>
    </w:p>
    <w:p>
      <w:pPr>
        <w:spacing w:before="80" w:after="80"/>
      </w:pPr>
      <w:r>
        <w:rPr>
          <w:rFonts w:ascii="Arial" w:cs="Arial" w:eastAsia="Arial" w:hAnsi="Arial"/>
          <w:color w:val="4B5563"/>
          <w:sz w:val="20"/>
          <w:szCs w:val="20"/>
        </w:rPr>
        <w:t xml:space="preserve">The frontend maintains a claimFlowState that drives which input bar controls, widget types, and messages are active. This mirrors the status flow defined in the BRD: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Current Status</w:t>
            </w:r>
          </w:p>
        </w:tc>
        <w:tc>
          <w:tcPr>
            <w:tcW w:type="dxa" w:w="32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33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New Status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IDLE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 opens Smart Assistant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GREETING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GREETING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 describes medical event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CLAIMANT_PENDING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CLAIMANT_PENDING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n8n returns claimant_selector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CLAIMANT_VERIFIED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CLAIMANT_VERIFIED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 selects claimant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UPLOAD_PENDING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UPLOAD_PENDING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 uploads files &amp; confirms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ANALYZING_DOCS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ANALYZING_DOCS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n8n OCR completes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DATA_EXTRACTED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DATA_EXTRACTED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n8n returns extracted_form</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AWAITING_CONFIRMATION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AWAITING_CONFIRMATION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 confirms/edits form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POLICY_CHECKING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POLICY_CHECKING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n8n returns validation result</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POLICY_CHECKED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POLICY_CHECKED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n8n returns iban_input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IBAN_PENDING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IBAN_PENDING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 confirms IBAN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IBAN_VERIFIED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IBAN_VERIFIED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n8n returns financial_summary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AWAITING_SUBMISSION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AWAITING_SUBMISSION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 taps Submit Claim</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SUBMITTING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SUBMITTING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n8n confirms submission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SUBMITTED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DRAFT_SAVED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 saves draft anytime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IDLE (resumable)</w:t>
            </w:r>
          </w:p>
        </w:tc>
      </w:tr>
    </w:tbl>
    <w:p>
      <w:pPr>
        <w:pStyle w:val="Heading2"/>
        <w:pBdr>
          <w:bottom w:val="single" w:color="006B6B" w:sz="4"/>
        </w:pBdr>
        <w:spacing w:before="280" w:after="80"/>
      </w:pPr>
      <w:r>
        <w:rPr>
          <w:rFonts w:ascii="Arial" w:cs="Arial" w:eastAsia="Arial" w:hAnsi="Arial"/>
          <w:b/>
          <w:bCs/>
          <w:color w:val="006B6B"/>
          <w:sz w:val="24"/>
          <w:szCs w:val="24"/>
        </w:rPr>
        <w:t xml:space="preserve">6.2 ProcessingSteps Widget</w:t>
      </w:r>
    </w:p>
    <w:p>
      <w:pPr>
        <w:spacing w:before="80" w:after="80"/>
      </w:pPr>
      <w:r>
        <w:rPr>
          <w:rFonts w:ascii="Arial" w:cs="Arial" w:eastAsia="Arial" w:hAnsi="Arial"/>
          <w:color w:val="4B5563"/>
          <w:sz w:val="20"/>
          <w:szCs w:val="20"/>
        </w:rPr>
        <w:t xml:space="preserve">During ANALYZING_DOCS state, the assistant renders an animated step-by-step processing card matching the BRD interaction design: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c>
          <w:tcPr>
            <w:tcW w:type="dxa" w:w="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w:t>
            </w:r>
          </w:p>
        </w:tc>
        <w:tc>
          <w:tcPr>
            <w:tcW w:type="dxa" w:w="32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Status Message (EN)</w:t>
            </w:r>
          </w:p>
        </w:tc>
        <w:tc>
          <w:tcPr>
            <w:tcW w:type="dxa" w:w="57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Arabic Translation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6B6B"/>
                <w:sz w:val="18"/>
                <w:szCs w:val="18"/>
              </w:rPr>
              <w:t xml:space="preserve">1</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Extracting provider name…</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جارٍ استخراج اسم مقدم الخدمة…</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6B6B"/>
                <w:sz w:val="18"/>
                <w:szCs w:val="18"/>
              </w:rPr>
              <w:t xml:space="preserve">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Detecting date of service…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جارٍ تحديد تاريخ الخدمة…</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6B6B"/>
                <w:sz w:val="18"/>
                <w:szCs w:val="18"/>
              </w:rPr>
              <w:t xml:space="preserve">3</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Identifying benefit category…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جارٍ تحديد فئة المزايا…</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6B6B"/>
                <w:sz w:val="18"/>
                <w:szCs w:val="18"/>
              </w:rPr>
              <w:t xml:space="preserve">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Calculating claimed amount…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جارٍ احتساب المبلغ المطالب به…</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6B6B"/>
                <w:sz w:val="18"/>
                <w:szCs w:val="18"/>
              </w:rPr>
              <w:t xml:space="preserve">5</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Checking document clarity…</w:t>
            </w:r>
          </w:p>
        </w:tc>
        <w:tc>
          <w:tcPr>
            <w:tcW w:type="dxa" w:w="5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جارٍ التحقق من وضوح المستند…</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6B6B"/>
                <w:sz w:val="18"/>
                <w:szCs w:val="18"/>
              </w:rPr>
              <w:t xml:space="preserve">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Validating policy eligibility…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جارٍ التحقق من أهلية الوثيقة…</w:t>
            </w:r>
          </w:p>
        </w:tc>
      </w:tr>
    </w:tbl>
    <w:p>
      <w:pPr>
        <w:spacing w:before="40" w:after="40"/>
      </w:pPr>
    </w:p>
    <w:p>
      <w:pPr>
        <w:spacing w:before="80" w:after="80"/>
      </w:pPr>
      <w:r>
        <w:rPr>
          <w:rFonts w:ascii="Arial" w:cs="Arial" w:eastAsia="Arial" w:hAnsi="Arial"/>
          <w:color w:val="4B5563"/>
          <w:sz w:val="20"/>
          <w:szCs w:val="20"/>
        </w:rPr>
        <w:t xml:space="preserve">Steps animate in sequence: pending (grey dot) → active (spinning teal dot) → complete (teal checkmark). The active step matches the progress event n8n streams back. If n8n does not stream, steps animate at 1.2s intervals as a UX fallback.</w:t>
      </w:r>
    </w:p>
    <w:p>
      <w:r>
        <w:br w:type="page"/>
      </w:r>
    </w:p>
    <w:p>
      <w:pPr>
        <w:pStyle w:val="Heading1"/>
        <w:shd w:fill="006B6B" w:val="clear"/>
        <w:spacing w:before="360" w:after="120"/>
      </w:pPr>
      <w:r>
        <w:rPr>
          <w:rFonts w:ascii="Arial" w:cs="Arial" w:eastAsia="Arial" w:hAnsi="Arial"/>
          <w:b/>
          <w:bCs/>
          <w:color w:val="FFFFFF"/>
          <w:sz w:val="28"/>
          <w:szCs w:val="28"/>
        </w:rPr>
        <w:t xml:space="preserve">7. Webhook Integration Specification</w:t>
      </w:r>
    </w:p>
    <w:p>
      <w:pPr>
        <w:pStyle w:val="Heading2"/>
        <w:pBdr>
          <w:bottom w:val="single" w:color="006B6B" w:sz="4"/>
        </w:pBdr>
        <w:spacing w:before="280" w:after="80"/>
      </w:pPr>
      <w:r>
        <w:rPr>
          <w:rFonts w:ascii="Arial" w:cs="Arial" w:eastAsia="Arial" w:hAnsi="Arial"/>
          <w:b/>
          <w:bCs/>
          <w:color w:val="006B6B"/>
          <w:sz w:val="24"/>
          <w:szCs w:val="24"/>
        </w:rPr>
        <w:t xml:space="preserve">7.1 Integration Pattern — Mednet Resumable Webhook</w:t>
      </w:r>
    </w:p>
    <w:p>
      <w:pPr>
        <w:spacing w:before="80" w:after="80"/>
      </w:pPr>
      <w:r>
        <w:rPr>
          <w:rFonts w:ascii="Arial" w:cs="Arial" w:eastAsia="Arial" w:hAnsi="Arial"/>
          <w:color w:val="4B5563"/>
          <w:sz w:val="20"/>
          <w:szCs w:val="20"/>
        </w:rPr>
        <w:t xml:space="preserve">This implementation follows the Mednet reference pattern exactly. The frontend orchestrates a multi-stage conversation by alternating between an initial webhook and the resumeUrl returned by n8n after each processing stage.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6"/>
              <w:left w:val="single" w:color="006B6B" w:sz="12"/>
              <w:bottom w:val="single" w:color="D1D5DB" w:sz="1"/>
              <w:right w:val="single" w:color="D1D5DB" w:sz="1"/>
            </w:tcBorders>
            <w:shd w:fill="E0F2F2" w:val="clear"/>
            <w:tcMar>
              <w:top w:type="dxa" w:w="100"/>
              <w:left w:type="dxa" w:w="200"/>
              <w:bottom w:type="dxa" w:w="100"/>
              <w:right w:type="dxa" w:w="120"/>
            </w:tcMar>
          </w:tcPr>
          <w:p>
            <w:pPr>
              <w:spacing w:before="0" w:after="40"/>
            </w:pPr>
            <w:r>
              <w:rPr>
                <w:rFonts w:ascii="Arial" w:cs="Arial" w:eastAsia="Arial" w:hAnsi="Arial"/>
                <w:b/>
                <w:bCs/>
                <w:color w:val="006B6B"/>
                <w:sz w:val="18"/>
                <w:szCs w:val="18"/>
              </w:rPr>
              <w:t xml:space="preserve">Mednet Pattern Summary</w:t>
            </w:r>
          </w:p>
          <w:p>
            <w:pPr>
              <w:spacing w:before="0" w:after="0"/>
            </w:pPr>
            <w:r>
              <w:rPr>
                <w:rFonts w:ascii="Arial" w:cs="Arial" w:eastAsia="Arial" w:hAnsi="Arial"/>
                <w:color w:val="4B5563"/>
                <w:sz w:val="20"/>
                <w:szCs w:val="20"/>
              </w:rPr>
              <w:t xml:space="preserve">POST files/data → n8n processes → n8n responds with {data, resumeUrl} → frontend renders response → user acts → frontend POSTs to resumeUrl → n8n resumes → repeat. The resumeUrl is the n8n Wait node's webhook resume endpoint.</w:t>
            </w:r>
          </w:p>
        </w:tc>
      </w:tr>
    </w:tbl>
    <w:p>
      <w:pPr>
        <w:pStyle w:val="Heading2"/>
        <w:pBdr>
          <w:bottom w:val="single" w:color="006B6B" w:sz="4"/>
        </w:pBdr>
        <w:spacing w:before="280" w:after="80"/>
      </w:pPr>
      <w:r>
        <w:rPr>
          <w:rFonts w:ascii="Arial" w:cs="Arial" w:eastAsia="Arial" w:hAnsi="Arial"/>
          <w:b/>
          <w:bCs/>
          <w:color w:val="006B6B"/>
          <w:sz w:val="24"/>
          <w:szCs w:val="24"/>
        </w:rPr>
        <w:t xml:space="preserve">7.2 Webhook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Initial Webhook</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${VITE_WEBHOOK_BASE_URL}/webhook/{uuid} — receives the first upload + context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Resume Webhook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The resumeUrl returned in each n8n response — advances execution to the next stage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1F2937"/>
                <w:sz w:val="22"/>
                <w:szCs w:val="22"/>
              </w:rPr>
              <w:t xml:space="preserve">CORS</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must have Access-Control-Allow-Origin: * and Accept: POST, OPTIONS headers (matching Mednet config)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1F2937"/>
                <w:sz w:val="22"/>
                <w:szCs w:val="22"/>
              </w:rPr>
              <w:t xml:space="preserve">Auth Header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All requests include Authorization: Bearer {session_token} in headers</w:t>
            </w:r>
          </w:p>
        </w:tc>
      </w:tr>
    </w:tbl>
    <w:p>
      <w:pPr>
        <w:pStyle w:val="Heading2"/>
        <w:pBdr>
          <w:bottom w:val="single" w:color="006B6B" w:sz="4"/>
        </w:pBdr>
        <w:spacing w:before="280" w:after="80"/>
      </w:pPr>
      <w:r>
        <w:rPr>
          <w:rFonts w:ascii="Arial" w:cs="Arial" w:eastAsia="Arial" w:hAnsi="Arial"/>
          <w:b/>
          <w:bCs/>
          <w:color w:val="006B6B"/>
          <w:sz w:val="24"/>
          <w:szCs w:val="24"/>
        </w:rPr>
        <w:t xml:space="preserve">7.3 Stage 1 — Initial Document Upload Payload</w:t>
      </w:r>
    </w:p>
    <w:p>
      <w:pPr>
        <w:spacing w:before="80" w:after="80"/>
      </w:pPr>
      <w:r>
        <w:rPr>
          <w:rFonts w:ascii="Arial" w:cs="Arial" w:eastAsia="Arial" w:hAnsi="Arial"/>
          <w:color w:val="4B5563"/>
          <w:sz w:val="20"/>
          <w:szCs w:val="20"/>
        </w:rPr>
        <w:t xml:space="preserve">Triggered when user taps "Upload &amp; Analyse" on the DocumentUploadCard. Mirrors Mednet's multipart binary pattern.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user_id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From session context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policy_number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From session context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session_token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Bearer token for MG Core API calls inside n8n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language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"ar" | "en"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claim_notes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User's free-text description of the medical event (may be empty)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documents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Array&lt;Base64&gt;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Array of base64-encoded file strings — same structure as Mednet Documents field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document_types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Array&lt;String&gt;</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User-labelled types: ["invoice", "prescription", "report"] etc.</w:t>
            </w:r>
          </w:p>
        </w:tc>
      </w:tr>
    </w:tbl>
    <w:p>
      <w:pPr>
        <w:spacing w:before="40" w:after="40"/>
      </w:pPr>
    </w:p>
    <w:p>
      <w:pPr>
        <w:spacing w:before="80" w:after="80"/>
      </w:pPr>
      <w:r>
        <w:rPr>
          <w:rFonts w:ascii="Arial" w:cs="Arial" w:eastAsia="Arial" w:hAnsi="Arial"/>
          <w:b/>
          <w:bCs/>
          <w:color w:val="006B6B"/>
          <w:sz w:val="22"/>
          <w:szCs w:val="22"/>
        </w:rPr>
        <w:t xml:space="preserve">Expected n8n Response (Stage 1):</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type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"processing_steps" | "extracted_form" | "assistant_text"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message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Assistant message to display in chat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extracted_data</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Object</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Claim data fields — see Section 3.4 data points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ocr_confidence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Number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0.0–1.0 — used to flag low-confidence fields in ExtractedDataForm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is_doc_unclear</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Boolean</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true if any document failed OCR quality check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resumeUrl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n8n Wait node URL to POST next user action to</w:t>
            </w:r>
          </w:p>
        </w:tc>
      </w:tr>
    </w:tbl>
    <w:p>
      <w:pPr>
        <w:pStyle w:val="Heading2"/>
        <w:pBdr>
          <w:bottom w:val="single" w:color="006B6B" w:sz="4"/>
        </w:pBdr>
        <w:spacing w:before="280" w:after="80"/>
      </w:pPr>
      <w:r>
        <w:rPr>
          <w:rFonts w:ascii="Arial" w:cs="Arial" w:eastAsia="Arial" w:hAnsi="Arial"/>
          <w:b/>
          <w:bCs/>
          <w:color w:val="006B6B"/>
          <w:sz w:val="24"/>
          <w:szCs w:val="24"/>
        </w:rPr>
        <w:t xml:space="preserve">7.4 Stage 2 — Form Confirmation Payload</w:t>
      </w:r>
    </w:p>
    <w:p>
      <w:pPr>
        <w:spacing w:before="80" w:after="80"/>
      </w:pPr>
      <w:r>
        <w:rPr>
          <w:rFonts w:ascii="Arial" w:cs="Arial" w:eastAsia="Arial" w:hAnsi="Arial"/>
          <w:color w:val="4B5563"/>
          <w:sz w:val="20"/>
          <w:szCs w:val="20"/>
        </w:rPr>
        <w:t xml:space="preserve">Triggered when user taps "Confirm &amp; Validate Policy" on the ExtractedDataForm.</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claimant_name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Confirmed or user-edited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provider_name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Confirmed or user-edited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provider_country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Confirmed or user-edited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service_date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ISO date string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diagnosis_code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ICD-10 code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service_code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MG service code (CPT→SBS conversion done in n8n)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claim_amount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Number</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Confirmed or user-edited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VAT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Number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Confirmed or user-edited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deductible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Number</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Confirmed or user-edited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claim_notes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LLM/user combined context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is_user_edited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Boolean</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true if user modified any OCR-extracted field</w:t>
            </w:r>
          </w:p>
        </w:tc>
      </w:tr>
    </w:tbl>
    <w:p>
      <w:pPr>
        <w:spacing w:before="40" w:after="40"/>
      </w:pPr>
    </w:p>
    <w:p>
      <w:pPr>
        <w:spacing w:before="80" w:after="80"/>
      </w:pPr>
      <w:r>
        <w:rPr>
          <w:rFonts w:ascii="Arial" w:cs="Arial" w:eastAsia="Arial" w:hAnsi="Arial"/>
          <w:b/>
          <w:bCs/>
          <w:color w:val="006B6B"/>
          <w:sz w:val="22"/>
          <w:szCs w:val="22"/>
        </w:rPr>
        <w:t xml:space="preserve">Expected n8n Response (Stage 2):</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type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"iban_input" | "warning_banner" | "assistant_text"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message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Assistant message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geo_check_status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Boolean</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true = in covered region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is_service_uncovered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Boolean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true = service not in benefits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benefit_category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Determined by n8n from policy data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saved_ibans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Array</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Array of masked IBAN objects from MG Core (may be empty)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resumeUrl</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Wait node URL</w:t>
            </w:r>
          </w:p>
        </w:tc>
      </w:tr>
    </w:tbl>
    <w:p>
      <w:pPr>
        <w:pStyle w:val="Heading2"/>
        <w:pBdr>
          <w:bottom w:val="single" w:color="006B6B" w:sz="4"/>
        </w:pBdr>
        <w:spacing w:before="280" w:after="80"/>
      </w:pPr>
      <w:r>
        <w:rPr>
          <w:rFonts w:ascii="Arial" w:cs="Arial" w:eastAsia="Arial" w:hAnsi="Arial"/>
          <w:b/>
          <w:bCs/>
          <w:color w:val="006B6B"/>
          <w:sz w:val="24"/>
          <w:szCs w:val="24"/>
        </w:rPr>
        <w:t xml:space="preserve">7.5 Stage 3 — IBAN Confirmation Payload</w:t>
      </w:r>
    </w:p>
    <w:p>
      <w:pPr>
        <w:spacing w:before="80" w:after="80"/>
      </w:pPr>
      <w:r>
        <w:rPr>
          <w:rFonts w:ascii="Arial" w:cs="Arial" w:eastAsia="Arial" w:hAnsi="Arial"/>
          <w:color w:val="4B5563"/>
          <w:sz w:val="20"/>
          <w:szCs w:val="20"/>
        </w:rPr>
        <w:t xml:space="preserve">Triggered when user confirms an IBAN in the IbanInputWidget.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iban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24-char IBAN string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iban_action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"use_existing" | "new_iban"</w:t>
            </w:r>
          </w:p>
        </w:tc>
      </w:tr>
    </w:tbl>
    <w:p>
      <w:pPr>
        <w:spacing w:before="40" w:after="40"/>
      </w:pPr>
    </w:p>
    <w:p>
      <w:pPr>
        <w:spacing w:before="80" w:after="80"/>
      </w:pPr>
      <w:r>
        <w:rPr>
          <w:rFonts w:ascii="Arial" w:cs="Arial" w:eastAsia="Arial" w:hAnsi="Arial"/>
          <w:b/>
          <w:bCs/>
          <w:color w:val="006B6B"/>
          <w:sz w:val="22"/>
          <w:szCs w:val="22"/>
        </w:rPr>
        <w:t xml:space="preserve">Expected n8n Response (Stage 3):</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type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"iban_input" (re-prompt if failed) | "financial_summary"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iban_verified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Boolean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true = bank verified OK</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estimated_payout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Number</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Calculated by n8n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processing_type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"Standard" | "Manual_Review_Required"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resumeUrl</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Wait node URL</w:t>
            </w:r>
          </w:p>
        </w:tc>
      </w:tr>
    </w:tbl>
    <w:p>
      <w:pPr>
        <w:pStyle w:val="Heading2"/>
        <w:pBdr>
          <w:bottom w:val="single" w:color="006B6B" w:sz="4"/>
        </w:pBdr>
        <w:spacing w:before="280" w:after="80"/>
      </w:pPr>
      <w:r>
        <w:rPr>
          <w:rFonts w:ascii="Arial" w:cs="Arial" w:eastAsia="Arial" w:hAnsi="Arial"/>
          <w:b/>
          <w:bCs/>
          <w:color w:val="006B6B"/>
          <w:sz w:val="24"/>
          <w:szCs w:val="24"/>
        </w:rPr>
        <w:t xml:space="preserve">7.6 Stage 4 — Final Submission Payload</w:t>
      </w:r>
    </w:p>
    <w:p>
      <w:pPr>
        <w:spacing w:before="80" w:after="80"/>
      </w:pPr>
      <w:r>
        <w:rPr>
          <w:rFonts w:ascii="Arial" w:cs="Arial" w:eastAsia="Arial" w:hAnsi="Arial"/>
          <w:color w:val="4B5563"/>
          <w:sz w:val="20"/>
          <w:szCs w:val="20"/>
        </w:rPr>
        <w:t xml:space="preserve">Triggered when user taps "Submit Claim" or "Submit Anyway" on FinancialSummaryCard / WarningBanner.</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submit_action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"submit" | "submit_with_flag" | "discard"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user_correction_note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Optional note from user (on re-submission path)</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submission_timestamp</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ISO datetime — set client-side at moment of tap</w:t>
            </w:r>
          </w:p>
        </w:tc>
      </w:tr>
    </w:tbl>
    <w:p>
      <w:pPr>
        <w:spacing w:before="40" w:after="40"/>
      </w:pPr>
    </w:p>
    <w:p>
      <w:pPr>
        <w:spacing w:before="80" w:after="80"/>
      </w:pPr>
      <w:r>
        <w:rPr>
          <w:rFonts w:ascii="Arial" w:cs="Arial" w:eastAsia="Arial" w:hAnsi="Arial"/>
          <w:b/>
          <w:bCs/>
          <w:color w:val="006B6B"/>
          <w:sz w:val="22"/>
          <w:szCs w:val="22"/>
        </w:rPr>
        <w:t xml:space="preserve">Expected n8n Response (Stage 4):</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type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"success_card" | "assistant_text"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claim_id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Format: UCRN + 7 digits (e.g. UCRN1175833) — generated by n8n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submission_timestamp</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Confirmed server-side timestamp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processing_type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"Standard" | "Manual_Review_Required"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message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Localised confirmation message</w:t>
            </w:r>
          </w:p>
        </w:tc>
      </w:tr>
    </w:tbl>
    <w:p>
      <w:pPr>
        <w:pStyle w:val="Heading2"/>
        <w:pBdr>
          <w:bottom w:val="single" w:color="006B6B" w:sz="4"/>
        </w:pBdr>
        <w:spacing w:before="280" w:after="80"/>
      </w:pPr>
      <w:r>
        <w:rPr>
          <w:rFonts w:ascii="Arial" w:cs="Arial" w:eastAsia="Arial" w:hAnsi="Arial"/>
          <w:b/>
          <w:bCs/>
          <w:color w:val="006B6B"/>
          <w:sz w:val="24"/>
          <w:szCs w:val="24"/>
        </w:rPr>
        <w:t xml:space="preserve">7.7 Draft Save Payload</w:t>
      </w:r>
    </w:p>
    <w:p>
      <w:pPr>
        <w:spacing w:before="80" w:after="80"/>
      </w:pPr>
      <w:r>
        <w:rPr>
          <w:rFonts w:ascii="Arial" w:cs="Arial" w:eastAsia="Arial" w:hAnsi="Arial"/>
          <w:color w:val="4B5563"/>
          <w:sz w:val="20"/>
          <w:szCs w:val="20"/>
        </w:rPr>
        <w:t xml:space="preserve">Triggered at any point when user taps "Save Draft". Frontend POSTs to resumeUrl with:</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Description / Example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action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"save_draft"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Courier New" w:cs="Courier New" w:eastAsia="Courier New" w:hAnsi="Courier New"/>
                <w:color w:val="374151"/>
                <w:sz w:val="18"/>
                <w:szCs w:val="18"/>
              </w:rPr>
              <w:t xml:space="preserve">draft_state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Object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Full claimFlowState object serialised from React context</w:t>
            </w:r>
          </w:p>
        </w:tc>
      </w:tr>
    </w:tbl>
    <w:p>
      <w:pPr>
        <w:pStyle w:val="Heading2"/>
        <w:pBdr>
          <w:bottom w:val="single" w:color="006B6B" w:sz="4"/>
        </w:pBdr>
        <w:spacing w:before="280" w:after="80"/>
      </w:pPr>
      <w:r>
        <w:rPr>
          <w:rFonts w:ascii="Arial" w:cs="Arial" w:eastAsia="Arial" w:hAnsi="Arial"/>
          <w:b/>
          <w:bCs/>
          <w:color w:val="006B6B"/>
          <w:sz w:val="24"/>
          <w:szCs w:val="24"/>
        </w:rPr>
        <w:t xml:space="preserve">7.8 Error Handling</w:t>
      </w:r>
    </w:p>
    <w:p>
      <w:pPr>
        <w:pStyle w:val="ListParagraph"/>
        <w:numPr>
          <w:ilvl w:val="0"/>
          <w:numId w:val="2"/>
        </w:numPr>
        <w:spacing w:before="40" w:after="40"/>
      </w:pPr>
      <w:r>
        <w:rPr>
          <w:rFonts w:ascii="Arial" w:cs="Arial" w:eastAsia="Arial" w:hAnsi="Arial"/>
          <w:color w:val="4B5563"/>
          <w:sz w:val="20"/>
          <w:szCs w:val="20"/>
        </w:rPr>
        <w:t xml:space="preserve">All webhook calls wrapped in try/catch. Network errors show an assistant_text message: "Something went wrong. Please try again." with a Retry button that replays the last POST.</w:t>
      </w:r>
    </w:p>
    <w:p>
      <w:pPr>
        <w:pStyle w:val="ListParagraph"/>
        <w:numPr>
          <w:ilvl w:val="0"/>
          <w:numId w:val="2"/>
        </w:numPr>
        <w:spacing w:before="40" w:after="40"/>
      </w:pPr>
      <w:r>
        <w:rPr>
          <w:rFonts w:ascii="Arial" w:cs="Arial" w:eastAsia="Arial" w:hAnsi="Arial"/>
          <w:color w:val="4B5563"/>
          <w:sz w:val="20"/>
          <w:szCs w:val="20"/>
        </w:rPr>
        <w:t xml:space="preserve">Timeout: if no n8n response within 30 seconds, show timeout message and enable Retry.</w:t>
      </w:r>
    </w:p>
    <w:p>
      <w:pPr>
        <w:pStyle w:val="ListParagraph"/>
        <w:numPr>
          <w:ilvl w:val="0"/>
          <w:numId w:val="2"/>
        </w:numPr>
        <w:spacing w:before="40" w:after="40"/>
      </w:pPr>
      <w:r>
        <w:rPr>
          <w:rFonts w:ascii="Arial" w:cs="Arial" w:eastAsia="Arial" w:hAnsi="Arial"/>
          <w:color w:val="4B5563"/>
          <w:sz w:val="20"/>
          <w:szCs w:val="20"/>
        </w:rPr>
        <w:t xml:space="preserve">n8n may return type: "assistant_text" with an error message at any stage — frontend must render it as a standard assistant bubble.</w:t>
      </w:r>
    </w:p>
    <w:p>
      <w:r>
        <w:br w:type="page"/>
      </w:r>
    </w:p>
    <w:p>
      <w:pPr>
        <w:pStyle w:val="Heading1"/>
        <w:shd w:fill="006B6B" w:val="clear"/>
        <w:spacing w:before="360" w:after="120"/>
      </w:pPr>
      <w:r>
        <w:rPr>
          <w:rFonts w:ascii="Arial" w:cs="Arial" w:eastAsia="Arial" w:hAnsi="Arial"/>
          <w:b/>
          <w:bCs/>
          <w:color w:val="FFFFFF"/>
          <w:sz w:val="28"/>
          <w:szCs w:val="28"/>
        </w:rPr>
        <w:t xml:space="preserve">8. Screen-by-Screen Requirements (US-001 to US-005)</w:t>
      </w:r>
    </w:p>
    <w:p>
      <w:pPr>
        <w:pStyle w:val="Heading2"/>
        <w:pBdr>
          <w:bottom w:val="single" w:color="006B6B" w:sz="4"/>
        </w:pBdr>
        <w:spacing w:before="280" w:after="80"/>
      </w:pPr>
      <w:r>
        <w:rPr>
          <w:rFonts w:ascii="Arial" w:cs="Arial" w:eastAsia="Arial" w:hAnsi="Arial"/>
          <w:b/>
          <w:bCs/>
          <w:color w:val="006B6B"/>
          <w:sz w:val="24"/>
          <w:szCs w:val="24"/>
        </w:rPr>
        <w:t xml:space="preserve">8.1 US-001 — Initiation &amp; Document Upload</w:t>
      </w:r>
    </w:p>
    <w:p>
      <w:pPr>
        <w:pStyle w:val="Heading3"/>
        <w:spacing w:before="200" w:after="60"/>
      </w:pPr>
      <w:r>
        <w:rPr>
          <w:rFonts w:ascii="Arial" w:cs="Arial" w:eastAsia="Arial" w:hAnsi="Arial"/>
          <w:b/>
          <w:bCs/>
          <w:color w:val="1F2937"/>
          <w:sz w:val="22"/>
          <w:szCs w:val="22"/>
        </w:rPr>
        <w:t xml:space="preserve">Entry Points</w:t>
      </w:r>
    </w:p>
    <w:p>
      <w:pPr>
        <w:pStyle w:val="ListParagraph"/>
        <w:numPr>
          <w:ilvl w:val="0"/>
          <w:numId w:val="2"/>
        </w:numPr>
        <w:spacing w:before="40" w:after="40"/>
      </w:pPr>
      <w:r>
        <w:rPr>
          <w:rFonts w:ascii="Arial" w:cs="Arial" w:eastAsia="Arial" w:hAnsi="Arial"/>
          <w:color w:val="4B5563"/>
          <w:sz w:val="20"/>
          <w:szCs w:val="20"/>
        </w:rPr>
        <w:t xml:space="preserve">The ClaimPage is accessible via two routes: /claim/new (from claims screen) and /companion (from AI Companion screen). Both render identical UI.</w:t>
      </w:r>
    </w:p>
    <w:p>
      <w:pPr>
        <w:pStyle w:val="Heading3"/>
        <w:spacing w:before="200" w:after="60"/>
      </w:pPr>
      <w:r>
        <w:rPr>
          <w:rFonts w:ascii="Arial" w:cs="Arial" w:eastAsia="Arial" w:hAnsi="Arial"/>
          <w:b/>
          <w:bCs/>
          <w:color w:val="1F2937"/>
          <w:sz w:val="22"/>
          <w:szCs w:val="22"/>
        </w:rPr>
        <w:t xml:space="preserve">Opening Sequence</w:t>
      </w:r>
    </w:p>
    <w:p>
      <w:pPr>
        <w:pStyle w:val="ListParagraph"/>
        <w:numPr>
          <w:ilvl w:val="0"/>
          <w:numId w:val="3"/>
        </w:numPr>
        <w:spacing w:before="40" w:after="40"/>
      </w:pPr>
      <w:r>
        <w:rPr>
          <w:rFonts w:ascii="Arial" w:cs="Arial" w:eastAsia="Arial" w:hAnsi="Arial"/>
          <w:color w:val="4B5563"/>
          <w:sz w:val="20"/>
          <w:szCs w:val="20"/>
        </w:rPr>
        <w:t xml:space="preserve">Assistant renders greeting bubble: "Hello [first name]! I'm here to help you submit your reimbursement claim. Please describe what happened and upload your medical documents." (bilingual)</w:t>
      </w:r>
    </w:p>
    <w:p>
      <w:pPr>
        <w:pStyle w:val="ListParagraph"/>
        <w:numPr>
          <w:ilvl w:val="0"/>
          <w:numId w:val="3"/>
        </w:numPr>
        <w:spacing w:before="40" w:after="40"/>
      </w:pPr>
      <w:r>
        <w:rPr>
          <w:rFonts w:ascii="Arial" w:cs="Arial" w:eastAsia="Arial" w:hAnsi="Arial"/>
          <w:color w:val="4B5563"/>
          <w:sz w:val="20"/>
          <w:szCs w:val="20"/>
        </w:rPr>
        <w:t xml:space="preserve">Input bar is enabled. User types or speaks their description.</w:t>
      </w:r>
    </w:p>
    <w:p>
      <w:pPr>
        <w:pStyle w:val="ListParagraph"/>
        <w:numPr>
          <w:ilvl w:val="0"/>
          <w:numId w:val="3"/>
        </w:numPr>
        <w:spacing w:before="40" w:after="40"/>
      </w:pPr>
      <w:r>
        <w:rPr>
          <w:rFonts w:ascii="Arial" w:cs="Arial" w:eastAsia="Arial" w:hAnsi="Arial"/>
          <w:color w:val="4B5563"/>
          <w:sz w:val="20"/>
          <w:szCs w:val="20"/>
        </w:rPr>
        <w:t xml:space="preserve">If user is primary insured AND claimant is ambiguous, n8n returns claimant_selector widget.</w:t>
      </w:r>
    </w:p>
    <w:p>
      <w:pPr>
        <w:pStyle w:val="ListParagraph"/>
        <w:numPr>
          <w:ilvl w:val="0"/>
          <w:numId w:val="3"/>
        </w:numPr>
        <w:spacing w:before="40" w:after="40"/>
      </w:pPr>
      <w:r>
        <w:rPr>
          <w:rFonts w:ascii="Arial" w:cs="Arial" w:eastAsia="Arial" w:hAnsi="Arial"/>
          <w:color w:val="4B5563"/>
          <w:sz w:val="20"/>
          <w:szCs w:val="20"/>
        </w:rPr>
        <w:t xml:space="preserve">User selects claimant. Frontend POSTs to resumeUrl.</w:t>
      </w:r>
    </w:p>
    <w:p>
      <w:pPr>
        <w:pStyle w:val="ListParagraph"/>
        <w:numPr>
          <w:ilvl w:val="0"/>
          <w:numId w:val="3"/>
        </w:numPr>
        <w:spacing w:before="40" w:after="40"/>
      </w:pPr>
      <w:r>
        <w:rPr>
          <w:rFonts w:ascii="Arial" w:cs="Arial" w:eastAsia="Arial" w:hAnsi="Arial"/>
          <w:color w:val="4B5563"/>
          <w:sz w:val="20"/>
          <w:szCs w:val="20"/>
        </w:rPr>
        <w:t xml:space="preserve">Assistant responds: "Got it. Please upload your documents — at minimum an invoice and a medical report or prescription."</w:t>
      </w:r>
    </w:p>
    <w:p>
      <w:pPr>
        <w:pStyle w:val="ListParagraph"/>
        <w:numPr>
          <w:ilvl w:val="0"/>
          <w:numId w:val="3"/>
        </w:numPr>
        <w:spacing w:before="40" w:after="40"/>
      </w:pPr>
      <w:r>
        <w:rPr>
          <w:rFonts w:ascii="Arial" w:cs="Arial" w:eastAsia="Arial" w:hAnsi="Arial"/>
          <w:color w:val="4B5563"/>
          <w:sz w:val="20"/>
          <w:szCs w:val="20"/>
        </w:rPr>
        <w:t xml:space="preserve">DocumentUploadCard renders in thread.</w:t>
      </w:r>
    </w:p>
    <w:p>
      <w:pPr>
        <w:pStyle w:val="ListParagraph"/>
        <w:numPr>
          <w:ilvl w:val="0"/>
          <w:numId w:val="3"/>
        </w:numPr>
        <w:spacing w:before="40" w:after="40"/>
      </w:pPr>
      <w:r>
        <w:rPr>
          <w:rFonts w:ascii="Arial" w:cs="Arial" w:eastAsia="Arial" w:hAnsi="Arial"/>
          <w:color w:val="4B5563"/>
          <w:sz w:val="20"/>
          <w:szCs w:val="20"/>
        </w:rPr>
        <w:t xml:space="preserve">User attaches files. Client validates: PDF/JPG/PNG, ≤10MB each. Shows inline error for violations.</w:t>
      </w:r>
    </w:p>
    <w:p>
      <w:pPr>
        <w:pStyle w:val="ListParagraph"/>
        <w:numPr>
          <w:ilvl w:val="0"/>
          <w:numId w:val="3"/>
        </w:numPr>
        <w:spacing w:before="40" w:after="40"/>
      </w:pPr>
      <w:r>
        <w:rPr>
          <w:rFonts w:ascii="Arial" w:cs="Arial" w:eastAsia="Arial" w:hAnsi="Arial"/>
          <w:color w:val="4B5563"/>
          <w:sz w:val="20"/>
          <w:szCs w:val="20"/>
        </w:rPr>
        <w:t xml:space="preserve">User taps "Upload &amp; Analyse". Frontend base64-encodes all files and POSTs to Stage 1 webhook.</w:t>
      </w:r>
    </w:p>
    <w:p>
      <w:pPr>
        <w:pStyle w:val="ListParagraph"/>
        <w:numPr>
          <w:ilvl w:val="0"/>
          <w:numId w:val="3"/>
        </w:numPr>
        <w:spacing w:before="40" w:after="40"/>
      </w:pPr>
      <w:r>
        <w:rPr>
          <w:rFonts w:ascii="Arial" w:cs="Arial" w:eastAsia="Arial" w:hAnsi="Arial"/>
          <w:color w:val="4B5563"/>
          <w:sz w:val="20"/>
          <w:szCs w:val="20"/>
        </w:rPr>
        <w:t xml:space="preserve">Input bar disables. TypingIndicator appears.</w:t>
      </w:r>
    </w:p>
    <w:p>
      <w:pPr>
        <w:pStyle w:val="ListParagraph"/>
        <w:numPr>
          <w:ilvl w:val="0"/>
          <w:numId w:val="3"/>
        </w:numPr>
        <w:spacing w:before="40" w:after="40"/>
      </w:pPr>
      <w:r>
        <w:rPr>
          <w:rFonts w:ascii="Arial" w:cs="Arial" w:eastAsia="Arial" w:hAnsi="Arial"/>
          <w:color w:val="4B5563"/>
          <w:sz w:val="20"/>
          <w:szCs w:val="20"/>
        </w:rPr>
        <w:t xml:space="preserve">On n8n response: ProcessingSteps widget renders, animating through OCR statuses.</w:t>
      </w:r>
    </w:p>
    <w:p>
      <w:pPr>
        <w:pStyle w:val="Heading3"/>
        <w:spacing w:before="200" w:after="60"/>
      </w:pPr>
      <w:r>
        <w:rPr>
          <w:rFonts w:ascii="Arial" w:cs="Arial" w:eastAsia="Arial" w:hAnsi="Arial"/>
          <w:b/>
          <w:bCs/>
          <w:color w:val="1F2937"/>
          <w:sz w:val="22"/>
          <w:szCs w:val="22"/>
        </w:rPr>
        <w:t xml:space="preserve">Business Rule Coverage</w:t>
      </w:r>
    </w:p>
    <w:p>
      <w:pPr>
        <w:pStyle w:val="ListParagraph"/>
        <w:numPr>
          <w:ilvl w:val="0"/>
          <w:numId w:val="2"/>
        </w:numPr>
        <w:spacing w:before="40" w:after="40"/>
      </w:pPr>
      <w:r>
        <w:rPr>
          <w:rFonts w:ascii="Arial" w:cs="Arial" w:eastAsia="Arial" w:hAnsi="Arial"/>
          <w:color w:val="4B5563"/>
          <w:sz w:val="20"/>
          <w:szCs w:val="20"/>
        </w:rPr>
        <w:t xml:space="preserve">BR-1: Policy status active check — n8n handles; if inactive, returns assistant_text with error message.</w:t>
      </w:r>
    </w:p>
    <w:p>
      <w:pPr>
        <w:pStyle w:val="ListParagraph"/>
        <w:numPr>
          <w:ilvl w:val="0"/>
          <w:numId w:val="2"/>
        </w:numPr>
        <w:spacing w:before="40" w:after="40"/>
      </w:pPr>
      <w:r>
        <w:rPr>
          <w:rFonts w:ascii="Arial" w:cs="Arial" w:eastAsia="Arial" w:hAnsi="Arial"/>
          <w:color w:val="4B5563"/>
          <w:sz w:val="20"/>
          <w:szCs w:val="20"/>
        </w:rPr>
        <w:t xml:space="preserve">BR-5: File type/size — enforced client-side. Error shown inline.</w:t>
      </w:r>
    </w:p>
    <w:p>
      <w:pPr>
        <w:pStyle w:val="ListParagraph"/>
        <w:numPr>
          <w:ilvl w:val="0"/>
          <w:numId w:val="2"/>
        </w:numPr>
        <w:spacing w:before="40" w:after="40"/>
      </w:pPr>
      <w:r>
        <w:rPr>
          <w:rFonts w:ascii="Arial" w:cs="Arial" w:eastAsia="Arial" w:hAnsi="Arial"/>
          <w:color w:val="4B5563"/>
          <w:sz w:val="20"/>
          <w:szCs w:val="20"/>
        </w:rPr>
        <w:t xml:space="preserve">BR-6: Invoice + report/prescription minimum — enforced client-side before enabling "Upload &amp; Analyse" button.</w:t>
      </w:r>
    </w:p>
    <w:p>
      <w:pPr>
        <w:pStyle w:val="ListParagraph"/>
        <w:numPr>
          <w:ilvl w:val="0"/>
          <w:numId w:val="2"/>
        </w:numPr>
        <w:spacing w:before="40" w:after="40"/>
      </w:pPr>
      <w:r>
        <w:rPr>
          <w:rFonts w:ascii="Arial" w:cs="Arial" w:eastAsia="Arial" w:hAnsi="Arial"/>
          <w:color w:val="4B5563"/>
          <w:sz w:val="20"/>
          <w:szCs w:val="20"/>
        </w:rPr>
        <w:t xml:space="preserve">BR-7: Unclear document — n8n flags is_doc_unclear; frontend renders option to re-upload or fill manually.</w:t>
      </w:r>
    </w:p>
    <w:p>
      <w:pPr>
        <w:pStyle w:val="Heading2"/>
        <w:pBdr>
          <w:bottom w:val="single" w:color="006B6B" w:sz="4"/>
        </w:pBdr>
        <w:spacing w:before="280" w:after="80"/>
      </w:pPr>
      <w:r>
        <w:rPr>
          <w:rFonts w:ascii="Arial" w:cs="Arial" w:eastAsia="Arial" w:hAnsi="Arial"/>
          <w:b/>
          <w:bCs/>
          <w:color w:val="006B6B"/>
          <w:sz w:val="24"/>
          <w:szCs w:val="24"/>
        </w:rPr>
        <w:t xml:space="preserve">8.2 US-002 — OCR Analysis</w:t>
      </w:r>
    </w:p>
    <w:p>
      <w:pPr>
        <w:pStyle w:val="Heading3"/>
        <w:spacing w:before="200" w:after="60"/>
      </w:pPr>
      <w:r>
        <w:rPr>
          <w:rFonts w:ascii="Arial" w:cs="Arial" w:eastAsia="Arial" w:hAnsi="Arial"/>
          <w:b/>
          <w:bCs/>
          <w:color w:val="1F2937"/>
          <w:sz w:val="22"/>
          <w:szCs w:val="22"/>
        </w:rPr>
        <w:t xml:space="preserve">Processing Display</w:t>
      </w:r>
    </w:p>
    <w:p>
      <w:pPr>
        <w:pStyle w:val="ListParagraph"/>
        <w:numPr>
          <w:ilvl w:val="0"/>
          <w:numId w:val="3"/>
        </w:numPr>
        <w:spacing w:before="40" w:after="40"/>
      </w:pPr>
      <w:r>
        <w:rPr>
          <w:rFonts w:ascii="Arial" w:cs="Arial" w:eastAsia="Arial" w:hAnsi="Arial"/>
          <w:color w:val="4B5563"/>
          <w:sz w:val="20"/>
          <w:szCs w:val="20"/>
        </w:rPr>
        <w:t xml:space="preserve">ProcessingSteps widget animates through 6 steps (see Section 6.2).</w:t>
      </w:r>
    </w:p>
    <w:p>
      <w:pPr>
        <w:pStyle w:val="ListParagraph"/>
        <w:numPr>
          <w:ilvl w:val="0"/>
          <w:numId w:val="3"/>
        </w:numPr>
        <w:spacing w:before="40" w:after="40"/>
      </w:pPr>
      <w:r>
        <w:rPr>
          <w:rFonts w:ascii="Arial" w:cs="Arial" w:eastAsia="Arial" w:hAnsi="Arial"/>
          <w:color w:val="4B5563"/>
          <w:sz w:val="20"/>
          <w:szCs w:val="20"/>
        </w:rPr>
        <w:t xml:space="preserve">On n8n Stage 1 response: ProcessingSteps marks all complete. ExtractedDataForm renders.</w:t>
      </w:r>
    </w:p>
    <w:p>
      <w:pPr>
        <w:pStyle w:val="ListParagraph"/>
        <w:numPr>
          <w:ilvl w:val="0"/>
          <w:numId w:val="3"/>
        </w:numPr>
        <w:spacing w:before="40" w:after="40"/>
      </w:pPr>
      <w:r>
        <w:rPr>
          <w:rFonts w:ascii="Arial" w:cs="Arial" w:eastAsia="Arial" w:hAnsi="Arial"/>
          <w:color w:val="4B5563"/>
          <w:sz w:val="20"/>
          <w:szCs w:val="20"/>
        </w:rPr>
        <w:t xml:space="preserve">Assistant message: "We've extracted your information and auto-filled your claim details. Please review and confirm."</w:t>
      </w:r>
    </w:p>
    <w:p>
      <w:pPr>
        <w:pStyle w:val="Heading3"/>
        <w:spacing w:before="200" w:after="60"/>
      </w:pPr>
      <w:r>
        <w:rPr>
          <w:rFonts w:ascii="Arial" w:cs="Arial" w:eastAsia="Arial" w:hAnsi="Arial"/>
          <w:b/>
          <w:bCs/>
          <w:color w:val="1F2937"/>
          <w:sz w:val="22"/>
          <w:szCs w:val="22"/>
        </w:rPr>
        <w:t xml:space="preserve">OCR Failure Handling</w:t>
      </w:r>
    </w:p>
    <w:p>
      <w:pPr>
        <w:pStyle w:val="ListParagraph"/>
        <w:numPr>
          <w:ilvl w:val="0"/>
          <w:numId w:val="2"/>
        </w:numPr>
        <w:spacing w:before="40" w:after="40"/>
      </w:pPr>
      <w:r>
        <w:rPr>
          <w:rFonts w:ascii="Arial" w:cs="Arial" w:eastAsia="Arial" w:hAnsi="Arial"/>
          <w:color w:val="4B5563"/>
          <w:sz w:val="20"/>
          <w:szCs w:val="20"/>
        </w:rPr>
        <w:t xml:space="preserve">If is_doc_unclear = true: assistant message "We couldn't read [field]. Please upload a clearer copy or fill in the details manually." DocumentUploadCard re-renders OR specific field in ExtractedDataForm shows manual input mode.</w:t>
      </w:r>
    </w:p>
    <w:p>
      <w:pPr>
        <w:pStyle w:val="Heading2"/>
        <w:pBdr>
          <w:bottom w:val="single" w:color="006B6B" w:sz="4"/>
        </w:pBdr>
        <w:spacing w:before="280" w:after="80"/>
      </w:pPr>
      <w:r>
        <w:rPr>
          <w:rFonts w:ascii="Arial" w:cs="Arial" w:eastAsia="Arial" w:hAnsi="Arial"/>
          <w:b/>
          <w:bCs/>
          <w:color w:val="006B6B"/>
          <w:sz w:val="24"/>
          <w:szCs w:val="24"/>
        </w:rPr>
        <w:t xml:space="preserve">8.3 US-003 — Review, Correction &amp; Policy Validation</w:t>
      </w:r>
    </w:p>
    <w:p>
      <w:pPr>
        <w:pStyle w:val="Heading3"/>
        <w:spacing w:before="200" w:after="60"/>
      </w:pPr>
      <w:r>
        <w:rPr>
          <w:rFonts w:ascii="Arial" w:cs="Arial" w:eastAsia="Arial" w:hAnsi="Arial"/>
          <w:b/>
          <w:bCs/>
          <w:color w:val="1F2937"/>
          <w:sz w:val="22"/>
          <w:szCs w:val="22"/>
        </w:rPr>
        <w:t xml:space="preserve">Extracted Form Interaction</w:t>
      </w:r>
    </w:p>
    <w:p>
      <w:pPr>
        <w:pStyle w:val="ListParagraph"/>
        <w:numPr>
          <w:ilvl w:val="0"/>
          <w:numId w:val="3"/>
        </w:numPr>
        <w:spacing w:before="40" w:after="40"/>
      </w:pPr>
      <w:r>
        <w:rPr>
          <w:rFonts w:ascii="Arial" w:cs="Arial" w:eastAsia="Arial" w:hAnsi="Arial"/>
          <w:color w:val="4B5563"/>
          <w:sz w:val="20"/>
          <w:szCs w:val="20"/>
        </w:rPr>
        <w:t xml:space="preserve">ExtractedDataForm renders all data points (Section 3.4 BRD).</w:t>
      </w:r>
    </w:p>
    <w:p>
      <w:pPr>
        <w:pStyle w:val="ListParagraph"/>
        <w:numPr>
          <w:ilvl w:val="0"/>
          <w:numId w:val="3"/>
        </w:numPr>
        <w:spacing w:before="40" w:after="40"/>
      </w:pPr>
      <w:r>
        <w:rPr>
          <w:rFonts w:ascii="Arial" w:cs="Arial" w:eastAsia="Arial" w:hAnsi="Arial"/>
          <w:color w:val="4B5563"/>
          <w:sz w:val="20"/>
          <w:szCs w:val="20"/>
        </w:rPr>
        <w:t xml:space="preserve">User reviews. Editable fields allow tap-to-edit inline. Changes set is_user_edited = true.</w:t>
      </w:r>
    </w:p>
    <w:p>
      <w:pPr>
        <w:pStyle w:val="ListParagraph"/>
        <w:numPr>
          <w:ilvl w:val="0"/>
          <w:numId w:val="3"/>
        </w:numPr>
        <w:spacing w:before="40" w:after="40"/>
      </w:pPr>
      <w:r>
        <w:rPr>
          <w:rFonts w:ascii="Arial" w:cs="Arial" w:eastAsia="Arial" w:hAnsi="Arial"/>
          <w:color w:val="4B5563"/>
          <w:sz w:val="20"/>
          <w:szCs w:val="20"/>
        </w:rPr>
        <w:t xml:space="preserve">Primary diagnosis auto-labelled by n8n. Secondary DX codes shown below.</w:t>
      </w:r>
    </w:p>
    <w:p>
      <w:pPr>
        <w:pStyle w:val="ListParagraph"/>
        <w:numPr>
          <w:ilvl w:val="0"/>
          <w:numId w:val="3"/>
        </w:numPr>
        <w:spacing w:before="40" w:after="40"/>
      </w:pPr>
      <w:r>
        <w:rPr>
          <w:rFonts w:ascii="Arial" w:cs="Arial" w:eastAsia="Arial" w:hAnsi="Arial"/>
          <w:color w:val="4B5563"/>
          <w:sz w:val="20"/>
          <w:szCs w:val="20"/>
        </w:rPr>
        <w:t xml:space="preserve">User taps "Confirm &amp; Validate Policy". Stage 2 webhook fires.</w:t>
      </w:r>
    </w:p>
    <w:p>
      <w:pPr>
        <w:pStyle w:val="ListParagraph"/>
        <w:numPr>
          <w:ilvl w:val="0"/>
          <w:numId w:val="3"/>
        </w:numPr>
        <w:spacing w:before="40" w:after="40"/>
      </w:pPr>
      <w:r>
        <w:rPr>
          <w:rFonts w:ascii="Arial" w:cs="Arial" w:eastAsia="Arial" w:hAnsi="Arial"/>
          <w:color w:val="4B5563"/>
          <w:sz w:val="20"/>
          <w:szCs w:val="20"/>
        </w:rPr>
        <w:t xml:space="preserve">TypingIndicator. n8n returns geo/coverage result.</w:t>
      </w:r>
    </w:p>
    <w:p>
      <w:pPr>
        <w:pStyle w:val="ListParagraph"/>
        <w:numPr>
          <w:ilvl w:val="0"/>
          <w:numId w:val="3"/>
        </w:numPr>
        <w:spacing w:before="40" w:after="40"/>
      </w:pPr>
      <w:r>
        <w:rPr>
          <w:rFonts w:ascii="Arial" w:cs="Arial" w:eastAsia="Arial" w:hAnsi="Arial"/>
          <w:color w:val="4B5563"/>
          <w:sz w:val="20"/>
          <w:szCs w:val="20"/>
        </w:rPr>
        <w:t xml:space="preserve">If geo fail or coverage fail: WarningBanner renders with "Submit Anyway" / "Discard" options.</w:t>
      </w:r>
    </w:p>
    <w:p>
      <w:pPr>
        <w:pStyle w:val="ListParagraph"/>
        <w:numPr>
          <w:ilvl w:val="0"/>
          <w:numId w:val="3"/>
        </w:numPr>
        <w:spacing w:before="40" w:after="40"/>
      </w:pPr>
      <w:r>
        <w:rPr>
          <w:rFonts w:ascii="Arial" w:cs="Arial" w:eastAsia="Arial" w:hAnsi="Arial"/>
          <w:color w:val="4B5563"/>
          <w:sz w:val="20"/>
          <w:szCs w:val="20"/>
        </w:rPr>
        <w:t xml:space="preserve">IbanInputWidget renders next.</w:t>
      </w:r>
    </w:p>
    <w:p>
      <w:pPr>
        <w:pStyle w:val="Heading3"/>
        <w:spacing w:before="200" w:after="60"/>
      </w:pPr>
      <w:r>
        <w:rPr>
          <w:rFonts w:ascii="Arial" w:cs="Arial" w:eastAsia="Arial" w:hAnsi="Arial"/>
          <w:b/>
          <w:bCs/>
          <w:color w:val="1F2937"/>
          <w:sz w:val="22"/>
          <w:szCs w:val="22"/>
        </w:rPr>
        <w:t xml:space="preserve">Business Rule Coverage</w:t>
      </w:r>
    </w:p>
    <w:p>
      <w:pPr>
        <w:pStyle w:val="ListParagraph"/>
        <w:numPr>
          <w:ilvl w:val="0"/>
          <w:numId w:val="2"/>
        </w:numPr>
        <w:spacing w:before="40" w:after="40"/>
      </w:pPr>
      <w:r>
        <w:rPr>
          <w:rFonts w:ascii="Arial" w:cs="Arial" w:eastAsia="Arial" w:hAnsi="Arial"/>
          <w:color w:val="4B5563"/>
          <w:sz w:val="20"/>
          <w:szCs w:val="20"/>
        </w:rPr>
        <w:t xml:space="preserve">BR-4/5/6/7/8/9 (IBAN logic): all handled by IbanInputWidget in response to n8n saved_ibans array.</w:t>
      </w:r>
    </w:p>
    <w:p>
      <w:pPr>
        <w:pStyle w:val="ListParagraph"/>
        <w:numPr>
          <w:ilvl w:val="0"/>
          <w:numId w:val="2"/>
        </w:numPr>
        <w:spacing w:before="40" w:after="40"/>
      </w:pPr>
      <w:r>
        <w:rPr>
          <w:rFonts w:ascii="Arial" w:cs="Arial" w:eastAsia="Arial" w:hAnsi="Arial"/>
          <w:color w:val="4B5563"/>
          <w:sz w:val="20"/>
          <w:szCs w:val="20"/>
        </w:rPr>
        <w:t xml:space="preserve">BR-10: User input overrides OCR — enforced by is_user_edited flag and form field priority.</w:t>
      </w:r>
    </w:p>
    <w:p>
      <w:pPr>
        <w:pStyle w:val="ListParagraph"/>
        <w:numPr>
          <w:ilvl w:val="0"/>
          <w:numId w:val="2"/>
        </w:numPr>
        <w:spacing w:before="40" w:after="40"/>
      </w:pPr>
      <w:r>
        <w:rPr>
          <w:rFonts w:ascii="Arial" w:cs="Arial" w:eastAsia="Arial" w:hAnsi="Arial"/>
          <w:color w:val="4B5563"/>
          <w:sz w:val="20"/>
          <w:szCs w:val="20"/>
        </w:rPr>
        <w:t xml:space="preserve">BR-12: Mandatory fields null — "Confirm" button disabled until all required fields populated.</w:t>
      </w:r>
    </w:p>
    <w:p>
      <w:pPr>
        <w:pStyle w:val="Heading2"/>
        <w:pBdr>
          <w:bottom w:val="single" w:color="006B6B" w:sz="4"/>
        </w:pBdr>
        <w:spacing w:before="280" w:after="80"/>
      </w:pPr>
      <w:r>
        <w:rPr>
          <w:rFonts w:ascii="Arial" w:cs="Arial" w:eastAsia="Arial" w:hAnsi="Arial"/>
          <w:b/>
          <w:bCs/>
          <w:color w:val="006B6B"/>
          <w:sz w:val="24"/>
          <w:szCs w:val="24"/>
        </w:rPr>
        <w:t xml:space="preserve">8.4 US-004 — Final Submission &amp; Risk Flagging</w:t>
      </w:r>
    </w:p>
    <w:p>
      <w:pPr>
        <w:pStyle w:val="ListParagraph"/>
        <w:numPr>
          <w:ilvl w:val="0"/>
          <w:numId w:val="3"/>
        </w:numPr>
        <w:spacing w:before="40" w:after="40"/>
      </w:pPr>
      <w:r>
        <w:rPr>
          <w:rFonts w:ascii="Arial" w:cs="Arial" w:eastAsia="Arial" w:hAnsi="Arial"/>
          <w:color w:val="4B5563"/>
          <w:sz w:val="20"/>
          <w:szCs w:val="20"/>
        </w:rPr>
        <w:t xml:space="preserve">FinancialSummaryCard renders with claim breakdown and "This is an estimate…" disclaimer.</w:t>
      </w:r>
    </w:p>
    <w:p>
      <w:pPr>
        <w:pStyle w:val="ListParagraph"/>
        <w:numPr>
          <w:ilvl w:val="0"/>
          <w:numId w:val="3"/>
        </w:numPr>
        <w:spacing w:before="40" w:after="40"/>
      </w:pPr>
      <w:r>
        <w:rPr>
          <w:rFonts w:ascii="Arial" w:cs="Arial" w:eastAsia="Arial" w:hAnsi="Arial"/>
          <w:color w:val="4B5563"/>
          <w:sz w:val="20"/>
          <w:szCs w:val="20"/>
        </w:rPr>
        <w:t xml:space="preserve">User taps "Submit Claim".</w:t>
      </w:r>
    </w:p>
    <w:p>
      <w:pPr>
        <w:pStyle w:val="ListParagraph"/>
        <w:numPr>
          <w:ilvl w:val="0"/>
          <w:numId w:val="3"/>
        </w:numPr>
        <w:spacing w:before="40" w:after="40"/>
      </w:pPr>
      <w:r>
        <w:rPr>
          <w:rFonts w:ascii="Arial" w:cs="Arial" w:eastAsia="Arial" w:hAnsi="Arial"/>
          <w:color w:val="4B5563"/>
          <w:sz w:val="20"/>
          <w:szCs w:val="20"/>
        </w:rPr>
        <w:t xml:space="preserve">If is_user_edited = true or low OCR confidence: n8n internally flags processing_type = Manual_Review_Required (transparent to user, handled by n8n).</w:t>
      </w:r>
    </w:p>
    <w:p>
      <w:pPr>
        <w:pStyle w:val="ListParagraph"/>
        <w:numPr>
          <w:ilvl w:val="0"/>
          <w:numId w:val="3"/>
        </w:numPr>
        <w:spacing w:before="40" w:after="40"/>
      </w:pPr>
      <w:r>
        <w:rPr>
          <w:rFonts w:ascii="Arial" w:cs="Arial" w:eastAsia="Arial" w:hAnsi="Arial"/>
          <w:color w:val="4B5563"/>
          <w:sz w:val="20"/>
          <w:szCs w:val="20"/>
        </w:rPr>
        <w:t xml:space="preserve">Frontend shows SubmissionSuccessCard with claim_id (UCRN format), timestamp, and notification expectations.</w:t>
      </w:r>
    </w:p>
    <w:p>
      <w:pPr>
        <w:pStyle w:val="ListParagraph"/>
        <w:numPr>
          <w:ilvl w:val="0"/>
          <w:numId w:val="3"/>
        </w:numPr>
        <w:spacing w:before="40" w:after="40"/>
      </w:pPr>
      <w:r>
        <w:rPr>
          <w:rFonts w:ascii="Arial" w:cs="Arial" w:eastAsia="Arial" w:hAnsi="Arial"/>
          <w:color w:val="4B5563"/>
          <w:sz w:val="20"/>
          <w:szCs w:val="20"/>
        </w:rPr>
        <w:t xml:space="preserve">Input bar permanently disabled. Thread is read-only.</w:t>
      </w:r>
    </w:p>
    <w:p>
      <w:pPr>
        <w:pStyle w:val="ListParagraph"/>
        <w:numPr>
          <w:ilvl w:val="0"/>
          <w:numId w:val="3"/>
        </w:numPr>
        <w:spacing w:before="40" w:after="40"/>
      </w:pPr>
      <w:r>
        <w:rPr>
          <w:rFonts w:ascii="Arial" w:cs="Arial" w:eastAsia="Arial" w:hAnsi="Arial"/>
          <w:color w:val="4B5563"/>
          <w:sz w:val="20"/>
          <w:szCs w:val="20"/>
        </w:rPr>
        <w:t xml:space="preserve">If any doc was unclear or service uncovered: WarningBanner shown before FinancialSummaryCard with Submit Anyway / Discard options.</w:t>
      </w:r>
    </w:p>
    <w:p>
      <w:pPr>
        <w:pStyle w:val="Heading2"/>
        <w:pBdr>
          <w:bottom w:val="single" w:color="006B6B" w:sz="4"/>
        </w:pBdr>
        <w:spacing w:before="280" w:after="80"/>
      </w:pPr>
      <w:r>
        <w:rPr>
          <w:rFonts w:ascii="Arial" w:cs="Arial" w:eastAsia="Arial" w:hAnsi="Arial"/>
          <w:b/>
          <w:bCs/>
          <w:color w:val="006B6B"/>
          <w:sz w:val="24"/>
          <w:szCs w:val="24"/>
        </w:rPr>
        <w:t xml:space="preserve">8.5 US-005 — Notifications (Frontend Awareness)</w:t>
      </w:r>
    </w:p>
    <w:p>
      <w:pPr>
        <w:spacing w:before="80" w:after="80"/>
      </w:pPr>
      <w:r>
        <w:rPr>
          <w:rFonts w:ascii="Arial" w:cs="Arial" w:eastAsia="Arial" w:hAnsi="Arial"/>
          <w:color w:val="4B5563"/>
          <w:sz w:val="20"/>
          <w:szCs w:val="20"/>
        </w:rPr>
        <w:t xml:space="preserve">Push notifications are sent by the MG Backend notification service — not by the frontend. However, the frontend must:</w:t>
      </w:r>
    </w:p>
    <w:p>
      <w:pPr>
        <w:pStyle w:val="ListParagraph"/>
        <w:numPr>
          <w:ilvl w:val="0"/>
          <w:numId w:val="2"/>
        </w:numPr>
        <w:spacing w:before="40" w:after="40"/>
      </w:pPr>
      <w:r>
        <w:rPr>
          <w:rFonts w:ascii="Arial" w:cs="Arial" w:eastAsia="Arial" w:hAnsi="Arial"/>
          <w:color w:val="4B5563"/>
          <w:sz w:val="20"/>
          <w:szCs w:val="20"/>
        </w:rPr>
        <w:t xml:space="preserve">Display an in-app notification centre icon in the app shell (badge count).</w:t>
      </w:r>
    </w:p>
    <w:p>
      <w:pPr>
        <w:pStyle w:val="ListParagraph"/>
        <w:numPr>
          <w:ilvl w:val="0"/>
          <w:numId w:val="2"/>
        </w:numPr>
        <w:spacing w:before="40" w:after="40"/>
      </w:pPr>
      <w:r>
        <w:rPr>
          <w:rFonts w:ascii="Arial" w:cs="Arial" w:eastAsia="Arial" w:hAnsi="Arial"/>
          <w:color w:val="4B5563"/>
          <w:sz w:val="20"/>
          <w:szCs w:val="20"/>
        </w:rPr>
        <w:t xml:space="preserve">When SubmissionSuccessCard is shown, display the message: "You'll receive a notification once your claim is received, under review, approved, or when payment is processed."</w:t>
      </w:r>
    </w:p>
    <w:p>
      <w:pPr>
        <w:pStyle w:val="ListParagraph"/>
        <w:numPr>
          <w:ilvl w:val="0"/>
          <w:numId w:val="2"/>
        </w:numPr>
        <w:spacing w:before="40" w:after="40"/>
      </w:pPr>
      <w:r>
        <w:rPr>
          <w:rFonts w:ascii="Arial" w:cs="Arial" w:eastAsia="Arial" w:hAnsi="Arial"/>
          <w:color w:val="4B5563"/>
          <w:sz w:val="20"/>
          <w:szCs w:val="20"/>
        </w:rPr>
        <w:t xml:space="preserve">Notification messages must not contain PHI — frontend must strip diagnosis/service data from any notification preview rendered in the in-app centre.</w:t>
      </w:r>
    </w:p>
    <w:p>
      <w:r>
        <w:br w:type="page"/>
      </w:r>
    </w:p>
    <w:p>
      <w:pPr>
        <w:pStyle w:val="Heading1"/>
        <w:shd w:fill="006B6B" w:val="clear"/>
        <w:spacing w:before="360" w:after="120"/>
      </w:pPr>
      <w:r>
        <w:rPr>
          <w:rFonts w:ascii="Arial" w:cs="Arial" w:eastAsia="Arial" w:hAnsi="Arial"/>
          <w:b/>
          <w:bCs/>
          <w:color w:val="FFFFFF"/>
          <w:sz w:val="28"/>
          <w:szCs w:val="28"/>
        </w:rPr>
        <w:t xml:space="preserve">9. Non-Functional Requirements</w:t>
      </w:r>
    </w:p>
    <w:p>
      <w:pPr>
        <w:pStyle w:val="Heading2"/>
        <w:pBdr>
          <w:bottom w:val="single" w:color="006B6B" w:sz="4"/>
        </w:pBdr>
        <w:spacing w:before="280" w:after="80"/>
      </w:pPr>
      <w:r>
        <w:rPr>
          <w:rFonts w:ascii="Arial" w:cs="Arial" w:eastAsia="Arial" w:hAnsi="Arial"/>
          <w:b/>
          <w:bCs/>
          <w:color w:val="006B6B"/>
          <w:sz w:val="24"/>
          <w:szCs w:val="24"/>
        </w:rPr>
        <w:t xml:space="preserve">9.1 Performance</w:t>
      </w:r>
    </w:p>
    <w:p>
      <w:pPr>
        <w:pStyle w:val="ListParagraph"/>
        <w:numPr>
          <w:ilvl w:val="0"/>
          <w:numId w:val="2"/>
        </w:numPr>
        <w:spacing w:before="40" w:after="40"/>
      </w:pPr>
      <w:r>
        <w:rPr>
          <w:rFonts w:ascii="Arial" w:cs="Arial" w:eastAsia="Arial" w:hAnsi="Arial"/>
          <w:color w:val="4B5563"/>
          <w:sz w:val="20"/>
          <w:szCs w:val="20"/>
        </w:rPr>
        <w:t xml:space="preserve">Initial page load (ClaimPage): &lt; 2 seconds on 4G.</w:t>
      </w:r>
    </w:p>
    <w:p>
      <w:pPr>
        <w:pStyle w:val="ListParagraph"/>
        <w:numPr>
          <w:ilvl w:val="0"/>
          <w:numId w:val="2"/>
        </w:numPr>
        <w:spacing w:before="40" w:after="40"/>
      </w:pPr>
      <w:r>
        <w:rPr>
          <w:rFonts w:ascii="Arial" w:cs="Arial" w:eastAsia="Arial" w:hAnsi="Arial"/>
          <w:color w:val="4B5563"/>
          <w:sz w:val="20"/>
          <w:szCs w:val="20"/>
        </w:rPr>
        <w:t xml:space="preserve">File base64 encoding: &lt; 500ms for a 10MB file (non-blocking, runs in a Web Worker if possible).</w:t>
      </w:r>
    </w:p>
    <w:p>
      <w:pPr>
        <w:pStyle w:val="ListParagraph"/>
        <w:numPr>
          <w:ilvl w:val="0"/>
          <w:numId w:val="2"/>
        </w:numPr>
        <w:spacing w:before="40" w:after="40"/>
      </w:pPr>
      <w:r>
        <w:rPr>
          <w:rFonts w:ascii="Arial" w:cs="Arial" w:eastAsia="Arial" w:hAnsi="Arial"/>
          <w:color w:val="4B5563"/>
          <w:sz w:val="20"/>
          <w:szCs w:val="20"/>
        </w:rPr>
        <w:t xml:space="preserve">Webhook response rendering: &lt; 200ms from response receipt to first pixel painted.</w:t>
      </w:r>
    </w:p>
    <w:p>
      <w:pPr>
        <w:pStyle w:val="ListParagraph"/>
        <w:numPr>
          <w:ilvl w:val="0"/>
          <w:numId w:val="2"/>
        </w:numPr>
        <w:spacing w:before="40" w:after="40"/>
      </w:pPr>
      <w:r>
        <w:rPr>
          <w:rFonts w:ascii="Arial" w:cs="Arial" w:eastAsia="Arial" w:hAnsi="Arial"/>
          <w:color w:val="4B5563"/>
          <w:sz w:val="20"/>
          <w:szCs w:val="20"/>
        </w:rPr>
        <w:t xml:space="preserve">OCR processing (n8n side): ≤ 8 seconds for a 2MB image — frontend shows ProcessingSteps during this window.</w:t>
      </w:r>
    </w:p>
    <w:p>
      <w:pPr>
        <w:pStyle w:val="Heading2"/>
        <w:pBdr>
          <w:bottom w:val="single" w:color="006B6B" w:sz="4"/>
        </w:pBdr>
        <w:spacing w:before="280" w:after="80"/>
      </w:pPr>
      <w:r>
        <w:rPr>
          <w:rFonts w:ascii="Arial" w:cs="Arial" w:eastAsia="Arial" w:hAnsi="Arial"/>
          <w:b/>
          <w:bCs/>
          <w:color w:val="006B6B"/>
          <w:sz w:val="24"/>
          <w:szCs w:val="24"/>
        </w:rPr>
        <w:t xml:space="preserve">9.2 Security</w:t>
      </w:r>
    </w:p>
    <w:p>
      <w:pPr>
        <w:pStyle w:val="ListParagraph"/>
        <w:numPr>
          <w:ilvl w:val="0"/>
          <w:numId w:val="2"/>
        </w:numPr>
        <w:spacing w:before="40" w:after="40"/>
      </w:pPr>
      <w:r>
        <w:rPr>
          <w:rFonts w:ascii="Arial" w:cs="Arial" w:eastAsia="Arial" w:hAnsi="Arial"/>
          <w:color w:val="4B5563"/>
          <w:sz w:val="20"/>
          <w:szCs w:val="20"/>
        </w:rPr>
        <w:t xml:space="preserve">TLS 1.3 required for all webhook calls (enforced by deployment environment).</w:t>
      </w:r>
    </w:p>
    <w:p>
      <w:pPr>
        <w:pStyle w:val="ListParagraph"/>
        <w:numPr>
          <w:ilvl w:val="0"/>
          <w:numId w:val="2"/>
        </w:numPr>
        <w:spacing w:before="40" w:after="40"/>
      </w:pPr>
      <w:r>
        <w:rPr>
          <w:rFonts w:ascii="Arial" w:cs="Arial" w:eastAsia="Arial" w:hAnsi="Arial"/>
          <w:color w:val="4B5563"/>
          <w:sz w:val="20"/>
          <w:szCs w:val="20"/>
        </w:rPr>
        <w:t xml:space="preserve">Files are base64 encoded in-memory only. Never written to localStorage, sessionStorage, or IndexedDB.</w:t>
      </w:r>
    </w:p>
    <w:p>
      <w:pPr>
        <w:pStyle w:val="ListParagraph"/>
        <w:numPr>
          <w:ilvl w:val="0"/>
          <w:numId w:val="2"/>
        </w:numPr>
        <w:spacing w:before="40" w:after="40"/>
      </w:pPr>
      <w:r>
        <w:rPr>
          <w:rFonts w:ascii="Arial" w:cs="Arial" w:eastAsia="Arial" w:hAnsi="Arial"/>
          <w:color w:val="4B5563"/>
          <w:sz w:val="20"/>
          <w:szCs w:val="20"/>
        </w:rPr>
        <w:t xml:space="preserve">session_token forwarded in Authorization header — never in URL query params.</w:t>
      </w:r>
    </w:p>
    <w:p>
      <w:pPr>
        <w:pStyle w:val="ListParagraph"/>
        <w:numPr>
          <w:ilvl w:val="0"/>
          <w:numId w:val="2"/>
        </w:numPr>
        <w:spacing w:before="40" w:after="40"/>
      </w:pPr>
      <w:r>
        <w:rPr>
          <w:rFonts w:ascii="Arial" w:cs="Arial" w:eastAsia="Arial" w:hAnsi="Arial"/>
          <w:color w:val="4B5563"/>
          <w:sz w:val="20"/>
          <w:szCs w:val="20"/>
        </w:rPr>
        <w:t xml:space="preserve">No PHI rendered in browser console logs or error messages.</w:t>
      </w:r>
    </w:p>
    <w:p>
      <w:pPr>
        <w:pStyle w:val="ListParagraph"/>
        <w:numPr>
          <w:ilvl w:val="0"/>
          <w:numId w:val="2"/>
        </w:numPr>
        <w:spacing w:before="40" w:after="40"/>
      </w:pPr>
      <w:r>
        <w:rPr>
          <w:rFonts w:ascii="Arial" w:cs="Arial" w:eastAsia="Arial" w:hAnsi="Arial"/>
          <w:color w:val="4B5563"/>
          <w:sz w:val="20"/>
          <w:szCs w:val="20"/>
        </w:rPr>
        <w:t xml:space="preserve">IBAN values masked on display (e.g. SA** **** **** **** ***7) using a maskIban() utility.</w:t>
      </w:r>
    </w:p>
    <w:p>
      <w:pPr>
        <w:pStyle w:val="Heading2"/>
        <w:pBdr>
          <w:bottom w:val="single" w:color="006B6B" w:sz="4"/>
        </w:pBdr>
        <w:spacing w:before="280" w:after="80"/>
      </w:pPr>
      <w:r>
        <w:rPr>
          <w:rFonts w:ascii="Arial" w:cs="Arial" w:eastAsia="Arial" w:hAnsi="Arial"/>
          <w:b/>
          <w:bCs/>
          <w:color w:val="006B6B"/>
          <w:sz w:val="24"/>
          <w:szCs w:val="24"/>
        </w:rPr>
        <w:t xml:space="preserve">9.3 Accessibility</w:t>
      </w:r>
    </w:p>
    <w:p>
      <w:pPr>
        <w:pStyle w:val="ListParagraph"/>
        <w:numPr>
          <w:ilvl w:val="0"/>
          <w:numId w:val="2"/>
        </w:numPr>
        <w:spacing w:before="40" w:after="40"/>
      </w:pPr>
      <w:r>
        <w:rPr>
          <w:rFonts w:ascii="Arial" w:cs="Arial" w:eastAsia="Arial" w:hAnsi="Arial"/>
          <w:color w:val="4B5563"/>
          <w:sz w:val="20"/>
          <w:szCs w:val="20"/>
        </w:rPr>
        <w:t xml:space="preserve">WCAG 2.1 AA compliance. All interactive elements have aria-label attributes.</w:t>
      </w:r>
    </w:p>
    <w:p>
      <w:pPr>
        <w:pStyle w:val="ListParagraph"/>
        <w:numPr>
          <w:ilvl w:val="0"/>
          <w:numId w:val="2"/>
        </w:numPr>
        <w:spacing w:before="40" w:after="40"/>
      </w:pPr>
      <w:r>
        <w:rPr>
          <w:rFonts w:ascii="Arial" w:cs="Arial" w:eastAsia="Arial" w:hAnsi="Arial"/>
          <w:color w:val="4B5563"/>
          <w:sz w:val="20"/>
          <w:szCs w:val="20"/>
        </w:rPr>
        <w:t xml:space="preserve">Focus management: after each new widget renders, focus is set to the first interactive element.</w:t>
      </w:r>
    </w:p>
    <w:p>
      <w:pPr>
        <w:pStyle w:val="ListParagraph"/>
        <w:numPr>
          <w:ilvl w:val="0"/>
          <w:numId w:val="2"/>
        </w:numPr>
        <w:spacing w:before="40" w:after="40"/>
      </w:pPr>
      <w:r>
        <w:rPr>
          <w:rFonts w:ascii="Arial" w:cs="Arial" w:eastAsia="Arial" w:hAnsi="Arial"/>
          <w:color w:val="4B5563"/>
          <w:sz w:val="20"/>
          <w:szCs w:val="20"/>
        </w:rPr>
        <w:t xml:space="preserve">Keyboard-navigable: Tab through all form fields and buttons. Enter to submit.</w:t>
      </w:r>
    </w:p>
    <w:p>
      <w:pPr>
        <w:pStyle w:val="ListParagraph"/>
        <w:numPr>
          <w:ilvl w:val="0"/>
          <w:numId w:val="2"/>
        </w:numPr>
        <w:spacing w:before="40" w:after="40"/>
      </w:pPr>
      <w:r>
        <w:rPr>
          <w:rFonts w:ascii="Arial" w:cs="Arial" w:eastAsia="Arial" w:hAnsi="Arial"/>
          <w:color w:val="4B5563"/>
          <w:sz w:val="20"/>
          <w:szCs w:val="20"/>
        </w:rPr>
        <w:t xml:space="preserve">Voice input is an enhancement — all tasks completable without it.</w:t>
      </w:r>
    </w:p>
    <w:p>
      <w:pPr>
        <w:pStyle w:val="Heading2"/>
        <w:pBdr>
          <w:bottom w:val="single" w:color="006B6B" w:sz="4"/>
        </w:pBdr>
        <w:spacing w:before="280" w:after="80"/>
      </w:pPr>
      <w:r>
        <w:rPr>
          <w:rFonts w:ascii="Arial" w:cs="Arial" w:eastAsia="Arial" w:hAnsi="Arial"/>
          <w:b/>
          <w:bCs/>
          <w:color w:val="006B6B"/>
          <w:sz w:val="24"/>
          <w:szCs w:val="24"/>
        </w:rPr>
        <w:t xml:space="preserve">9.4 Compliance</w:t>
      </w:r>
    </w:p>
    <w:p>
      <w:pPr>
        <w:pStyle w:val="ListParagraph"/>
        <w:numPr>
          <w:ilvl w:val="0"/>
          <w:numId w:val="2"/>
        </w:numPr>
        <w:spacing w:before="40" w:after="40"/>
      </w:pPr>
      <w:r>
        <w:rPr>
          <w:rFonts w:ascii="Arial" w:cs="Arial" w:eastAsia="Arial" w:hAnsi="Arial"/>
          <w:color w:val="4B5563"/>
          <w:sz w:val="20"/>
          <w:szCs w:val="20"/>
        </w:rPr>
        <w:t xml:space="preserve">No PHI in push notification content — notification text must follow the exact approved templates from US-005.</w:t>
      </w:r>
    </w:p>
    <w:p>
      <w:pPr>
        <w:pStyle w:val="ListParagraph"/>
        <w:numPr>
          <w:ilvl w:val="0"/>
          <w:numId w:val="2"/>
        </w:numPr>
        <w:spacing w:before="40" w:after="40"/>
      </w:pPr>
      <w:r>
        <w:rPr>
          <w:rFonts w:ascii="Arial" w:cs="Arial" w:eastAsia="Arial" w:hAnsi="Arial"/>
          <w:color w:val="4B5563"/>
          <w:sz w:val="20"/>
          <w:szCs w:val="20"/>
        </w:rPr>
        <w:t xml:space="preserve">Document files must not be cached in the browser after session ends.</w:t>
      </w:r>
    </w:p>
    <w:p>
      <w:pPr>
        <w:pStyle w:val="ListParagraph"/>
        <w:numPr>
          <w:ilvl w:val="0"/>
          <w:numId w:val="2"/>
        </w:numPr>
        <w:spacing w:before="40" w:after="40"/>
      </w:pPr>
      <w:r>
        <w:rPr>
          <w:rFonts w:ascii="Arial" w:cs="Arial" w:eastAsia="Arial" w:hAnsi="Arial"/>
          <w:color w:val="4B5563"/>
          <w:sz w:val="20"/>
          <w:szCs w:val="20"/>
        </w:rPr>
        <w:t xml:space="preserve">All data transmitted to n8n is encrypted in transit (TLS 1.3).</w:t>
      </w:r>
    </w:p>
    <w:p>
      <w:pPr>
        <w:pStyle w:val="Heading2"/>
        <w:pBdr>
          <w:bottom w:val="single" w:color="006B6B" w:sz="4"/>
        </w:pBdr>
        <w:spacing w:before="280" w:after="80"/>
      </w:pPr>
      <w:r>
        <w:rPr>
          <w:rFonts w:ascii="Arial" w:cs="Arial" w:eastAsia="Arial" w:hAnsi="Arial"/>
          <w:b/>
          <w:bCs/>
          <w:color w:val="006B6B"/>
          <w:sz w:val="24"/>
          <w:szCs w:val="24"/>
        </w:rPr>
        <w:t xml:space="preserve">9.5 Internationalisation</w:t>
      </w:r>
    </w:p>
    <w:p>
      <w:pPr>
        <w:pStyle w:val="ListParagraph"/>
        <w:numPr>
          <w:ilvl w:val="0"/>
          <w:numId w:val="2"/>
        </w:numPr>
        <w:spacing w:before="40" w:after="40"/>
      </w:pPr>
      <w:r>
        <w:rPr>
          <w:rFonts w:ascii="Arial" w:cs="Arial" w:eastAsia="Arial" w:hAnsi="Arial"/>
          <w:color w:val="4B5563"/>
          <w:sz w:val="20"/>
          <w:szCs w:val="20"/>
        </w:rPr>
        <w:t xml:space="preserve">All UI strings externalised to en.json and ar.json. Zero hardcoded strings in components.</w:t>
      </w:r>
    </w:p>
    <w:p>
      <w:pPr>
        <w:pStyle w:val="ListParagraph"/>
        <w:numPr>
          <w:ilvl w:val="0"/>
          <w:numId w:val="2"/>
        </w:numPr>
        <w:spacing w:before="40" w:after="40"/>
      </w:pPr>
      <w:r>
        <w:rPr>
          <w:rFonts w:ascii="Arial" w:cs="Arial" w:eastAsia="Arial" w:hAnsi="Arial"/>
          <w:color w:val="4B5563"/>
          <w:sz w:val="20"/>
          <w:szCs w:val="20"/>
        </w:rPr>
        <w:t xml:space="preserve">Date format: EN = DD/MM/YYYY, AR = same numerals, RTL layout.</w:t>
      </w:r>
    </w:p>
    <w:p>
      <w:pPr>
        <w:pStyle w:val="ListParagraph"/>
        <w:numPr>
          <w:ilvl w:val="0"/>
          <w:numId w:val="2"/>
        </w:numPr>
        <w:spacing w:before="40" w:after="40"/>
      </w:pPr>
      <w:r>
        <w:rPr>
          <w:rFonts w:ascii="Arial" w:cs="Arial" w:eastAsia="Arial" w:hAnsi="Arial"/>
          <w:color w:val="4B5563"/>
          <w:sz w:val="20"/>
          <w:szCs w:val="20"/>
        </w:rPr>
        <w:t xml:space="preserve">Currency: always displayed as numeric value + currency code (e.g. "1,250 SAR"). No locale-specific currency symbols.</w:t>
      </w:r>
    </w:p>
    <w:p>
      <w:pPr>
        <w:pStyle w:val="ListParagraph"/>
        <w:numPr>
          <w:ilvl w:val="0"/>
          <w:numId w:val="2"/>
        </w:numPr>
        <w:spacing w:before="40" w:after="40"/>
      </w:pPr>
      <w:r>
        <w:rPr>
          <w:rFonts w:ascii="Arial" w:cs="Arial" w:eastAsia="Arial" w:hAnsi="Arial"/>
          <w:color w:val="4B5563"/>
          <w:sz w:val="20"/>
          <w:szCs w:val="20"/>
        </w:rPr>
        <w:t xml:space="preserve">The language toggle persists the preference in React state (not localStorage per security policy).</w:t>
      </w:r>
    </w:p>
    <w:p>
      <w:r>
        <w:br w:type="page"/>
      </w:r>
    </w:p>
    <w:p>
      <w:pPr>
        <w:pStyle w:val="Heading1"/>
        <w:shd w:fill="006B6B" w:val="clear"/>
        <w:spacing w:before="360" w:after="120"/>
      </w:pPr>
      <w:r>
        <w:rPr>
          <w:rFonts w:ascii="Arial" w:cs="Arial" w:eastAsia="Arial" w:hAnsi="Arial"/>
          <w:b/>
          <w:bCs/>
          <w:color w:val="FFFFFF"/>
          <w:sz w:val="28"/>
          <w:szCs w:val="28"/>
        </w:rPr>
        <w:t xml:space="preserve">10. Open Items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2760"/>
      </w:tblGrid>
      <w:tr>
        <w:tc>
          <w:tcPr>
            <w:tcW w:type="dxa" w:w="4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w:t>
            </w:r>
          </w:p>
        </w:tc>
        <w:tc>
          <w:tcPr>
            <w:tcW w:type="dxa" w:w="32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300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Impact</w:t>
            </w:r>
          </w:p>
        </w:tc>
        <w:tc>
          <w:tcPr>
            <w:tcW w:type="dxa" w:w="2760"/>
            <w:tcBorders>
              <w:top w:val="single" w:color="D1D5DB" w:sz="1"/>
              <w:left w:val="single" w:color="D1D5DB" w:sz="1"/>
              <w:bottom w:val="single" w:color="D1D5DB" w:sz="1"/>
              <w:right w:val="single" w:color="D1D5DB" w:sz="1"/>
            </w:tcBorders>
            <w:shd w:fill="006B6B" w:val="clear"/>
            <w:tcMar>
              <w:top w:type="dxa" w:w="80"/>
              <w:left w:type="dxa" w:w="120"/>
              <w:bottom w:type="dxa" w:w="80"/>
              <w:right w:type="dxa" w:w="120"/>
            </w:tcMar>
            <w:vAlign w:val="top"/>
          </w:tcPr>
          <w:p>
            <w:r>
              <w:rPr>
                <w:rFonts w:ascii="Arial" w:cs="Arial" w:eastAsia="Arial" w:hAnsi="Arial"/>
                <w:b/>
                <w:bCs/>
                <w:color w:val="FFFFFF"/>
                <w:sz w:val="20"/>
                <w:szCs w:val="20"/>
              </w:rPr>
              <w:t xml:space="preserve">Owner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6B6B"/>
                <w:sz w:val="18"/>
                <w:szCs w:val="18"/>
              </w:rPr>
              <w:t xml:space="preserve">1</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Authentication model finalised (JWT / prop injection / mock)</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Determines SessionContext implementation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Product + Backend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6B6B"/>
                <w:sz w:val="18"/>
                <w:szCs w:val="18"/>
              </w:rPr>
              <w:t xml:space="preserve">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n8n webhook base URL for dev and prod environments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Required to wire up webhookService.js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DevOps / n8n Admin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6B6B"/>
                <w:sz w:val="18"/>
                <w:szCs w:val="18"/>
              </w:rPr>
              <w:t xml:space="preserve">3</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MG Core API contract for dependents, IBAN, benefits (n8n-internal)</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n8n workflow design only, no frontend impact</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Backend / n8n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6B6B"/>
                <w:sz w:val="18"/>
                <w:szCs w:val="18"/>
              </w:rPr>
              <w:t xml:space="preserve">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OCR confidence threshold value for Manual_Review_Required flag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n8n logic only — frontend treats as opaque</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Product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6B6B"/>
                <w:sz w:val="18"/>
                <w:szCs w:val="18"/>
              </w:rPr>
              <w:t xml:space="preserve">5</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Exact notification SLA values (XX days placeholder in US-005)</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SubmissionSuccessCard copy</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Product / Ops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bCs/>
                <w:color w:val="006B6B"/>
                <w:sz w:val="18"/>
                <w:szCs w:val="18"/>
              </w:rPr>
              <w:t xml:space="preserve">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Brand assets: logo, exact hex palette, font licence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Visual polish — functional build can proceed without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4B5563"/>
                <w:sz w:val="20"/>
                <w:szCs w:val="20"/>
              </w:rPr>
              <w:t xml:space="preserve">Design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b/>
                <w:bCs/>
                <w:color w:val="006B6B"/>
                <w:sz w:val="18"/>
                <w:szCs w:val="18"/>
              </w:rPr>
              <w:t xml:space="preserve">7</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Voice input language model: browser Speech API adequate or custom?</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Microphone button scope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4B5563"/>
                <w:sz w:val="20"/>
                <w:szCs w:val="20"/>
              </w:rPr>
              <w:t xml:space="preserve">Product</w:t>
            </w:r>
          </w:p>
        </w:tc>
      </w:tr>
    </w:tbl>
    <w:p>
      <w:pPr>
        <w:spacing w:before="40" w:after="40"/>
      </w:pPr>
    </w:p>
    <w:p>
      <w:pPr>
        <w:spacing w:before="40" w:after="40"/>
      </w:pPr>
    </w:p>
    <w:p>
      <w:pPr>
        <w:spacing w:before="240" w:after="0"/>
        <w:jc w:val="center"/>
      </w:pPr>
      <w:r>
        <w:rPr>
          <w:rFonts w:ascii="Arial" w:cs="Arial" w:eastAsia="Arial" w:hAnsi="Arial"/>
          <w:color w:val="006B6B"/>
          <w:sz w:val="18"/>
          <w:szCs w:val="18"/>
        </w:rPr>
        <w:t xml:space="preserve">— End of Document — </w:t>
      </w:r>
      <w:r>
        <w:rPr>
          <w:rFonts w:ascii="Arial" w:cs="Arial" w:eastAsia="Arial" w:hAnsi="Arial"/>
          <w:i/>
          <w:iCs/>
          <w:color w:val="4B5563"/>
          <w:sz w:val="18"/>
          <w:szCs w:val="18"/>
        </w:rPr>
        <w:t xml:space="preserve">Medgulf Smart Assistant SRS 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pBdr>
      <w:spacing w:before="80" w:after="0"/>
      <w:jc w:val="center"/>
    </w:pPr>
    <w:r>
      <w:rPr>
        <w:rFonts w:ascii="Arial" w:cs="Arial" w:eastAsia="Arial" w:hAnsi="Arial"/>
        <w:color w:val="4B5563"/>
        <w:sz w:val="16"/>
        <w:szCs w:val="16"/>
      </w:rPr>
      <w:t xml:space="preserve">Medgulf Smart Assistant SRS  |  v1.0  |  2025</w:t>
    </w:r>
    <w:r>
      <w:rPr>
        <w:rFonts w:ascii="Arial" w:cs="Arial" w:eastAsia="Arial" w:hAnsi="Arial"/>
        <w:color w:val="4B55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pBdr>
      <w:spacing w:before="0" w:after="80"/>
    </w:pPr>
    <w:r>
      <w:rPr>
        <w:rFonts w:ascii="Arial" w:cs="Arial" w:eastAsia="Arial" w:hAnsi="Arial"/>
        <w:b/>
        <w:bCs/>
        <w:color w:val="006B6B"/>
        <w:sz w:val="18"/>
        <w:szCs w:val="18"/>
      </w:rPr>
      <w:t xml:space="preserve">Medgulf Smart Assistant — Software Requirements Specification</w:t>
    </w:r>
    <w:r>
      <w:rPr>
        <w:rFonts w:ascii="Arial" w:cs="Arial" w:eastAsia="Arial" w:hAnsi="Arial"/>
        <w:b/>
        <w:bCs/>
        <w:color w:val="EF4444"/>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80"/>
      <w:outlineLvl w:val="1"/>
    </w:pPr>
    <w:rPr>
      <w:rFonts w:ascii="Arial" w:cs="Arial" w:eastAsia="Arial" w:hAnsi="Arial"/>
      <w:b/>
      <w:bCs/>
      <w:color w:val="006B6B"/>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2026-03-06T05:46:08.299Z</dcterms:created>
  <dcterms:modified xsi:type="dcterms:W3CDTF">2026-03-06T05:46:08.299Z</dcterms:modified>
</cp:coreProperties>
</file>

<file path=docProps/custom.xml><?xml version="1.0" encoding="utf-8"?>
<Properties xmlns="http://schemas.openxmlformats.org/officeDocument/2006/custom-properties" xmlns:vt="http://schemas.openxmlformats.org/officeDocument/2006/docPropsVTypes"/>
</file>