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algun Gothic"/>
          <w:b/>
          <w:color w:val="0F8878"/>
          <w:sz w:val="44"/>
        </w:rPr>
        <w:t>사업계획서 작성 예시</w:t>
      </w:r>
    </w:p>
    <w:p>
      <w:pPr>
        <w:spacing w:after="320"/>
      </w:pPr>
      <w:r>
        <w:rPr>
          <w:rFonts w:ascii="Calibri" w:hAnsi="Calibri" w:eastAsia="Malgun Gothic"/>
          <w:b w:val="0"/>
          <w:color w:val="52696C"/>
          <w:sz w:val="22"/>
        </w:rPr>
        <w:t>아래 구조를 참고해 실제 사업 내용에 맞게 채워 작성하세요.</w:t>
      </w:r>
    </w:p>
    <w:p>
      <w:pPr>
        <w:spacing w:before="240" w:after="120"/>
      </w:pPr>
      <w:r>
        <w:rPr>
          <w:rFonts w:ascii="Calibri" w:hAnsi="Calibri" w:eastAsia="Malgun Gothic"/>
          <w:b/>
          <w:color w:val="1F4D78"/>
          <w:sz w:val="28"/>
        </w:rPr>
        <w:t>사업 개요</w:t>
      </w:r>
    </w:p>
    <w:p>
      <w:r>
        <w:t>프로젝트명: 반려동물 맞춤 구독 서비스</w:t>
      </w:r>
    </w:p>
    <w:p>
      <w:pPr>
        <w:pStyle w:val="ListBullet"/>
        <w:spacing w:after="60"/>
      </w:pPr>
      <w:r>
        <w:t>문제: 보호자는 반려동물의 성장 단계와 건강 상태에 맞는 상품을 고르기 어렵습니다.</w:t>
      </w:r>
    </w:p>
    <w:p>
      <w:pPr>
        <w:pStyle w:val="ListBullet"/>
        <w:spacing w:after="60"/>
      </w:pPr>
      <w:r>
        <w:t>해결: 기본 정보와 구매 이력을 바탕으로 필요한 상품을 추천하고 정기 배송합니다.</w:t>
      </w:r>
    </w:p>
    <w:p>
      <w:pPr>
        <w:pStyle w:val="ListBullet"/>
        <w:spacing w:after="60"/>
      </w:pPr>
      <w:r>
        <w:t>목표 고객: 1인 가구 및 맞춤형 소비에 관심 있는 반려동물 보호자입니다.</w:t>
      </w:r>
    </w:p>
    <w:p>
      <w:pPr>
        <w:spacing w:before="240" w:after="120"/>
      </w:pPr>
      <w:r>
        <w:rPr>
          <w:rFonts w:ascii="Calibri" w:hAnsi="Calibri" w:eastAsia="Malgun Gothic"/>
          <w:b/>
          <w:color w:val="1F4D78"/>
          <w:sz w:val="28"/>
        </w:rPr>
        <w:t>시장과 고객</w:t>
      </w:r>
    </w:p>
    <w:p>
      <w:r>
        <w:t>가설과 근거를 함께 기록합니다.</w:t>
      </w:r>
    </w:p>
    <w:p>
      <w:pPr>
        <w:pStyle w:val="ListBullet"/>
        <w:spacing w:after="60"/>
      </w:pPr>
      <w:r>
        <w:t>가설: 맞춤 추천은 일반 정기배송보다 유지율을 높일 수 있습니다.</w:t>
      </w:r>
    </w:p>
    <w:p>
      <w:pPr>
        <w:pStyle w:val="ListBullet"/>
        <w:spacing w:after="60"/>
      </w:pPr>
      <w:r>
        <w:t>근거: 기존 고객 인터뷰와 공개 시장 자료를 별도 첨부합니다.</w:t>
      </w:r>
    </w:p>
    <w:p>
      <w:pPr>
        <w:pStyle w:val="ListBullet"/>
        <w:spacing w:after="60"/>
      </w:pPr>
      <w:r>
        <w:t>경쟁 대안: 일반 쇼핑몰, 오프라인 매장, 정기배송 서비스입니다.</w:t>
      </w:r>
    </w:p>
    <w:p>
      <w:pPr>
        <w:spacing w:before="240" w:after="120"/>
      </w:pPr>
      <w:r>
        <w:rPr>
          <w:rFonts w:ascii="Calibri" w:hAnsi="Calibri" w:eastAsia="Malgun Gothic"/>
          <w:b/>
          <w:color w:val="1F4D78"/>
          <w:sz w:val="28"/>
        </w:rPr>
        <w:t>수익과 실행</w:t>
      </w:r>
    </w:p>
    <w:p>
      <w:r>
        <w:t>수익 구조와 운영 조건을 구체적으로 작성합니다.</w:t>
      </w:r>
    </w:p>
    <w:p>
      <w:pPr>
        <w:pStyle w:val="ListBullet"/>
        <w:spacing w:after="60"/>
      </w:pPr>
      <w:r>
        <w:t>수익 모델: 월 구독료와 제휴 상품 판매 수수료입니다.</w:t>
      </w:r>
    </w:p>
    <w:p>
      <w:pPr>
        <w:pStyle w:val="ListBullet"/>
        <w:spacing w:after="60"/>
      </w:pPr>
      <w:r>
        <w:t>운영: 상품 소싱, 추천 로직, 배송 파트너와 고객 지원이 필요합니다.</w:t>
      </w:r>
    </w:p>
    <w:p>
      <w:pPr>
        <w:pStyle w:val="ListBullet"/>
        <w:spacing w:after="60"/>
      </w:pPr>
      <w:r>
        <w:t>검증 지표: 첫 구매 전환율, 2개월 유지율, 고객 획득 비용입니다.</w:t>
      </w:r>
    </w:p>
    <w:p>
      <w:pPr>
        <w:spacing w:before="240" w:after="120"/>
      </w:pPr>
      <w:r>
        <w:rPr>
          <w:rFonts w:ascii="Calibri" w:hAnsi="Calibri" w:eastAsia="Malgun Gothic"/>
          <w:b/>
          <w:color w:val="1F4D78"/>
          <w:sz w:val="28"/>
        </w:rPr>
        <w:t>위험과 다음 행동</w:t>
      </w:r>
    </w:p>
    <w:p>
      <w:r>
        <w:t>아직 모르는 사실을 숨기지 말고 검증 계획으로 기록합니다.</w:t>
      </w:r>
    </w:p>
    <w:p>
      <w:pPr>
        <w:pStyle w:val="ListBullet"/>
        <w:spacing w:after="60"/>
      </w:pPr>
      <w:r>
        <w:t>개인정보 처리와 제휴사 제공 범위를 법률 검토로 확인합니다.</w:t>
      </w:r>
    </w:p>
    <w:p>
      <w:pPr>
        <w:pStyle w:val="ListBullet"/>
        <w:spacing w:after="60"/>
      </w:pPr>
      <w:r>
        <w:t>초기 고객 획득 비용은 소규모 캠페인으로 검증합니다.</w:t>
      </w:r>
    </w:p>
    <w:p>
      <w:pPr>
        <w:pStyle w:val="ListBullet"/>
        <w:spacing w:after="60"/>
      </w:pPr>
      <w:r>
        <w:t>가격 수용성은 타깃 고객 인터뷰로 확인합니다.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b w:val="0"/>
        <w:color w:val="708588"/>
        <w:sz w:val="16"/>
      </w:rPr>
      <w:t>Venture Verify · 사업계획서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