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第4号書式</w:t>
      </w:r>
    </w:p>
    <w:p>
      <w:pPr>
        <w:spacing w:before="40" w:after="120"/>
        <w:jc w:val="center"/>
      </w:pPr>
      <w:r>
        <w:rPr>
          <w:sz w:val="32"/>
          <w:szCs w:val="32"/>
        </w:rPr>
        <w:t>誓　約　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0"/>
          <w:szCs w:val="20"/>
        </w:rPr>
        <w:t>一般社団法人日本海事代理士会会長殿</w:t>
      </w:r>
    </w:p>
    <w:p>
      <w:pPr>
        <w:spacing w:after="40"/>
      </w:pPr>
      <w:r>
        <w:rPr>
          <w:sz w:val="19"/>
          <w:szCs w:val="19"/>
        </w:rPr>
        <w:t>会員番号　第　　　　　号</w:t>
      </w:r>
    </w:p>
    <w:p>
      <w:pPr>
        <w:spacing w:after="160"/>
      </w:pPr>
      <w:r>
        <w:rPr>
          <w:sz w:val="19"/>
          <w:szCs w:val="19"/>
        </w:rPr>
        <w:t>氏　　名　　　　　　　　　　　　　　　職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私は、貴会のロゴ等を使用するに当たり、下記のことを誓約いたします。</w:t>
      </w:r>
    </w:p>
    <w:p>
      <w:pPr>
        <w:spacing w:before="80" w:after="80" w:line="360" w:lineRule="auto"/>
        <w:jc w:val="center"/>
      </w:pPr>
      <w:r>
        <w:rPr>
          <w:b w:val="0"/>
          <w:bCs w:val="0"/>
          <w:sz w:val="19"/>
          <w:szCs w:val="19"/>
        </w:rPr>
        <w:t>記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1　公序良俗に反するものでないこと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2　特定の政治、思想、宗教活動に利用しないこと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3　ロゴ等の価値を低下させないこと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4　貴会又は貴会の活動を否定、揶揄し、または貶めないこと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5　ロゴ等の趣旨、規格を逸脱しないこと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6　許可を取り消されたときは、直ちにその使用を中止すること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7　ロゴ等の使用については、貴会の指示、指導に従うこと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8　ロゴ等の使用に起因する損害については、貴会に賠償を求めないこと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会章等使用規則 第10条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