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A2DB" w14:textId="77777777" w:rsidR="00E46073" w:rsidRDefault="00626E62">
      <w:r>
        <w:rPr>
          <w:rFonts w:ascii="Times New Roman"/>
          <w:sz w:val="24"/>
        </w:rPr>
        <w:t>CB/TRU/LOC/2019 - 00                                                                                        Date: 2019.08.16</w:t>
      </w:r>
    </w:p>
    <w:p w14:paraId="071A9849" w14:textId="10D0C226" w:rsidR="00E46073" w:rsidRDefault="00626E62">
      <w:r>
        <w:rPr>
          <w:rFonts w:ascii="Times New Roman"/>
          <w:sz w:val="24"/>
        </w:rPr>
        <w:t>Corp. AGM (Con)</w:t>
      </w:r>
      <w:r>
        <w:rPr>
          <w:rFonts w:ascii="Times New Roman"/>
          <w:sz w:val="24"/>
        </w:rPr>
        <w:br/>
      </w:r>
      <w:proofErr w:type="spellStart"/>
      <w:r>
        <w:rPr>
          <w:rFonts w:ascii="Times New Roman"/>
          <w:sz w:val="24"/>
        </w:rPr>
        <w:t>Corp.AGM</w:t>
      </w:r>
      <w:proofErr w:type="spellEnd"/>
      <w:r>
        <w:rPr>
          <w:rFonts w:ascii="Times New Roman"/>
          <w:sz w:val="24"/>
        </w:rPr>
        <w:t xml:space="preserve"> (EPC) /AGM (SP-2)</w:t>
      </w:r>
      <w:r>
        <w:rPr>
          <w:rFonts w:ascii="Times New Roman"/>
          <w:sz w:val="24"/>
        </w:rPr>
        <w:br/>
        <w:t>CEO (CESL)</w:t>
      </w:r>
      <w:r>
        <w:rPr>
          <w:rFonts w:ascii="Times New Roman"/>
          <w:sz w:val="24"/>
        </w:rPr>
        <w:br/>
        <w:t>AGM (Central)</w:t>
      </w:r>
      <w:r>
        <w:rPr>
          <w:rFonts w:ascii="Times New Roman"/>
          <w:sz w:val="24"/>
        </w:rPr>
        <w:br/>
        <w:t>AGM (NC &amp;North)</w:t>
      </w:r>
      <w:r>
        <w:rPr>
          <w:rFonts w:ascii="Times New Roman"/>
          <w:sz w:val="24"/>
        </w:rPr>
        <w:br/>
        <w:t>AGM (P)</w:t>
      </w:r>
      <w:r>
        <w:rPr>
          <w:rFonts w:ascii="Times New Roman"/>
          <w:sz w:val="24"/>
        </w:rPr>
        <w:br/>
        <w:t xml:space="preserve">AGM </w:t>
      </w:r>
      <w:r>
        <w:rPr>
          <w:rFonts w:ascii="Times New Roman"/>
          <w:sz w:val="24"/>
        </w:rPr>
        <w:t>(Consultancy-East)</w:t>
      </w:r>
      <w:r>
        <w:rPr>
          <w:rFonts w:ascii="Times New Roman"/>
          <w:sz w:val="24"/>
        </w:rPr>
        <w:br/>
        <w:t>AGM(D1)</w:t>
      </w:r>
      <w:r>
        <w:rPr>
          <w:rFonts w:ascii="Times New Roman"/>
          <w:sz w:val="24"/>
        </w:rPr>
        <w:br/>
        <w:t>AGM (DHQC)</w:t>
      </w:r>
      <w:r>
        <w:rPr>
          <w:rFonts w:ascii="Times New Roman"/>
          <w:sz w:val="24"/>
        </w:rPr>
        <w:br/>
      </w:r>
      <w:bookmarkStart w:id="0" w:name="_GoBack"/>
      <w:bookmarkEnd w:id="0"/>
    </w:p>
    <w:p w14:paraId="2250CB23" w14:textId="77777777" w:rsidR="00E46073" w:rsidRDefault="00626E62">
      <w:pPr>
        <w:jc w:val="both"/>
      </w:pPr>
      <w:r>
        <w:rPr>
          <w:rFonts w:ascii="Times New Roman"/>
          <w:b/>
          <w:sz w:val="24"/>
        </w:rPr>
        <w:t>Lorem Ipsum is simply dummy text of the printing and typesetting industry. Lorem Ipsum has been the industry's standard dummy text ever since the 1500s,</w:t>
      </w:r>
    </w:p>
    <w:p w14:paraId="108DD469" w14:textId="77777777" w:rsidR="00E46073" w:rsidRDefault="00626E62">
      <w:pPr>
        <w:jc w:val="both"/>
      </w:pPr>
      <w:proofErr w:type="spellStart"/>
      <w:r>
        <w:rPr>
          <w:rFonts w:ascii="Times New Roman"/>
          <w:sz w:val="24"/>
        </w:rPr>
        <w:t>cw</w:t>
      </w:r>
      <w:proofErr w:type="spellEnd"/>
      <w:r>
        <w:rPr>
          <w:rFonts w:ascii="Times New Roman"/>
          <w:sz w:val="24"/>
        </w:rPr>
        <w:t xml:space="preserve"> has announced the Annual Sessions which will be held on 21 August 2019 at when an unknown </w:t>
      </w:r>
      <w:r>
        <w:rPr>
          <w:rFonts w:ascii="Times New Roman"/>
          <w:sz w:val="24"/>
        </w:rPr>
        <w:t xml:space="preserve">printer took a galley of type and scrambled it. Please circulate the attached details of the </w:t>
      </w:r>
      <w:proofErr w:type="spellStart"/>
      <w:r>
        <w:rPr>
          <w:rFonts w:ascii="Times New Roman"/>
          <w:sz w:val="24"/>
        </w:rPr>
        <w:t>programme</w:t>
      </w:r>
      <w:proofErr w:type="spellEnd"/>
      <w:r>
        <w:rPr>
          <w:rFonts w:ascii="Times New Roman"/>
          <w:sz w:val="24"/>
        </w:rPr>
        <w:t xml:space="preserve"> among the officers (from permanent cadre) in your Project/Sites.</w:t>
      </w:r>
    </w:p>
    <w:p w14:paraId="2C1A79B1" w14:textId="77777777" w:rsidR="00E46073" w:rsidRDefault="00626E62">
      <w:pPr>
        <w:jc w:val="both"/>
      </w:pPr>
      <w:r>
        <w:rPr>
          <w:rFonts w:ascii="Times New Roman"/>
          <w:b/>
          <w:sz w:val="24"/>
        </w:rPr>
        <w:t>Target Group: New Test target group, test target group</w:t>
      </w:r>
    </w:p>
    <w:p w14:paraId="0EBB41F6" w14:textId="77777777" w:rsidR="00E46073" w:rsidRDefault="00626E62">
      <w:pPr>
        <w:jc w:val="both"/>
      </w:pPr>
      <w:r>
        <w:rPr>
          <w:rFonts w:ascii="Times New Roman"/>
          <w:sz w:val="24"/>
        </w:rPr>
        <w:t>Those who are willing to attend s</w:t>
      </w:r>
      <w:r>
        <w:rPr>
          <w:rFonts w:ascii="Times New Roman"/>
          <w:sz w:val="24"/>
        </w:rPr>
        <w:t>hould send or email (cecb.training@gmail.com) duly filled Training Request Form together with your recommendation on or before 3:45 AM on 26 August 2019 to reach the Training Unit.</w:t>
      </w:r>
    </w:p>
    <w:p w14:paraId="40DE38DC" w14:textId="77777777" w:rsidR="00E46073" w:rsidRDefault="00626E62">
      <w:pPr>
        <w:jc w:val="both"/>
      </w:pPr>
      <w:r>
        <w:rPr>
          <w:rFonts w:ascii="Times New Roman"/>
          <w:sz w:val="24"/>
        </w:rPr>
        <w:t xml:space="preserve">Please note that the registration fee of Rs.1500/- (per member), Rs.2500/- </w:t>
      </w:r>
      <w:r>
        <w:rPr>
          <w:rFonts w:ascii="Times New Roman"/>
          <w:sz w:val="24"/>
        </w:rPr>
        <w:t>(per non-member), Rs.3000/- (per Student Members) per Participant should be paid by the respective AGM sections.</w:t>
      </w:r>
    </w:p>
    <w:p w14:paraId="28381622" w14:textId="77777777" w:rsidR="00E46073" w:rsidRDefault="00E46073"/>
    <w:p w14:paraId="0AB5D166" w14:textId="77777777" w:rsidR="00E46073" w:rsidRDefault="00626E62">
      <w:r>
        <w:rPr>
          <w:rFonts w:ascii="Times New Roman"/>
          <w:sz w:val="24"/>
        </w:rPr>
        <w:t>...............................</w:t>
      </w:r>
      <w:r>
        <w:rPr>
          <w:rFonts w:ascii="Times New Roman"/>
          <w:sz w:val="24"/>
        </w:rPr>
        <w:br/>
      </w:r>
      <w:proofErr w:type="spellStart"/>
      <w:r>
        <w:rPr>
          <w:rFonts w:ascii="Times New Roman"/>
          <w:sz w:val="24"/>
        </w:rPr>
        <w:t>Eng.L</w:t>
      </w:r>
      <w:proofErr w:type="spellEnd"/>
      <w:r>
        <w:rPr>
          <w:rFonts w:ascii="Times New Roman"/>
          <w:sz w:val="24"/>
        </w:rPr>
        <w:t xml:space="preserve"> C K Karunaratne</w:t>
      </w:r>
      <w:r>
        <w:rPr>
          <w:rFonts w:ascii="Times New Roman"/>
          <w:sz w:val="24"/>
        </w:rPr>
        <w:br/>
        <w:t>Training Manager</w:t>
      </w:r>
    </w:p>
    <w:sectPr w:rsidR="00E46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073"/>
    <w:rsid w:val="00626E62"/>
    <w:rsid w:val="00E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4F49"/>
  <w15:docId w15:val="{5949DC8A-BEBC-44D2-9BCF-469E8F8D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chamodya wimansha</cp:lastModifiedBy>
  <cp:revision>2</cp:revision>
  <dcterms:created xsi:type="dcterms:W3CDTF">2019-08-16T14:43:00Z</dcterms:created>
  <dcterms:modified xsi:type="dcterms:W3CDTF">2019-08-16T14:43:00Z</dcterms:modified>
</cp:coreProperties>
</file>