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DM Sans" w:cs="DM Sans" w:eastAsia="DM Sans" w:hAnsi="DM Sans"/>
          <w:b w:val="1"/>
          <w:sz w:val="72"/>
          <w:szCs w:val="72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Clase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0ff00" w:val="clear"/>
          <w:rtl w:val="0"/>
        </w:rPr>
        <w:t xml:space="preserve">Workshop DCL y TCL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REVISIÓN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Revisemos rápidamente los conceptos del lenguaje SQL aprendidos en estas últimas clases para, luego llevarlos a un proyecto funcional.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DCL: DATA CONTROL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Lenguaje de Control de Datos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nos permite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crear usuarios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dentro del motor Mysql,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y establecer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 cada uno de ellos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determinados permisos para el acceso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total o parcial a la lectura de datos y operaciones DML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Gestionamos los usuarios a través de la sentencia SQL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CREATE USER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 Podemos crear tantos usuarios como consideremos necesario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105400" cy="581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Combinando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CREATE USER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IDENTIFIED BY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podemos asignar un password o contraseña para el usuario que estamos creando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334000" cy="9334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Otros comandos asociados a la gestión de usuarios Mysql, son: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DM Sans" w:cs="DM Sans" w:eastAsia="DM Sans" w:hAnsi="DM Sans"/>
          <w:i w:val="1"/>
          <w:color w:val="121212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121212"/>
          <w:sz w:val="24"/>
          <w:szCs w:val="24"/>
          <w:rtl w:val="0"/>
        </w:rPr>
        <w:t xml:space="preserve">DCL: GESTIONAR PERMISOS PARA LOS USUARIOS CREADOS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DCL: GRANT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 través de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GRANT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podemos manejar qué tipo de permisos se le dará a cada usuario en Mysql.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Los permisos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se pueden establecer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sobre la lectura de datos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y también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sobre cada operación DML.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Otros comandos asociados a la gestión de usuarios Mysql, son: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DM Sans" w:cs="DM Sans" w:eastAsia="DM Sans" w:hAnsi="DM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CLASE 19 - DCL: REVOKE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 través de la sentencia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REVOKE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, gestionamos la eliminación de permisos otorgados a los usuarios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Se utiliza de manera similar a la sentencia GRANT.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sz w:val="24"/>
          <w:szCs w:val="24"/>
          <w:rtl w:val="0"/>
        </w:rPr>
        <w:t xml:space="preserve">TCL: TRANSACTION CONTROL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Lenguaje de Control de Transacciones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(TCL) nos permite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administrar las transacciones realizadas mediante operaciones del tipo DML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en las bases de datos Mysql.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Para tener el control de una operación DML sobre una o más tablas, debemos invocar antes de dicha operación, el comando </w:t>
      </w: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START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 través del resto de los comandos asociados, definimos si se aplica o deshace la transacción: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center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-10949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2" name="image3.png"/>
          <a:graphic>
            <a:graphicData uri="http://schemas.openxmlformats.org/drawingml/2006/picture">
              <pic:pic>
                <pic:nvPicPr>
                  <pic:cNvPr descr="encabezado: material complementari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