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78" w:rsidRDefault="00B00178" w:rsidP="00B00178">
      <w:pPr>
        <w:pStyle w:val="ListParagraph"/>
        <w:numPr>
          <w:ilvl w:val="0"/>
          <w:numId w:val="1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GoBack"/>
      <w:bookmarkEnd w:id="0"/>
      <w:r w:rsidRPr="0018048E">
        <w:rPr>
          <w:rFonts w:asciiTheme="minorBidi" w:hAnsiTheme="minorBidi" w:cstheme="minorBidi"/>
          <w:b/>
          <w:bCs/>
          <w:sz w:val="32"/>
          <w:szCs w:val="32"/>
        </w:rPr>
        <w:t>Demographic data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(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ใส่ใน 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computer 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>คุณพยาบาลหน้าห้อง</w:t>
      </w:r>
      <w:r>
        <w:rPr>
          <w:rFonts w:asciiTheme="minorBidi" w:hAnsiTheme="minorBidi" w:cstheme="minorBidi"/>
          <w:b/>
          <w:bCs/>
          <w:sz w:val="32"/>
          <w:szCs w:val="32"/>
        </w:rPr>
        <w:t>)</w:t>
      </w:r>
    </w:p>
    <w:p w:rsidR="00B00178" w:rsidRDefault="00B00178" w:rsidP="00B00178">
      <w:p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ab/>
        <w:t xml:space="preserve">      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ชื่อ </w:t>
      </w:r>
      <w:r>
        <w:rPr>
          <w:rFonts w:asciiTheme="minorBidi" w:hAnsiTheme="minorBidi" w:cstheme="minorBidi"/>
          <w:sz w:val="32"/>
          <w:szCs w:val="32"/>
        </w:rPr>
        <w:t xml:space="preserve">– </w:t>
      </w:r>
      <w:r>
        <w:rPr>
          <w:rFonts w:asciiTheme="minorBidi" w:hAnsiTheme="minorBidi" w:cstheme="minorBidi" w:hint="cs"/>
          <w:sz w:val="32"/>
          <w:szCs w:val="32"/>
          <w:cs/>
        </w:rPr>
        <w:t>นามสกุล</w:t>
      </w:r>
    </w:p>
    <w:p w:rsidR="00B00178" w:rsidRDefault="00B00178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-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อายุ </w:t>
      </w:r>
    </w:p>
    <w:p w:rsidR="00B00178" w:rsidRDefault="00B00178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HN </w:t>
      </w:r>
    </w:p>
    <w:p w:rsidR="00B851D6" w:rsidRDefault="00B851D6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>โรคประจำตัว</w:t>
      </w:r>
    </w:p>
    <w:p w:rsidR="00B851D6" w:rsidRDefault="00B851D6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  <w:cs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>ประวัติแพ้ยา</w:t>
      </w:r>
    </w:p>
    <w:p w:rsidR="00B00178" w:rsidRDefault="00B00178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วินิจฉัย </w:t>
      </w:r>
      <w:r>
        <w:rPr>
          <w:rFonts w:asciiTheme="minorBidi" w:hAnsiTheme="minorBidi" w:cstheme="minorBidi"/>
          <w:sz w:val="32"/>
          <w:szCs w:val="32"/>
        </w:rPr>
        <w:t>(</w:t>
      </w:r>
      <w:r>
        <w:rPr>
          <w:rFonts w:asciiTheme="minorBidi" w:hAnsiTheme="minorBidi" w:cstheme="minorBidi" w:hint="cs"/>
          <w:sz w:val="32"/>
          <w:szCs w:val="32"/>
          <w:cs/>
        </w:rPr>
        <w:t>พาร์กินสัน</w:t>
      </w:r>
      <w:r>
        <w:rPr>
          <w:rFonts w:asciiTheme="minorBidi" w:hAnsiTheme="minorBidi" w:cstheme="minorBidi"/>
          <w:sz w:val="32"/>
          <w:szCs w:val="32"/>
        </w:rPr>
        <w:t>)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    </w:t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</w:p>
    <w:p w:rsidR="00B00178" w:rsidRDefault="00B00178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อายุเมื่อเริ่มมีอาการ </w:t>
      </w:r>
    </w:p>
    <w:p w:rsidR="00B00178" w:rsidRDefault="00B00178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มื้ออาหาร </w:t>
      </w:r>
    </w:p>
    <w:p w:rsidR="00B00178" w:rsidRDefault="00B00178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เวลาเข้านอน </w:t>
      </w:r>
    </w:p>
    <w:p w:rsidR="00B00178" w:rsidRDefault="00B00178" w:rsidP="00B00178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 w:rsidR="00B851D6">
        <w:rPr>
          <w:rFonts w:asciiTheme="minorBidi" w:hAnsiTheme="minorBidi" w:cstheme="minorBidi"/>
          <w:sz w:val="32"/>
          <w:szCs w:val="32"/>
        </w:rPr>
        <w:t xml:space="preserve">Current medications </w:t>
      </w:r>
      <w:r w:rsidR="001E0B73">
        <w:rPr>
          <w:rFonts w:asciiTheme="minorBidi" w:hAnsiTheme="minorBidi" w:cstheme="minorBidi"/>
          <w:sz w:val="32"/>
          <w:szCs w:val="32"/>
        </w:rPr>
        <w:t>(</w:t>
      </w:r>
      <w:r w:rsidR="001E0B73">
        <w:rPr>
          <w:rFonts w:asciiTheme="minorBidi" w:hAnsiTheme="minorBidi" w:cstheme="minorBidi" w:hint="cs"/>
          <w:sz w:val="32"/>
          <w:szCs w:val="32"/>
          <w:cs/>
        </w:rPr>
        <w:t>ตารางยา</w:t>
      </w:r>
      <w:r w:rsidR="001E0B73">
        <w:rPr>
          <w:rFonts w:asciiTheme="minorBidi" w:hAnsiTheme="minorBidi" w:cstheme="minorBidi"/>
          <w:sz w:val="32"/>
          <w:szCs w:val="32"/>
        </w:rPr>
        <w:t>)</w:t>
      </w:r>
    </w:p>
    <w:p w:rsidR="001E0B73" w:rsidRDefault="001E0B73" w:rsidP="001E0B73">
      <w:pPr>
        <w:pStyle w:val="ListParagraph"/>
        <w:numPr>
          <w:ilvl w:val="0"/>
          <w:numId w:val="3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Dyskinesia : yes/no + disabling vs non-disabling </w:t>
      </w:r>
    </w:p>
    <w:p w:rsidR="001E0B73" w:rsidRDefault="001E0B73" w:rsidP="001E0B73">
      <w:pPr>
        <w:pStyle w:val="ListParagraph"/>
        <w:numPr>
          <w:ilvl w:val="0"/>
          <w:numId w:val="3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 w:rsidRPr="008947DC">
        <w:rPr>
          <w:rFonts w:asciiTheme="minorBidi" w:hAnsiTheme="minorBidi" w:cstheme="minorBidi" w:hint="cs"/>
          <w:sz w:val="32"/>
          <w:szCs w:val="32"/>
          <w:cs/>
        </w:rPr>
        <w:t xml:space="preserve">อาการช่วง </w:t>
      </w:r>
      <w:r>
        <w:rPr>
          <w:rFonts w:asciiTheme="minorBidi" w:hAnsiTheme="minorBidi" w:cstheme="minorBidi"/>
          <w:sz w:val="32"/>
          <w:szCs w:val="32"/>
        </w:rPr>
        <w:t>off</w:t>
      </w:r>
    </w:p>
    <w:p w:rsidR="001E0B73" w:rsidRDefault="001E0B73" w:rsidP="001E0B73">
      <w:pPr>
        <w:pStyle w:val="ListParagraph"/>
        <w:numPr>
          <w:ilvl w:val="1"/>
          <w:numId w:val="3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Motor</w:t>
      </w:r>
      <w:r w:rsidRPr="008947DC">
        <w:rPr>
          <w:rFonts w:asciiTheme="minorBidi" w:hAnsiTheme="minorBidi" w:cstheme="minorBidi"/>
          <w:sz w:val="32"/>
          <w:szCs w:val="32"/>
        </w:rPr>
        <w:t xml:space="preserve"> (</w:t>
      </w:r>
      <w:r>
        <w:rPr>
          <w:rFonts w:asciiTheme="minorBidi" w:hAnsiTheme="minorBidi" w:cstheme="minorBidi"/>
          <w:sz w:val="32"/>
          <w:szCs w:val="32"/>
        </w:rPr>
        <w:t>tremor/bradykinesia/freezing of gait/</w:t>
      </w:r>
      <w:r w:rsidRPr="008947DC">
        <w:rPr>
          <w:rFonts w:asciiTheme="minorBidi" w:hAnsiTheme="minorBidi" w:cstheme="minorBidi"/>
          <w:sz w:val="32"/>
          <w:szCs w:val="32"/>
        </w:rPr>
        <w:t>)</w:t>
      </w:r>
    </w:p>
    <w:p w:rsidR="00524B91" w:rsidRDefault="00524B91" w:rsidP="00524B91">
      <w:pPr>
        <w:pStyle w:val="ListParagraph"/>
        <w:numPr>
          <w:ilvl w:val="1"/>
          <w:numId w:val="3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Nonmotor</w:t>
      </w:r>
    </w:p>
    <w:p w:rsidR="003E432C" w:rsidRPr="00524B91" w:rsidRDefault="00524B91" w:rsidP="00524B91">
      <w:pPr>
        <w:pStyle w:val="ListParagraph"/>
        <w:numPr>
          <w:ilvl w:val="2"/>
          <w:numId w:val="3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 w:rsidRPr="00524B91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3E432C" w:rsidRPr="00524B91">
        <w:rPr>
          <w:rFonts w:asciiTheme="minorBidi" w:hAnsiTheme="minorBidi" w:cstheme="minorBidi" w:hint="cs"/>
          <w:sz w:val="32"/>
          <w:szCs w:val="32"/>
          <w:cs/>
        </w:rPr>
        <w:t xml:space="preserve">อาการอ่อนเพลีย </w:t>
      </w:r>
    </w:p>
    <w:p w:rsidR="003E432C" w:rsidRPr="00524B91" w:rsidRDefault="003E432C" w:rsidP="00524B91">
      <w:pPr>
        <w:pStyle w:val="ListParagraph"/>
        <w:numPr>
          <w:ilvl w:val="2"/>
          <w:numId w:val="3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ปัญหาอารมณ์ เช่น เศร้า กังวล</w:t>
      </w:r>
    </w:p>
    <w:p w:rsidR="001E0B73" w:rsidRDefault="001E0B73" w:rsidP="00B00178">
      <w:pPr>
        <w:pStyle w:val="ListParagraph"/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b/>
          <w:bCs/>
          <w:sz w:val="32"/>
          <w:szCs w:val="32"/>
        </w:rPr>
      </w:pPr>
    </w:p>
    <w:p w:rsidR="00B00178" w:rsidRPr="008947DC" w:rsidRDefault="008947DC" w:rsidP="008947DC">
      <w:pPr>
        <w:pStyle w:val="ListParagraph"/>
        <w:numPr>
          <w:ilvl w:val="0"/>
          <w:numId w:val="1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b/>
          <w:bCs/>
          <w:sz w:val="32"/>
          <w:szCs w:val="32"/>
        </w:rPr>
      </w:pPr>
      <w:r w:rsidRPr="0018048E">
        <w:rPr>
          <w:rFonts w:asciiTheme="minorBidi" w:hAnsiTheme="minorBidi" w:cstheme="minorBidi"/>
          <w:b/>
          <w:bCs/>
          <w:sz w:val="32"/>
          <w:szCs w:val="32"/>
        </w:rPr>
        <w:t>Demographic data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(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ใส่ใน 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computer 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>แพทย์กรอก</w:t>
      </w:r>
      <w:r w:rsidR="00B851D6">
        <w:rPr>
          <w:rFonts w:asciiTheme="minorBidi" w:hAnsiTheme="minorBidi" w:cstheme="minorBidi" w:hint="cs"/>
          <w:b/>
          <w:bCs/>
          <w:sz w:val="32"/>
          <w:szCs w:val="32"/>
          <w:cs/>
        </w:rPr>
        <w:t>เพิ่ม</w:t>
      </w:r>
      <w:r>
        <w:rPr>
          <w:rFonts w:asciiTheme="minorBidi" w:hAnsiTheme="minorBidi" w:cstheme="minorBidi"/>
          <w:b/>
          <w:bCs/>
          <w:sz w:val="32"/>
          <w:szCs w:val="32"/>
        </w:rPr>
        <w:t>)</w:t>
      </w:r>
    </w:p>
    <w:p w:rsidR="008947DC" w:rsidRDefault="008947DC" w:rsidP="008947DC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TMSE/ MOCA</w:t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</w:p>
    <w:p w:rsidR="008947DC" w:rsidRPr="008947DC" w:rsidRDefault="008947DC" w:rsidP="008947DC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Time since PD diagnosed</w:t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 w:rsidRPr="008947DC">
        <w:rPr>
          <w:rFonts w:asciiTheme="minorBidi" w:hAnsiTheme="minorBidi" w:cstheme="minorBidi"/>
          <w:sz w:val="32"/>
          <w:szCs w:val="32"/>
        </w:rPr>
        <w:t xml:space="preserve">- Dose levodopa </w:t>
      </w:r>
    </w:p>
    <w:p w:rsidR="008947DC" w:rsidRDefault="008947DC" w:rsidP="008947DC">
      <w:pPr>
        <w:pStyle w:val="ListParagraph"/>
        <w:numPr>
          <w:ilvl w:val="0"/>
          <w:numId w:val="2"/>
        </w:numPr>
        <w:tabs>
          <w:tab w:val="left" w:pos="900"/>
          <w:tab w:val="left" w:pos="1620"/>
        </w:tabs>
        <w:ind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Hoehn and </w:t>
      </w:r>
      <w:proofErr w:type="spellStart"/>
      <w:r>
        <w:rPr>
          <w:rFonts w:asciiTheme="minorBidi" w:hAnsiTheme="minorBidi" w:cstheme="minorBidi"/>
          <w:sz w:val="32"/>
          <w:szCs w:val="32"/>
        </w:rPr>
        <w:t>Yahr</w:t>
      </w:r>
      <w:proofErr w:type="spellEnd"/>
      <w:r>
        <w:rPr>
          <w:rFonts w:asciiTheme="minorBidi" w:hAnsiTheme="minorBidi" w:cstheme="minorBidi"/>
          <w:sz w:val="32"/>
          <w:szCs w:val="32"/>
        </w:rPr>
        <w:t xml:space="preserve"> stage of PD (During off)</w:t>
      </w:r>
      <w:r>
        <w:rPr>
          <w:rFonts w:asciiTheme="minorBidi" w:hAnsiTheme="minorBidi" w:cstheme="minorBidi"/>
          <w:sz w:val="32"/>
          <w:szCs w:val="32"/>
        </w:rPr>
        <w:tab/>
      </w:r>
      <w:r w:rsidRPr="00937CE3">
        <w:rPr>
          <w:rFonts w:asciiTheme="minorBidi" w:hAnsiTheme="minorBidi" w:cstheme="minorBidi"/>
          <w:sz w:val="32"/>
          <w:szCs w:val="32"/>
        </w:rPr>
        <w:t xml:space="preserve"> - Activity of daily living (</w:t>
      </w:r>
      <w:r>
        <w:rPr>
          <w:rFonts w:asciiTheme="minorBidi" w:hAnsiTheme="minorBidi" w:cstheme="minorBidi"/>
          <w:sz w:val="32"/>
          <w:szCs w:val="32"/>
        </w:rPr>
        <w:t>UPDRS II</w:t>
      </w:r>
      <w:r w:rsidRPr="00937CE3">
        <w:rPr>
          <w:rFonts w:asciiTheme="minorBidi" w:hAnsiTheme="minorBidi" w:cstheme="minorBidi"/>
          <w:sz w:val="32"/>
          <w:szCs w:val="32"/>
        </w:rPr>
        <w:t>)</w:t>
      </w:r>
    </w:p>
    <w:p w:rsidR="008947DC" w:rsidRDefault="008947DC" w:rsidP="008947DC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 w:rsidRPr="00937CE3"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/>
          <w:sz w:val="32"/>
          <w:szCs w:val="32"/>
        </w:rPr>
        <w:t xml:space="preserve">  </w:t>
      </w:r>
      <w:r w:rsidRPr="00937CE3">
        <w:rPr>
          <w:rFonts w:asciiTheme="minorBidi" w:hAnsiTheme="minorBidi" w:cstheme="minorBidi"/>
          <w:sz w:val="32"/>
          <w:szCs w:val="32"/>
        </w:rPr>
        <w:t>Dyskinesia score (UPDRS IV)</w:t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  <w:t>- Fluctuation score (UPDRS IV)</w:t>
      </w:r>
    </w:p>
    <w:p w:rsidR="008947DC" w:rsidRDefault="008947DC" w:rsidP="008947DC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-  Dexterity index</w:t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  <w:t>- Fluctuation: WOQ 9</w:t>
      </w:r>
    </w:p>
    <w:p w:rsidR="008947DC" w:rsidRDefault="008947DC" w:rsidP="008947DC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- Quality of life – PDQ 8</w:t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</w:p>
    <w:p w:rsidR="008947DC" w:rsidRDefault="008947DC" w:rsidP="008947DC">
      <w:pPr>
        <w:tabs>
          <w:tab w:val="left" w:pos="900"/>
          <w:tab w:val="left" w:pos="1620"/>
        </w:tabs>
        <w:ind w:left="1379" w:right="-199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- PD subtype (tremor vs non tremor dominant)</w:t>
      </w:r>
    </w:p>
    <w:p w:rsidR="00201B86" w:rsidRDefault="00201B86"/>
    <w:sectPr w:rsidR="0020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81A"/>
    <w:multiLevelType w:val="hybridMultilevel"/>
    <w:tmpl w:val="24424B14"/>
    <w:lvl w:ilvl="0" w:tplc="3EFCB1BC">
      <w:numFmt w:val="bullet"/>
      <w:lvlText w:val="-"/>
      <w:lvlJc w:val="left"/>
      <w:pPr>
        <w:ind w:left="1739" w:hanging="360"/>
      </w:pPr>
      <w:rPr>
        <w:rFonts w:ascii="Cordia New" w:eastAsia="Times New Roman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" w15:restartNumberingAfterBreak="0">
    <w:nsid w:val="20F474DE"/>
    <w:multiLevelType w:val="hybridMultilevel"/>
    <w:tmpl w:val="7706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53050"/>
    <w:multiLevelType w:val="hybridMultilevel"/>
    <w:tmpl w:val="786A01AA"/>
    <w:lvl w:ilvl="0" w:tplc="AC782D26">
      <w:start w:val="1"/>
      <w:numFmt w:val="bullet"/>
      <w:lvlText w:val="-"/>
      <w:lvlJc w:val="left"/>
      <w:pPr>
        <w:ind w:left="173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78"/>
    <w:rsid w:val="001661FF"/>
    <w:rsid w:val="001E0B73"/>
    <w:rsid w:val="00201B86"/>
    <w:rsid w:val="003E432C"/>
    <w:rsid w:val="00524B91"/>
    <w:rsid w:val="008947DC"/>
    <w:rsid w:val="00A15F28"/>
    <w:rsid w:val="00B00178"/>
    <w:rsid w:val="00B851D6"/>
    <w:rsid w:val="00C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2168D-78C2-4DCA-AD60-C0812C49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17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78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</cp:revision>
  <dcterms:created xsi:type="dcterms:W3CDTF">2019-04-28T10:29:00Z</dcterms:created>
  <dcterms:modified xsi:type="dcterms:W3CDTF">2019-04-28T10:29:00Z</dcterms:modified>
</cp:coreProperties>
</file>