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부동산개발 시스템 아파트 시행 매뉴얼 v1.1 DRAFT</w:t>
      </w:r>
    </w:p>
    <w:p>
      <w:pPr>
        <w:pStyle w:val="ListBullet"/>
      </w:pPr>
      <w:r>
        <w:t>작성일: `2026-07-05T06:37:50.216936+00:00`</w:t>
      </w:r>
    </w:p>
    <w:p>
      <w:pPr>
        <w:pStyle w:val="ListBullet"/>
      </w:pPr>
      <w:r>
        <w:t>목적: 부동산 시행 경험이 없는 담당자도 실패·실수를 사전에 제거하도록 Gate, 증빙, 중단선을 실행 단위로 제공한다.</w:t>
      </w:r>
    </w:p>
    <w:p>
      <w:pPr>
        <w:pStyle w:val="ListBullet"/>
      </w:pPr>
      <w:r>
        <w:t>법률·세무·정책 주의: 본 문서는 실무 통제 매뉴얼이며 법률·세무 자문을 대체하지 않는다. 최신 법령·고시·협회 서식은 프로젝트 착수 전 재확인한다.</w:t>
      </w:r>
    </w:p>
    <w:p>
      <w:pPr>
        <w:pStyle w:val="Heading2"/>
      </w:pPr>
      <w:r>
        <w:t>PART 1. 시스템 아키텍처와 Version Governance</w:t>
      </w:r>
    </w:p>
    <w:p>
      <w:r>
        <w:t>WS-00 Version Governance: 원본 v1.0은 보존하고 v1.1 작업본과 승인본만 편집한다. 모든 변경은 SHA256, diff, 승인로그, source preservation report를 남긴다.</w:t>
      </w:r>
    </w:p>
    <w:p>
      <w:pPr>
        <w:pStyle w:val="Heading3"/>
      </w:pPr>
      <w:r>
        <w:t>운영 원칙</w:t>
      </w:r>
    </w:p>
    <w:p>
      <w:pPr>
        <w:pStyle w:val="ListBullet"/>
      </w:pPr>
      <w:r>
        <w:t>원본 DOCX, 원본 백업, Obsidian 원천 파일은 편집 금지 대상이다.</w:t>
      </w:r>
    </w:p>
    <w:p>
      <w:pPr>
        <w:pStyle w:val="ListBullet"/>
      </w:pPr>
      <w:r>
        <w:t>작업본은 `v1.1_DRAFT`, 승인본은 `v1.1_APPROVED`로 명명한다.</w:t>
      </w:r>
    </w:p>
    <w:p>
      <w:pPr>
        <w:pStyle w:val="ListBullet"/>
      </w:pPr>
      <w:r>
        <w:t>`verdict=unresolved`인 법률·정책·금융 claim은 research backlog에 남기고 의무 통제로 쓰지 않는다.</w:t>
      </w:r>
    </w:p>
    <w:p>
      <w:pPr>
        <w:pStyle w:val="ListBullet"/>
      </w:pPr>
      <w:r>
        <w:t>모든 Gate는 Owner, Trigger, Threshold, Evidence, Stop-or-Approve, Escalation, Training Scenario를 가진다.</w:t>
      </w:r>
    </w:p>
    <w:p>
      <w:pPr>
        <w:pStyle w:val="Heading3"/>
      </w:pPr>
      <w:r>
        <w:t>RACI</w:t>
      </w:r>
    </w:p>
    <w:p>
      <w:pPr>
        <w:pStyle w:val="ListBullet"/>
      </w:pPr>
      <w:r>
        <w:t>Gate 승인: Responsible=개발PM, Accountable=대표, Consulted=재무·법무, Informed=현장·분양, Backup=대체승인자.</w:t>
      </w:r>
    </w:p>
    <w:p>
      <w:pPr>
        <w:pStyle w:val="ListBullet"/>
      </w:pPr>
      <w:r>
        <w:t>PF·자금집행: Responsible=CFO/재무, Accountable=대표, Consulted=법무·세무, Evidence=cash waterfall와 계좌대장.</w:t>
      </w:r>
    </w:p>
    <w:p>
      <w:pPr>
        <w:pStyle w:val="ListBullet"/>
      </w:pPr>
      <w:r>
        <w:t>데이터룸·개인정보: Responsible=데이터관리자, Accountable=준법, Consulted=법무, Evidence=permission matrix와 access log.</w:t>
      </w:r>
    </w:p>
    <w:p>
      <w:pPr>
        <w:pStyle w:val="Heading2"/>
      </w:pPr>
      <w:r>
        <w:t>PART 2. 12 Core-Axis Reinforcement Workstreams</w:t>
      </w:r>
    </w:p>
    <w:p>
      <w:pPr>
        <w:pStyle w:val="Heading3"/>
      </w:pPr>
      <w:r>
        <w:t>WS-00 Version Governance</w:t>
      </w:r>
    </w:p>
    <w:p>
      <w:pPr>
        <w:pStyle w:val="ListBullet"/>
      </w:pPr>
      <w:r>
        <w:t>연결 위치: PART 1 / Appendix A</w:t>
      </w:r>
    </w:p>
    <w:p>
      <w:pPr>
        <w:pStyle w:val="ListBullet"/>
      </w:pPr>
      <w:r>
        <w:t>핵심 통제: 원본·작업본·승인본 SHA, diff, 승인 로그를 변경 전후로 잠근다.</w:t>
      </w:r>
    </w:p>
    <w:p>
      <w:pPr>
        <w:pStyle w:val="ListBullet"/>
      </w:pPr>
      <w:r>
        <w:t>증빙: source_preservation_report, version_change_log, approval_log</w:t>
      </w:r>
    </w:p>
    <w:p>
      <w:pPr>
        <w:pStyle w:val="ListBullet"/>
      </w:pPr>
      <w:r>
        <w:t>Training Scenario: 작업본만 편집하는 diff review drill</w:t>
      </w:r>
    </w:p>
    <w:p>
      <w:pPr>
        <w:pStyle w:val="Heading3"/>
      </w:pPr>
      <w:r>
        <w:t>WS-01 PF 자본구조·보증의존도</w:t>
      </w:r>
    </w:p>
    <w:p>
      <w:pPr>
        <w:pStyle w:val="ListBullet"/>
      </w:pPr>
      <w:r>
        <w:t>연결 위치: Phase 3 / Phase 5</w:t>
      </w:r>
    </w:p>
    <w:p>
      <w:pPr>
        <w:pStyle w:val="ListBullet"/>
      </w:pPr>
      <w:r>
        <w:t>핵심 통제: 자기자본 단계, 보증총량, DSCR, repayment source, cash waterfall를 Gate 조건으로 둔다.</w:t>
      </w:r>
    </w:p>
    <w:p>
      <w:pPr>
        <w:pStyle w:val="ListBullet"/>
      </w:pPr>
      <w:r>
        <w:t>증빙: PF exposure map, term sheet, equity 입금증</w:t>
      </w:r>
    </w:p>
    <w:p>
      <w:pPr>
        <w:pStyle w:val="ListBullet"/>
      </w:pPr>
      <w:r>
        <w:t>Training Scenario: 브릿지론 만기 60일 전 본PF 전환성 drill</w:t>
      </w:r>
    </w:p>
    <w:p>
      <w:pPr>
        <w:pStyle w:val="Heading3"/>
      </w:pPr>
      <w:r>
        <w:t>WS-02 분양광고·HUG·환급</w:t>
      </w:r>
    </w:p>
    <w:p>
      <w:pPr>
        <w:pStyle w:val="ListBullet"/>
      </w:pPr>
      <w:r>
        <w:t>연결 위치: Phase 3 / Phase 7 / Phase 8</w:t>
      </w:r>
    </w:p>
    <w:p>
      <w:pPr>
        <w:pStyle w:val="ListBullet"/>
      </w:pPr>
      <w:r>
        <w:t>핵심 통제: 광고문구 법무승인, 미확정 개발계획 disclaimer, 환급·재분양 decision tree를 둔다.</w:t>
      </w:r>
    </w:p>
    <w:p>
      <w:pPr>
        <w:pStyle w:val="ListBullet"/>
      </w:pPr>
      <w:r>
        <w:t>증빙: legal signoff, 광고 evidence binder, HUG 사고 SOP</w:t>
      </w:r>
    </w:p>
    <w:p>
      <w:pPr>
        <w:pStyle w:val="ListBullet"/>
      </w:pPr>
      <w:r>
        <w:t>Training Scenario: 분양률 50% 미만 EOD 근접 drill</w:t>
      </w:r>
    </w:p>
    <w:p>
      <w:pPr>
        <w:pStyle w:val="Heading3"/>
      </w:pPr>
      <w:r>
        <w:t>WS-03 토지 DD Red-Flag</w:t>
      </w:r>
    </w:p>
    <w:p>
      <w:pPr>
        <w:pStyle w:val="ListBullet"/>
      </w:pPr>
      <w:r>
        <w:t>연결 위치: Phase 1 / Phase 2</w:t>
      </w:r>
    </w:p>
    <w:p>
      <w:pPr>
        <w:pStyle w:val="ListBullet"/>
      </w:pPr>
      <w:r>
        <w:t>핵심 통제: 유치권·분묘·문화재·접도·토양오염·지장물별 stop condition을 분리한다.</w:t>
      </w:r>
    </w:p>
    <w:p>
      <w:pPr>
        <w:pStyle w:val="ListBullet"/>
      </w:pPr>
      <w:r>
        <w:t>증빙: title opinion, red-flag checklist, 잔금집행 checklist</w:t>
      </w:r>
    </w:p>
    <w:p>
      <w:pPr>
        <w:pStyle w:val="ListBullet"/>
      </w:pPr>
      <w:r>
        <w:t>Training Scenario: 잔금 전 가압류·지장물 발견 drill</w:t>
      </w:r>
    </w:p>
    <w:p>
      <w:pPr>
        <w:pStyle w:val="Heading3"/>
      </w:pPr>
      <w:r>
        <w:t>WS-04 인허가·민원 Stakeholder</w:t>
      </w:r>
    </w:p>
    <w:p>
      <w:pPr>
        <w:pStyle w:val="ListBullet"/>
      </w:pPr>
      <w:r>
        <w:t>연결 위치: Phase 1 / Phase 4</w:t>
      </w:r>
    </w:p>
    <w:p>
      <w:pPr>
        <w:pStyle w:val="ListBullet"/>
      </w:pPr>
      <w:r>
        <w:t>핵심 통제: stakeholder map, 주민반대 issue log, 대안안 관리대장을 필수 증빙으로 둔다.</w:t>
      </w:r>
    </w:p>
    <w:p>
      <w:pPr>
        <w:pStyle w:val="ListBullet"/>
      </w:pPr>
      <w:r>
        <w:t>증빙: 쟁점표, Q&amp;A pack, 회의록, 대안안 비교표</w:t>
      </w:r>
    </w:p>
    <w:p>
      <w:pPr>
        <w:pStyle w:val="ListBullet"/>
      </w:pPr>
      <w:r>
        <w:t>Training Scenario: 심의 2회 보류와 주민민원 tabletop</w:t>
      </w:r>
    </w:p>
    <w:p>
      <w:pPr>
        <w:pStyle w:val="Heading3"/>
      </w:pPr>
      <w:r>
        <w:t>WS-05 공사비·시공사·하도급</w:t>
      </w:r>
    </w:p>
    <w:p>
      <w:pPr>
        <w:pStyle w:val="ListBullet"/>
      </w:pPr>
      <w:r>
        <w:t>연결 위치: Phase 5 / Phase 6 / Phase 8</w:t>
      </w:r>
    </w:p>
    <w:p>
      <w:pPr>
        <w:pStyle w:val="ListBullet"/>
      </w:pPr>
      <w:r>
        <w:t>핵심 통제: claim ledger, 독립 QS trigger, 하도급 DD, hold-point, step-in 절차를 둔다.</w:t>
      </w:r>
    </w:p>
    <w:p>
      <w:pPr>
        <w:pStyle w:val="ListBullet"/>
      </w:pPr>
      <w:r>
        <w:t>증빙: QS report, claim ledger, 하도급 지급확인</w:t>
      </w:r>
    </w:p>
    <w:p>
      <w:pPr>
        <w:pStyle w:val="ListBullet"/>
      </w:pPr>
      <w:r>
        <w:t>Training Scenario: 공사비 15% 증액 요구 negotiation drill</w:t>
      </w:r>
    </w:p>
    <w:p>
      <w:pPr>
        <w:pStyle w:val="Heading3"/>
      </w:pPr>
      <w:r>
        <w:t>WS-06 계약·판례·분쟁 SOP</w:t>
      </w:r>
    </w:p>
    <w:p>
      <w:pPr>
        <w:pStyle w:val="ListBullet"/>
      </w:pPr>
      <w:r>
        <w:t>연결 위치: Phase 2 / 4 / 5 / 7 / Appendix D</w:t>
      </w:r>
    </w:p>
    <w:p>
      <w:pPr>
        <w:pStyle w:val="ListBullet"/>
      </w:pPr>
      <w:r>
        <w:t>핵심 통제: 계약특약 library, 법무 signoff log, dispute escalation ladder를 운영한다.</w:t>
      </w:r>
    </w:p>
    <w:p>
      <w:pPr>
        <w:pStyle w:val="ListBullet"/>
      </w:pPr>
      <w:r>
        <w:t>증빙: 계약 redline, 외부법무 의견, 판례 tracker</w:t>
      </w:r>
    </w:p>
    <w:p>
      <w:pPr>
        <w:pStyle w:val="ListBullet"/>
      </w:pPr>
      <w:r>
        <w:t>Training Scenario: 책임준공·분양광고 조항 redline drill</w:t>
      </w:r>
    </w:p>
    <w:p>
      <w:pPr>
        <w:pStyle w:val="Heading3"/>
      </w:pPr>
      <w:r>
        <w:t>WS-07 조직/RACI·승인권한</w:t>
      </w:r>
    </w:p>
    <w:p>
      <w:pPr>
        <w:pStyle w:val="ListBullet"/>
      </w:pPr>
      <w:r>
        <w:t>연결 위치: PART 1 / All Gates</w:t>
      </w:r>
    </w:p>
    <w:p>
      <w:pPr>
        <w:pStyle w:val="ListBullet"/>
      </w:pPr>
      <w:r>
        <w:t>핵심 통제: Gate별 RACI, 투자심의, 리스크위원회, 대체승인, 인수인계를 명시한다.</w:t>
      </w:r>
    </w:p>
    <w:p>
      <w:pPr>
        <w:pStyle w:val="ListBullet"/>
      </w:pPr>
      <w:r>
        <w:t>증빙: RACI matrix, 회의록, 위임전결표</w:t>
      </w:r>
    </w:p>
    <w:p>
      <w:pPr>
        <w:pStyle w:val="ListBullet"/>
      </w:pPr>
      <w:r>
        <w:t>Training Scenario: 대표 부재·담당자 퇴사 대체승인 drill</w:t>
      </w:r>
    </w:p>
    <w:p>
      <w:pPr>
        <w:pStyle w:val="Heading3"/>
      </w:pPr>
      <w:r>
        <w:t>WS-08 세무·회계·SPC·자금통제</w:t>
      </w:r>
    </w:p>
    <w:p>
      <w:pPr>
        <w:pStyle w:val="ListBullet"/>
      </w:pPr>
      <w:r>
        <w:t>연결 위치: Phase 2 / 3 / 5 / 8</w:t>
      </w:r>
    </w:p>
    <w:p>
      <w:pPr>
        <w:pStyle w:val="ListBullet"/>
      </w:pPr>
      <w:r>
        <w:t>핵심 통제: 취득세 taxonomy, VAT 안분, SPC 계좌, funds-flow, tax memo trigger를 둔다.</w:t>
      </w:r>
    </w:p>
    <w:p>
      <w:pPr>
        <w:pStyle w:val="ListBullet"/>
      </w:pPr>
      <w:r>
        <w:t>증빙: tax memo, 계좌대장, 증빙 binder</w:t>
      </w:r>
    </w:p>
    <w:p>
      <w:pPr>
        <w:pStyle w:val="ListBullet"/>
      </w:pPr>
      <w:r>
        <w:t>Training Scenario: 계약변경 tax memo trigger drill</w:t>
      </w:r>
    </w:p>
    <w:p>
      <w:pPr>
        <w:pStyle w:val="Heading3"/>
      </w:pPr>
      <w:r>
        <w:t>WS-09 VDR·개인정보·증거보존</w:t>
      </w:r>
    </w:p>
    <w:p>
      <w:pPr>
        <w:pStyle w:val="ListBullet"/>
      </w:pPr>
      <w:r>
        <w:t>연결 위치: All Phases / Appendix A</w:t>
      </w:r>
    </w:p>
    <w:p>
      <w:pPr>
        <w:pStyle w:val="ListBullet"/>
      </w:pPr>
      <w:r>
        <w:t>핵심 통제: VDR taxonomy, 권한표, 개인정보 inventory, 다운로드 로그, 72시간 사고대응을 둔다.</w:t>
      </w:r>
    </w:p>
    <w:p>
      <w:pPr>
        <w:pStyle w:val="ListBullet"/>
      </w:pPr>
      <w:r>
        <w:t>증빙: VDR index, permission matrix, access log</w:t>
      </w:r>
    </w:p>
    <w:p>
      <w:pPr>
        <w:pStyle w:val="ListBullet"/>
      </w:pPr>
      <w:r>
        <w:t>Training Scenario: 개인정보 사고 72시간 tabletop</w:t>
      </w:r>
    </w:p>
    <w:p>
      <w:pPr>
        <w:pStyle w:val="Heading3"/>
      </w:pPr>
      <w:r>
        <w:t>WS-10 부동산개발업 컴플라이언스</w:t>
      </w:r>
    </w:p>
    <w:p>
      <w:pPr>
        <w:pStyle w:val="ListBullet"/>
      </w:pPr>
      <w:r>
        <w:t>연결 위치: PART 1 / Appendix E</w:t>
      </w:r>
    </w:p>
    <w:p>
      <w:pPr>
        <w:pStyle w:val="ListBullet"/>
      </w:pPr>
      <w:r>
        <w:t>핵심 통제: 등록요건, 전문인력, 사무실, 변경보고, 사업실적보고 calendar를 둔다.</w:t>
      </w:r>
    </w:p>
    <w:p>
      <w:pPr>
        <w:pStyle w:val="ListBullet"/>
      </w:pPr>
      <w:r>
        <w:t>증빙: compliance calendar, roster, 제출증빙</w:t>
      </w:r>
    </w:p>
    <w:p>
      <w:pPr>
        <w:pStyle w:val="ListBullet"/>
      </w:pPr>
      <w:r>
        <w:t>Training Scenario: 전문인력 퇴사·변경보고 누락 drill</w:t>
      </w:r>
    </w:p>
    <w:p>
      <w:pPr>
        <w:pStyle w:val="Heading3"/>
      </w:pPr>
      <w:r>
        <w:t>WS-11 실패사례 기반 교육훈련</w:t>
      </w:r>
    </w:p>
    <w:p>
      <w:pPr>
        <w:pStyle w:val="ListBullet"/>
      </w:pPr>
      <w:r>
        <w:t>연결 위치: PART 1 / Every Phase End</w:t>
      </w:r>
    </w:p>
    <w:p>
      <w:pPr>
        <w:pStyle w:val="ListBullet"/>
      </w:pPr>
      <w:r>
        <w:t>핵심 통제: case card, Gate drill, red-team review, check ride, 분기 회고를 운영한다.</w:t>
      </w:r>
    </w:p>
    <w:p>
      <w:pPr>
        <w:pStyle w:val="ListBullet"/>
      </w:pPr>
      <w:r>
        <w:t>증빙: training roster, drill score, after-action review</w:t>
      </w:r>
    </w:p>
    <w:p>
      <w:pPr>
        <w:pStyle w:val="ListBullet"/>
      </w:pPr>
      <w:r>
        <w:t>Training Scenario: 신규 담당자 90일 onboarding check ride</w:t>
      </w:r>
    </w:p>
    <w:p>
      <w:pPr>
        <w:pStyle w:val="Heading3"/>
      </w:pPr>
      <w:r>
        <w:t>WS-12 준공·하자·미분양 Exit</w:t>
      </w:r>
    </w:p>
    <w:p>
      <w:pPr>
        <w:pStyle w:val="ListBullet"/>
      </w:pPr>
      <w:r>
        <w:t>연결 위치: Phase 7 / Phase 8</w:t>
      </w:r>
    </w:p>
    <w:p>
      <w:pPr>
        <w:pStyle w:val="ListBullet"/>
      </w:pPr>
      <w:r>
        <w:t>핵심 통제: defect triage, reserve policy, 환급 SLA, 미분양 보유/임대/벌크매각 tree를 둔다.</w:t>
      </w:r>
    </w:p>
    <w:p>
      <w:pPr>
        <w:pStyle w:val="ListBullet"/>
      </w:pPr>
      <w:r>
        <w:t>증빙: defect log, reserve calc, refund SLA, exit memo</w:t>
      </w:r>
    </w:p>
    <w:p>
      <w:pPr>
        <w:pStyle w:val="ListBullet"/>
      </w:pPr>
      <w:r>
        <w:t>Training Scenario: 준공 후 잔금미납·하자 집단 claim drill</w:t>
      </w:r>
    </w:p>
    <w:p>
      <w:pPr>
        <w:pStyle w:val="Heading2"/>
      </w:pPr>
      <w:r>
        <w:t>PART 3. Phase-by-Phase 실무 매뉴얼</w:t>
      </w:r>
    </w:p>
    <w:p>
      <w:pPr>
        <w:pStyle w:val="Heading3"/>
      </w:pPr>
      <w:r>
        <w:t>Phase 1. 사업기획 및 토지 발굴</w:t>
      </w:r>
    </w:p>
    <w:p>
      <w:pPr>
        <w:pStyle w:val="Heading3"/>
      </w:pPr>
      <w:r>
        <w:t>실행 초점</w:t>
      </w:r>
    </w:p>
    <w:p>
      <w:r>
        <w:t>Phase 1. 사업기획 및 토지 발굴에서는 사전 검토, 증빙 고정, 의사결정 중단선을 같은 회의체에서 확인한다. 설명형 체크리스트가 아니라 실행 가능한 승인·중단 기준으로 운용한다.</w:t>
      </w:r>
    </w:p>
    <w:p>
      <w:pPr>
        <w:pStyle w:val="Heading3"/>
      </w:pPr>
      <w:r>
        <w:t>실패방지 Control Box</w:t>
      </w:r>
    </w:p>
    <w:p>
      <w:pPr>
        <w:pStyle w:val="ListBullet"/>
      </w:pPr>
      <w:r>
        <w:t>Owner: 개발PM, 재무, 법무</w:t>
      </w:r>
    </w:p>
    <w:p>
      <w:pPr>
        <w:pStyle w:val="ListBullet"/>
      </w:pPr>
      <w:r>
        <w:t>Trigger: 후보지 검토 착수</w:t>
      </w:r>
    </w:p>
    <w:p>
      <w:pPr>
        <w:pStyle w:val="ListBullet"/>
      </w:pPr>
      <w:r>
        <w:t>Threshold: P75 초과 분양가, 자기자본 계획 미확정, 민원 high-risk</w:t>
      </w:r>
    </w:p>
    <w:p>
      <w:pPr>
        <w:pStyle w:val="ListBullet"/>
      </w:pPr>
      <w:r>
        <w:t>Evidence: 실거래가 산정표, 토지이용계획, stakeholder map, 예비 PF memo</w:t>
      </w:r>
    </w:p>
    <w:p>
      <w:pPr>
        <w:pStyle w:val="ListBullet"/>
      </w:pPr>
      <w:r>
        <w:t>Stop-or-Approve: 대표+재무+법무 승인 전 LOI/계약금 집행 금지</w:t>
      </w:r>
    </w:p>
    <w:p>
      <w:pPr>
        <w:pStyle w:val="ListBullet"/>
      </w:pPr>
      <w:r>
        <w:t>Escalation: 리스크위원회 48시간 내 재심의</w:t>
      </w:r>
    </w:p>
    <w:p>
      <w:pPr>
        <w:pStyle w:val="ListBullet"/>
      </w:pPr>
      <w:r>
        <w:t>Training Scenario: P50/P75 pricing 및 stakeholder red-team</w:t>
      </w:r>
    </w:p>
    <w:p>
      <w:pPr>
        <w:pStyle w:val="Heading3"/>
      </w:pPr>
      <w:r>
        <w:t>최소 실행서식</w:t>
      </w:r>
    </w:p>
    <w:p>
      <w:pPr>
        <w:pStyle w:val="ListBullet"/>
      </w:pPr>
      <w:r>
        <w:t>Gate 회의록: 안건, 결론, 보류 사유, 조건부 승인 조건, 다음 재검토일.</w:t>
      </w:r>
    </w:p>
    <w:p>
      <w:pPr>
        <w:pStyle w:val="ListBullet"/>
      </w:pPr>
      <w:r>
        <w:t>Evidence binder: 원본 파일명, source date, 담당자, 승인자, VDR 위치.</w:t>
      </w:r>
    </w:p>
    <w:p>
      <w:pPr>
        <w:pStyle w:val="ListBullet"/>
      </w:pPr>
      <w:r>
        <w:t>Exception log: Threshold 위반 사유, 보완 조치, 예외승인권자.</w:t>
      </w:r>
    </w:p>
    <w:p>
      <w:pPr>
        <w:pStyle w:val="Heading3"/>
      </w:pPr>
      <w:r>
        <w:t>Phase 2. 토지 확보 및 실사</w:t>
      </w:r>
    </w:p>
    <w:p>
      <w:pPr>
        <w:pStyle w:val="Heading3"/>
      </w:pPr>
      <w:r>
        <w:t>실행 초점</w:t>
      </w:r>
    </w:p>
    <w:p>
      <w:r>
        <w:t>Phase 2. 토지 확보 및 실사에서는 사전 검토, 증빙 고정, 의사결정 중단선을 같은 회의체에서 확인한다. 설명형 체크리스트가 아니라 실행 가능한 승인·중단 기준으로 운용한다.</w:t>
      </w:r>
    </w:p>
    <w:p>
      <w:pPr>
        <w:pStyle w:val="Heading3"/>
      </w:pPr>
      <w:r>
        <w:t>실패방지 Control Box</w:t>
      </w:r>
    </w:p>
    <w:p>
      <w:pPr>
        <w:pStyle w:val="ListBullet"/>
      </w:pPr>
      <w:r>
        <w:t>Owner: 개발PM, 법무, 외부 법무법인</w:t>
      </w:r>
    </w:p>
    <w:p>
      <w:pPr>
        <w:pStyle w:val="ListBullet"/>
      </w:pPr>
      <w:r>
        <w:t>Trigger: 계약서 초안 수령, 중도금/잔금 지급 전</w:t>
      </w:r>
    </w:p>
    <w:p>
      <w:pPr>
        <w:pStyle w:val="ListBullet"/>
      </w:pPr>
      <w:r>
        <w:t>Threshold: 권리하자 미해소, 지장물 비용 미반영, 법무의견 미완료</w:t>
      </w:r>
    </w:p>
    <w:p>
      <w:pPr>
        <w:pStyle w:val="ListBullet"/>
      </w:pPr>
      <w:r>
        <w:t>Evidence: title opinion, red-flag checklist, 잔금집행 checklist</w:t>
      </w:r>
    </w:p>
    <w:p>
      <w:pPr>
        <w:pStyle w:val="ListBullet"/>
      </w:pPr>
      <w:r>
        <w:t>Stop-or-Approve: red flag 미해소 시 잔금 지급 금지</w:t>
      </w:r>
    </w:p>
    <w:p>
      <w:pPr>
        <w:pStyle w:val="ListBullet"/>
      </w:pPr>
      <w:r>
        <w:t>Escalation: 외부법무+대표 예외승인</w:t>
      </w:r>
    </w:p>
    <w:p>
      <w:pPr>
        <w:pStyle w:val="ListBullet"/>
      </w:pPr>
      <w:r>
        <w:t>Training Scenario: 가압류·지장물 발견 잔금중단 drill</w:t>
      </w:r>
    </w:p>
    <w:p>
      <w:pPr>
        <w:pStyle w:val="Heading3"/>
      </w:pPr>
      <w:r>
        <w:t>최소 실행서식</w:t>
      </w:r>
    </w:p>
    <w:p>
      <w:pPr>
        <w:pStyle w:val="ListBullet"/>
      </w:pPr>
      <w:r>
        <w:t>Gate 회의록: 안건, 결론, 보류 사유, 조건부 승인 조건, 다음 재검토일.</w:t>
      </w:r>
    </w:p>
    <w:p>
      <w:pPr>
        <w:pStyle w:val="ListBullet"/>
      </w:pPr>
      <w:r>
        <w:t>Evidence binder: 원본 파일명, source date, 담당자, 승인자, VDR 위치.</w:t>
      </w:r>
    </w:p>
    <w:p>
      <w:pPr>
        <w:pStyle w:val="ListBullet"/>
      </w:pPr>
      <w:r>
        <w:t>Exception log: Threshold 위반 사유, 보완 조치, 예외승인권자.</w:t>
      </w:r>
    </w:p>
    <w:p>
      <w:pPr>
        <w:pStyle w:val="Heading3"/>
      </w:pPr>
      <w:r>
        <w:t>Phase 3. 사업타당성 분석</w:t>
      </w:r>
    </w:p>
    <w:p>
      <w:pPr>
        <w:pStyle w:val="Heading3"/>
      </w:pPr>
      <w:r>
        <w:t>실행 초점</w:t>
      </w:r>
    </w:p>
    <w:p>
      <w:r>
        <w:t>Phase 3. 사업타당성 분석에서는 사전 검토, 증빙 고정, 의사결정 중단선을 같은 회의체에서 확인한다. 설명형 체크리스트가 아니라 실행 가능한 승인·중단 기준으로 운용한다.</w:t>
      </w:r>
    </w:p>
    <w:p>
      <w:pPr>
        <w:pStyle w:val="Heading3"/>
      </w:pPr>
      <w:r>
        <w:t>실패방지 Control Box</w:t>
      </w:r>
    </w:p>
    <w:p>
      <w:pPr>
        <w:pStyle w:val="ListBullet"/>
      </w:pPr>
      <w:r>
        <w:t>Owner: 재무, 회계/세무 자문, 개발PM</w:t>
      </w:r>
    </w:p>
    <w:p>
      <w:pPr>
        <w:pStyle w:val="ListBullet"/>
      </w:pPr>
      <w:r>
        <w:t>Trigger: 정밀 사업수지 확정 전</w:t>
      </w:r>
    </w:p>
    <w:p>
      <w:pPr>
        <w:pStyle w:val="ListBullet"/>
      </w:pPr>
      <w:r>
        <w:t>Threshold: Worst Case 이익률 음수, BEP 분양률 80% 초과, equity funded ratio 미달</w:t>
      </w:r>
    </w:p>
    <w:p>
      <w:pPr>
        <w:pStyle w:val="ListBullet"/>
      </w:pPr>
      <w:r>
        <w:t>Evidence: 사업수지표, P50/P75 table, tax memo, PF structure memo</w:t>
      </w:r>
    </w:p>
    <w:p>
      <w:pPr>
        <w:pStyle w:val="ListBullet"/>
      </w:pPr>
      <w:r>
        <w:t>Stop-or-Approve: 투자심의 재상정 전 사업착수 금지</w:t>
      </w:r>
    </w:p>
    <w:p>
      <w:pPr>
        <w:pStyle w:val="ListBullet"/>
      </w:pPr>
      <w:r>
        <w:t>Escalation: CFO 주관 sensitivity 재검토</w:t>
      </w:r>
    </w:p>
    <w:p>
      <w:pPr>
        <w:pStyle w:val="ListBullet"/>
      </w:pPr>
      <w:r>
        <w:t>Training Scenario: PF 구조와 세무 memo check ride</w:t>
      </w:r>
    </w:p>
    <w:p>
      <w:pPr>
        <w:pStyle w:val="Heading3"/>
      </w:pPr>
      <w:r>
        <w:t>최소 실행서식</w:t>
      </w:r>
    </w:p>
    <w:p>
      <w:pPr>
        <w:pStyle w:val="ListBullet"/>
      </w:pPr>
      <w:r>
        <w:t>Gate 회의록: 안건, 결론, 보류 사유, 조건부 승인 조건, 다음 재검토일.</w:t>
      </w:r>
    </w:p>
    <w:p>
      <w:pPr>
        <w:pStyle w:val="ListBullet"/>
      </w:pPr>
      <w:r>
        <w:t>Evidence binder: 원본 파일명, source date, 담당자, 승인자, VDR 위치.</w:t>
      </w:r>
    </w:p>
    <w:p>
      <w:pPr>
        <w:pStyle w:val="ListBullet"/>
      </w:pPr>
      <w:r>
        <w:t>Exception log: Threshold 위반 사유, 보완 조치, 예외승인권자.</w:t>
      </w:r>
    </w:p>
    <w:p>
      <w:pPr>
        <w:pStyle w:val="Heading3"/>
      </w:pPr>
      <w:r>
        <w:t>Phase 4. 인허가</w:t>
      </w:r>
    </w:p>
    <w:p>
      <w:pPr>
        <w:pStyle w:val="Heading3"/>
      </w:pPr>
      <w:r>
        <w:t>실행 초점</w:t>
      </w:r>
    </w:p>
    <w:p>
      <w:r>
        <w:t>Phase 4. 인허가에서는 사전 검토, 증빙 고정, 의사결정 중단선을 같은 회의체에서 확인한다. 설명형 체크리스트가 아니라 실행 가능한 승인·중단 기준으로 운용한다.</w:t>
      </w:r>
    </w:p>
    <w:p>
      <w:pPr>
        <w:pStyle w:val="Heading3"/>
      </w:pPr>
      <w:r>
        <w:t>실패방지 Control Box</w:t>
      </w:r>
    </w:p>
    <w:p>
      <w:pPr>
        <w:pStyle w:val="ListBullet"/>
      </w:pPr>
      <w:r>
        <w:t>Owner: 개발PM, 설계사, 인허가 대행, 법무</w:t>
      </w:r>
    </w:p>
    <w:p>
      <w:pPr>
        <w:pStyle w:val="ListBullet"/>
      </w:pPr>
      <w:r>
        <w:t>Trigger: 심의 접수 전, 반려/보류 통보 즉시</w:t>
      </w:r>
    </w:p>
    <w:p>
      <w:pPr>
        <w:pStyle w:val="ListBullet"/>
      </w:pPr>
      <w:r>
        <w:t>Threshold: 보류 2회 이상, 주요 민원 unresolved, 지연 60일 초과</w:t>
      </w:r>
    </w:p>
    <w:p>
      <w:pPr>
        <w:pStyle w:val="ListBullet"/>
      </w:pPr>
      <w:r>
        <w:t>Evidence: 회의록, 쟁점표, Q&amp;A pack, 대안안 비교표</w:t>
      </w:r>
    </w:p>
    <w:p>
      <w:pPr>
        <w:pStyle w:val="ListBullet"/>
      </w:pPr>
      <w:r>
        <w:t>Stop-or-Approve: 금융비용 재산정 없이 PF 착수 금지</w:t>
      </w:r>
    </w:p>
    <w:p>
      <w:pPr>
        <w:pStyle w:val="ListBullet"/>
      </w:pPr>
      <w:r>
        <w:t>Escalation: 대표+재무+인허가 PM escalation</w:t>
      </w:r>
    </w:p>
    <w:p>
      <w:pPr>
        <w:pStyle w:val="ListBullet"/>
      </w:pPr>
      <w:r>
        <w:t>Training Scenario: 심의 보류·주민민원 tabletop</w:t>
      </w:r>
    </w:p>
    <w:p>
      <w:pPr>
        <w:pStyle w:val="Heading3"/>
      </w:pPr>
      <w:r>
        <w:t>최소 실행서식</w:t>
      </w:r>
    </w:p>
    <w:p>
      <w:pPr>
        <w:pStyle w:val="ListBullet"/>
      </w:pPr>
      <w:r>
        <w:t>Gate 회의록: 안건, 결론, 보류 사유, 조건부 승인 조건, 다음 재검토일.</w:t>
      </w:r>
    </w:p>
    <w:p>
      <w:pPr>
        <w:pStyle w:val="ListBullet"/>
      </w:pPr>
      <w:r>
        <w:t>Evidence binder: 원본 파일명, source date, 담당자, 승인자, VDR 위치.</w:t>
      </w:r>
    </w:p>
    <w:p>
      <w:pPr>
        <w:pStyle w:val="ListBullet"/>
      </w:pPr>
      <w:r>
        <w:t>Exception log: Threshold 위반 사유, 보완 조치, 예외승인권자.</w:t>
      </w:r>
    </w:p>
    <w:p>
      <w:pPr>
        <w:pStyle w:val="Heading3"/>
      </w:pPr>
      <w:r>
        <w:t>Phase 5. PF 자금조달</w:t>
      </w:r>
    </w:p>
    <w:p>
      <w:pPr>
        <w:pStyle w:val="Heading3"/>
      </w:pPr>
      <w:r>
        <w:t>실행 초점</w:t>
      </w:r>
    </w:p>
    <w:p>
      <w:r>
        <w:t>Phase 5. PF 자금조달에서는 사전 검토, 증빙 고정, 의사결정 중단선을 같은 회의체에서 확인한다. 설명형 체크리스트가 아니라 실행 가능한 승인·중단 기준으로 운용한다.</w:t>
      </w:r>
    </w:p>
    <w:p>
      <w:pPr>
        <w:pStyle w:val="Heading3"/>
      </w:pPr>
      <w:r>
        <w:t>실패방지 Control Box</w:t>
      </w:r>
    </w:p>
    <w:p>
      <w:pPr>
        <w:pStyle w:val="ListBullet"/>
      </w:pPr>
      <w:r>
        <w:t>Owner: CFO/재무책임자, 법무, 대표</w:t>
      </w:r>
    </w:p>
    <w:p>
      <w:pPr>
        <w:pStyle w:val="ListBullet"/>
      </w:pPr>
      <w:r>
        <w:t>Trigger: 브릿지론 만기 90/60/30일 전, term sheet 수령 전</w:t>
      </w:r>
    </w:p>
    <w:p>
      <w:pPr>
        <w:pStyle w:val="ListBullet"/>
      </w:pPr>
      <w:r>
        <w:t>Threshold: equity 미납입, DSCR 미달, 보증총량 상한 초과</w:t>
      </w:r>
    </w:p>
    <w:p>
      <w:pPr>
        <w:pStyle w:val="ListBullet"/>
      </w:pPr>
      <w:r>
        <w:t>Evidence: exposure map, cash waterfall, term sheet, EOD review memo</w:t>
      </w:r>
    </w:p>
    <w:p>
      <w:pPr>
        <w:pStyle w:val="ListBullet"/>
      </w:pPr>
      <w:r>
        <w:t>Stop-or-Approve: 리스크위원회 승인 전 신규 보증/차입 금지</w:t>
      </w:r>
    </w:p>
    <w:p>
      <w:pPr>
        <w:pStyle w:val="ListBullet"/>
      </w:pPr>
      <w:r>
        <w:t>Escalation: 대주단 협상 war-room</w:t>
      </w:r>
    </w:p>
    <w:p>
      <w:pPr>
        <w:pStyle w:val="ListBullet"/>
      </w:pPr>
      <w:r>
        <w:t>Training Scenario: 만기 60일 전 본PF 미확정 drill</w:t>
      </w:r>
    </w:p>
    <w:p>
      <w:pPr>
        <w:pStyle w:val="Heading3"/>
      </w:pPr>
      <w:r>
        <w:t>최소 실행서식</w:t>
      </w:r>
    </w:p>
    <w:p>
      <w:pPr>
        <w:pStyle w:val="ListBullet"/>
      </w:pPr>
      <w:r>
        <w:t>Gate 회의록: 안건, 결론, 보류 사유, 조건부 승인 조건, 다음 재검토일.</w:t>
      </w:r>
    </w:p>
    <w:p>
      <w:pPr>
        <w:pStyle w:val="ListBullet"/>
      </w:pPr>
      <w:r>
        <w:t>Evidence binder: 원본 파일명, source date, 담당자, 승인자, VDR 위치.</w:t>
      </w:r>
    </w:p>
    <w:p>
      <w:pPr>
        <w:pStyle w:val="ListBullet"/>
      </w:pPr>
      <w:r>
        <w:t>Exception log: Threshold 위반 사유, 보완 조치, 예외승인권자.</w:t>
      </w:r>
    </w:p>
    <w:p>
      <w:pPr>
        <w:pStyle w:val="Heading3"/>
      </w:pPr>
      <w:r>
        <w:t>Phase 6. 시공 관리</w:t>
      </w:r>
    </w:p>
    <w:p>
      <w:pPr>
        <w:pStyle w:val="Heading3"/>
      </w:pPr>
      <w:r>
        <w:t>실행 초점</w:t>
      </w:r>
    </w:p>
    <w:p>
      <w:r>
        <w:t>Phase 6. 시공 관리에서는 사전 검토, 증빙 고정, 의사결정 중단선을 같은 회의체에서 확인한다. 설명형 체크리스트가 아니라 실행 가능한 승인·중단 기준으로 운용한다.</w:t>
      </w:r>
    </w:p>
    <w:p>
      <w:pPr>
        <w:pStyle w:val="Heading3"/>
      </w:pPr>
      <w:r>
        <w:t>실패방지 Control Box</w:t>
      </w:r>
    </w:p>
    <w:p>
      <w:pPr>
        <w:pStyle w:val="ListBullet"/>
      </w:pPr>
      <w:r>
        <w:t>Owner: CM, 개발PM, 법무, 재무</w:t>
      </w:r>
    </w:p>
    <w:p>
      <w:pPr>
        <w:pStyle w:val="ListBullet"/>
      </w:pPr>
      <w:r>
        <w:t>Trigger: 증액 요구, 공기 지연, 기성 mismatch, 하도급 미지급 징후</w:t>
      </w:r>
    </w:p>
    <w:p>
      <w:pPr>
        <w:pStyle w:val="ListBullet"/>
      </w:pPr>
      <w:r>
        <w:t>Threshold: 도급액 5% 이상 증액, 공정 지연 30일 초과, 하도급 체불</w:t>
      </w:r>
    </w:p>
    <w:p>
      <w:pPr>
        <w:pStyle w:val="ListBullet"/>
      </w:pPr>
      <w:r>
        <w:t>Evidence: claim ledger, QS report, 하도급 지급확인, 공정률 report</w:t>
      </w:r>
    </w:p>
    <w:p>
      <w:pPr>
        <w:pStyle w:val="ListBullet"/>
      </w:pPr>
      <w:r>
        <w:t>Stop-or-Approve: 변경승인 전 시공 착수 금지</w:t>
      </w:r>
    </w:p>
    <w:p>
      <w:pPr>
        <w:pStyle w:val="ListBullet"/>
      </w:pPr>
      <w:r>
        <w:t>Escalation: 독립 QS+법무 공동 검토</w:t>
      </w:r>
    </w:p>
    <w:p>
      <w:pPr>
        <w:pStyle w:val="ListBullet"/>
      </w:pPr>
      <w:r>
        <w:t>Training Scenario: 공사비 15% 증액 요구 drill</w:t>
      </w:r>
    </w:p>
    <w:p>
      <w:pPr>
        <w:pStyle w:val="Heading3"/>
      </w:pPr>
      <w:r>
        <w:t>최소 실행서식</w:t>
      </w:r>
    </w:p>
    <w:p>
      <w:pPr>
        <w:pStyle w:val="ListBullet"/>
      </w:pPr>
      <w:r>
        <w:t>Gate 회의록: 안건, 결론, 보류 사유, 조건부 승인 조건, 다음 재검토일.</w:t>
      </w:r>
    </w:p>
    <w:p>
      <w:pPr>
        <w:pStyle w:val="ListBullet"/>
      </w:pPr>
      <w:r>
        <w:t>Evidence binder: 원본 파일명, source date, 담당자, 승인자, VDR 위치.</w:t>
      </w:r>
    </w:p>
    <w:p>
      <w:pPr>
        <w:pStyle w:val="ListBullet"/>
      </w:pPr>
      <w:r>
        <w:t>Exception log: Threshold 위반 사유, 보완 조치, 예외승인권자.</w:t>
      </w:r>
    </w:p>
    <w:p>
      <w:pPr>
        <w:pStyle w:val="Heading3"/>
      </w:pPr>
      <w:r>
        <w:t>Phase 7. 분양 및 마케팅</w:t>
      </w:r>
    </w:p>
    <w:p>
      <w:pPr>
        <w:pStyle w:val="Heading3"/>
      </w:pPr>
      <w:r>
        <w:t>실행 초점</w:t>
      </w:r>
    </w:p>
    <w:p>
      <w:r>
        <w:t>Phase 7. 분양 및 마케팅에서는 사전 검토, 증빙 고정, 의사결정 중단선을 같은 회의체에서 확인한다. 설명형 체크리스트가 아니라 실행 가능한 승인·중단 기준으로 운용한다.</w:t>
      </w:r>
    </w:p>
    <w:p>
      <w:pPr>
        <w:pStyle w:val="Heading3"/>
      </w:pPr>
      <w:r>
        <w:t>실패방지 Control Box</w:t>
      </w:r>
    </w:p>
    <w:p>
      <w:pPr>
        <w:pStyle w:val="ListBullet"/>
      </w:pPr>
      <w:r>
        <w:t>Owner: 마케팅, 법무, 재무</w:t>
      </w:r>
    </w:p>
    <w:p>
      <w:pPr>
        <w:pStyle w:val="ListBullet"/>
      </w:pPr>
      <w:r>
        <w:t>Trigger: 광고문구 확정 전, 입주자모집공고 전, 분양률 70/50% 미만</w:t>
      </w:r>
    </w:p>
    <w:p>
      <w:pPr>
        <w:pStyle w:val="ListBullet"/>
      </w:pPr>
      <w:r>
        <w:t>Threshold: 법무 미승인 문구, HUG 기준 미확인, PF EOD 분양률 조건 근접</w:t>
      </w:r>
    </w:p>
    <w:p>
      <w:pPr>
        <w:pStyle w:val="ListBullet"/>
      </w:pPr>
      <w:r>
        <w:t>Evidence: legal signoff, 광고 evidence binder, 분양률 dashboard</w:t>
      </w:r>
    </w:p>
    <w:p>
      <w:pPr>
        <w:pStyle w:val="ListBullet"/>
      </w:pPr>
      <w:r>
        <w:t>Stop-or-Approve: 법무승인 전 광고/모집공고 금지</w:t>
      </w:r>
    </w:p>
    <w:p>
      <w:pPr>
        <w:pStyle w:val="ListBullet"/>
      </w:pPr>
      <w:r>
        <w:t>Escalation: 분양대행사 교체 또는 가격정책 재승인</w:t>
      </w:r>
    </w:p>
    <w:p>
      <w:pPr>
        <w:pStyle w:val="ListBullet"/>
      </w:pPr>
      <w:r>
        <w:t>Training Scenario: 분양률 50% 미만 EOD drill</w:t>
      </w:r>
    </w:p>
    <w:p>
      <w:pPr>
        <w:pStyle w:val="Heading3"/>
      </w:pPr>
      <w:r>
        <w:t>최소 실행서식</w:t>
      </w:r>
    </w:p>
    <w:p>
      <w:pPr>
        <w:pStyle w:val="ListBullet"/>
      </w:pPr>
      <w:r>
        <w:t>Gate 회의록: 안건, 결론, 보류 사유, 조건부 승인 조건, 다음 재검토일.</w:t>
      </w:r>
    </w:p>
    <w:p>
      <w:pPr>
        <w:pStyle w:val="ListBullet"/>
      </w:pPr>
      <w:r>
        <w:t>Evidence binder: 원본 파일명, source date, 담당자, 승인자, VDR 위치.</w:t>
      </w:r>
    </w:p>
    <w:p>
      <w:pPr>
        <w:pStyle w:val="ListBullet"/>
      </w:pPr>
      <w:r>
        <w:t>Exception log: Threshold 위반 사유, 보완 조치, 예외승인권자.</w:t>
      </w:r>
    </w:p>
    <w:p>
      <w:pPr>
        <w:pStyle w:val="Heading3"/>
      </w:pPr>
      <w:r>
        <w:t>Phase 8. 준공 및 정산</w:t>
      </w:r>
    </w:p>
    <w:p>
      <w:pPr>
        <w:pStyle w:val="Heading3"/>
      </w:pPr>
      <w:r>
        <w:t>실행 초점</w:t>
      </w:r>
    </w:p>
    <w:p>
      <w:r>
        <w:t>Phase 8. 준공 및 정산에서는 사전 검토, 증빙 고정, 의사결정 중단선을 같은 회의체에서 확인한다. 설명형 체크리스트가 아니라 실행 가능한 승인·중단 기준으로 운용한다.</w:t>
      </w:r>
    </w:p>
    <w:p>
      <w:pPr>
        <w:pStyle w:val="Heading3"/>
      </w:pPr>
      <w:r>
        <w:t>실패방지 Control Box</w:t>
      </w:r>
    </w:p>
    <w:p>
      <w:pPr>
        <w:pStyle w:val="ListBullet"/>
      </w:pPr>
      <w:r>
        <w:t>Owner: 재무, CS, 법무, 세무</w:t>
      </w:r>
    </w:p>
    <w:p>
      <w:pPr>
        <w:pStyle w:val="ListBullet"/>
      </w:pPr>
      <w:r>
        <w:t>Trigger: 사용검사 신청 전, 입주율 90% 미달, 하자 claim 접수</w:t>
      </w:r>
    </w:p>
    <w:p>
      <w:pPr>
        <w:pStyle w:val="ListBullet"/>
      </w:pPr>
      <w:r>
        <w:t>Threshold: 잔금미납률 초과, high-severity 하자, 미분양 장기화</w:t>
      </w:r>
    </w:p>
    <w:p>
      <w:pPr>
        <w:pStyle w:val="ListBullet"/>
      </w:pPr>
      <w:r>
        <w:t>Evidence: closeout checklist, reserve calculation, defect log, tax closing memo</w:t>
      </w:r>
    </w:p>
    <w:p>
      <w:pPr>
        <w:pStyle w:val="ListBullet"/>
      </w:pPr>
      <w:r>
        <w:t>Stop-or-Approve: PF 상환·분양보증 해지 전 정산 검증 필수</w:t>
      </w:r>
    </w:p>
    <w:p>
      <w:pPr>
        <w:pStyle w:val="ListBullet"/>
      </w:pPr>
      <w:r>
        <w:t>Escalation: 준공정산위원회 재승인</w:t>
      </w:r>
    </w:p>
    <w:p>
      <w:pPr>
        <w:pStyle w:val="ListBullet"/>
      </w:pPr>
      <w:r>
        <w:t>Training Scenario: 잔금미납·하자 집단 claim drill</w:t>
      </w:r>
    </w:p>
    <w:p>
      <w:pPr>
        <w:pStyle w:val="Heading3"/>
      </w:pPr>
      <w:r>
        <w:t>최소 실행서식</w:t>
      </w:r>
    </w:p>
    <w:p>
      <w:pPr>
        <w:pStyle w:val="ListBullet"/>
      </w:pPr>
      <w:r>
        <w:t>Gate 회의록: 안건, 결론, 보류 사유, 조건부 승인 조건, 다음 재검토일.</w:t>
      </w:r>
    </w:p>
    <w:p>
      <w:pPr>
        <w:pStyle w:val="ListBullet"/>
      </w:pPr>
      <w:r>
        <w:t>Evidence binder: 원본 파일명, source date, 담당자, 승인자, VDR 위치.</w:t>
      </w:r>
    </w:p>
    <w:p>
      <w:pPr>
        <w:pStyle w:val="ListBullet"/>
      </w:pPr>
      <w:r>
        <w:t>Exception log: Threshold 위반 사유, 보완 조치, 예외승인권자.</w:t>
      </w:r>
    </w:p>
    <w:p>
      <w:pPr>
        <w:pStyle w:val="Heading2"/>
      </w:pPr>
      <w:r>
        <w:t>PART 4. Failure Case DB 운영규칙</w:t>
      </w:r>
    </w:p>
    <w:p>
      <w:pPr>
        <w:pStyle w:val="ListBullet"/>
      </w:pPr>
      <w:r>
        <w:t>실패사례 DB v0.2는 63건을 기준으로 한다.</w:t>
      </w:r>
    </w:p>
    <w:p>
      <w:pPr>
        <w:pStyle w:val="ListBullet"/>
      </w:pPr>
      <w:r>
        <w:t>`SYNTHESIS.md`의 64건 표기는 정정 후보이며 누락 row가 확인되기 전까지 본문 기준 숫자로 쓰지 않는다.</w:t>
      </w:r>
    </w:p>
    <w:p>
      <w:pPr>
        <w:pStyle w:val="ListBullet"/>
      </w:pPr>
      <w:r>
        <w:t>각 case는 workstream, manual_location, training_scenario, mandatory_control 여부를 가진다.</w:t>
      </w:r>
    </w:p>
    <w:p>
      <w:pPr>
        <w:pStyle w:val="ListBullet"/>
      </w:pPr>
      <w:r>
        <w:t>unresolved high-risk claim은 mandatory control이 아니라 research backlog다.</w:t>
      </w:r>
    </w:p>
    <w:p>
      <w:pPr>
        <w:pStyle w:val="Heading2"/>
      </w:pPr>
      <w:r>
        <w:t>PART 5. Regulatory Update Tracker</w:t>
      </w:r>
    </w:p>
    <w:p>
      <w:pPr>
        <w:pStyle w:val="ListBullet"/>
      </w:pPr>
      <w:r>
        <w:t>PF 자기자본·보증의존도 정책, 부동산개발사업 관리법, 개발업 등록·보고, 개인정보, 분양광고 항목은 프로젝트 착수 전 재확인한다.</w:t>
      </w:r>
    </w:p>
    <w:p>
      <w:pPr>
        <w:pStyle w:val="ListBullet"/>
      </w:pPr>
      <w:r>
        <w:t>G004-FU-A: status `reverified-with-followup-detail-needed`. aside-browser 실패 후 insane-search/curl_cffi로 국토교통부 `제2차 부동산서비스산업 진흥 기본계획` 공식 HTML/PDF 접근과 `실적 확인제` 방향 확인을 완료했다. 세부 시행일·서식·주관기관 운영 절차는 후속 고시·협회 안내 확인 대상으로 유지한다.</w:t>
      </w:r>
    </w:p>
    <w:p>
      <w:pPr>
        <w:pStyle w:val="Heading2"/>
      </w:pPr>
      <w:r>
        <w:t>PART 6. Template Pack 사용법</w:t>
      </w:r>
    </w:p>
    <w:p>
      <w:pPr>
        <w:pStyle w:val="ListBullet"/>
      </w:pPr>
      <w:r>
        <w:t>Gate Control Pack은 회의 전 사전작성, 회의 중 threshold 판정, 회의 후 VDR 업로드 순서로 쓴다.</w:t>
      </w:r>
    </w:p>
    <w:p>
      <w:pPr>
        <w:pStyle w:val="ListBullet"/>
      </w:pPr>
      <w:r>
        <w:t>Template Pack은 증빙 없는 판단을 막기 위한 최소 입력 양식이며 프로젝트 특성에 따라 필드를 추가하되 삭제하지 않는다.</w:t>
      </w:r>
    </w:p>
    <w:p>
      <w:pPr>
        <w:pStyle w:val="Heading2"/>
      </w:pPr>
      <w:r>
        <w:t>Appendix A. Source Boundary</w:t>
      </w:r>
    </w:p>
    <w:p>
      <w:pPr>
        <w:pStyle w:val="ListBullet"/>
      </w:pPr>
      <w:r>
        <w:t>original v1.0: `&lt;LOCAL_ORIGINAL_DIR&gt;/부동산개발_시스템_아파트시행매뉴얼_v1.0.docx`</w:t>
      </w:r>
    </w:p>
    <w:p>
      <w:pPr>
        <w:pStyle w:val="ListBullet"/>
      </w:pPr>
      <w:r>
        <w:t>read-only backup: `&lt;LOCAL_BACKUP_DIR&gt;/부동산개발_시스템_아파트시행매뉴얼_v1.0_ORIGINAL_20260705.docx`</w:t>
      </w:r>
    </w:p>
    <w:p>
      <w:pPr>
        <w:pStyle w:val="ListBullet"/>
      </w:pPr>
      <w:r>
        <w:t>Phase B-E final directory: `&lt;REPO_ROOT&gt;/v1.1_final`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RealEstate Manual Team</dc:creator>
  <cp:keywords/>
  <dc:description>generated by python-docx</dc:description>
  <cp:lastModifiedBy>RealEstate Manual Team</cp:lastModifiedBy>
  <cp:revision>1</cp:revision>
  <dcterms:created xsi:type="dcterms:W3CDTF">2013-12-23T23:15:00Z</dcterms:created>
  <dcterms:modified xsi:type="dcterms:W3CDTF">2013-12-23T23:15:00Z</dcterms:modified>
  <cp:category/>
  <cp:lastModifiedBy>RealEstate Manual Team</cp:lastModifiedBy>
</cp:coreProperties>
</file>