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Base de Conocimiento – Diseño Web para Hostelería (Digitalencia)</w:t>
        <w:br/>
        <w:t>Manual para Entrenamiento de IA y Consultoría Profesional</w:t>
      </w:r>
    </w:p>
    <w:p>
      <w:r>
        <w:t>Este documento constituye la base de conocimiento integral para el servicio de Diseño Web para Hostelería de Digitalencia. Está orientado al entrenamiento de sistemas de Inteligencia Artificial y a la consultoría profesional para restaurantes, hoteles, bares, cafeterías y empresas de catering. Su objetivo es permitir que una IA responda con precisión a cualquier consulta relacionada con diseño, experiencia de usuario, conversión, identidad visual, posicionamiento, estructura técnica, usabilidad móvil, accesibilidad, rendimiento, SEO local y adaptación a la normativa del sector turístico y hostelero.</w:t>
      </w:r>
    </w:p>
    <w:p>
      <w:pPr>
        <w:pStyle w:val="Heading2"/>
      </w:pPr>
      <w:r>
        <w:t>Fundamentos del diseño web aplicado a hostelería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Fundamentos del diseño web aplicado 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Psicología del usuario y toma de decisiones en webs de restaurantes</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Psicología del usuario y toma de decisiones en webs de restaurantes.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Identidad visual y marca gastronómica en entorno digital</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Identidad visual y marca gastronómica en entorno digital.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Arquitectura de la información: estructura ideal de una web de hostelería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Arquitectura de la información: estructura ideal de una web de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Experiencia de usuario (UX) en procesos de reserva y contacto</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Experiencia de usuario (UX) en procesos de reserva y contacto.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Diseño de interfaces (UI) para móviles y tablets</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Diseño de interfaces (UI) para móviles y tablets.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Tipografía y legibilidad en cartas digitales</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Tipografía y legibilidad en cartas digitales.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Color, emoción y apetencia visual</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Color, emoción y apetencia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Fotografía gastronómica para web</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Fotografía gastronómica para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Video y storytelling visual</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Video y storytelling visual.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Optimización de velocidad y rendimiento</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Optimización de velocidad y rendimiento.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SEO local para restaurantes y hoteles</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SEO local para restaurantes y hoteles.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Integración de reservas, mapas y WhatsApp</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Integración de reservas, mapas y WhatsApp.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Cartas digitales, QR y accesibilidad</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Cartas digitales, QR y accesibilidad.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Cumplimiento legal: RGPD, cookies, alérgenos y avisos legales</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Cumplimiento legal: RGPD, cookies, alérgenos y avisos legales.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Estructura técnica en HTML y CSS</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Estructura técnica en HTML y CSS.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Responsive design y adaptación multi-dispositivo</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Responsive design y adaptación multi-dispositivo.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Microinteracciones y llamadas a la acción</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Microinteracciones y llamadas a la acción.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Conversión: de visita a cliente</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Conversión: de visita a cliente.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Analítica y mejora continua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Analítica y mejora continua.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Gestión de contenidos por el cliente final</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Gestión de contenidos por el cliente final.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Mantenimiento web en hostelería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Mantenimiento web en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Ciberseguridad básica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Ciberseguridad básica.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Reputación online integrada en la web</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Reputación online integrada en la web.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Automatización y formularios inteligentes</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Automatización y formularios inteligentes.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IA aplicada al diseño web hostelero</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IA aplicada al diseño web hostelero.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Casos de uso: restaurante, hotel, bar, catering</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Casos de uso: restaurante, hotel, bar, catering.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Proceso de trabajo Digitalencia paso a paso</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Proceso de trabajo Digitalencia paso a paso.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Argumentario comercial del servicio</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Argumentario comercial del servicio.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p>
      <w:pPr>
        <w:pStyle w:val="Heading2"/>
      </w:pPr>
      <w:r>
        <w:t>Base semántica para entrenamiento de IA experta en diseño web para hostelería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r>
        <w:t>Base semántica para entrenamiento de IA experta en diseño web para hostelería. Este bloque desarrolla en profundidad los conceptos teóricos, criterios técnicos, buenas prácticas, aplicaciones reales en negocios de hostelería, impacto en la experiencia del cliente, influencia en la conversión, recomendaciones de diseño, errores comunes, estándares de usabilidad, adaptación a móviles, cumplimiento normativo, integración con sistemas de reservas, posicionamiento local y coherencia con la identidad de marca.</w:t>
      </w:r>
    </w:p>
    <w:p>
      <w:pPr>
        <w:spacing w:after="20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